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51A1F" w14:textId="75B04C36" w:rsidR="00721D09" w:rsidRPr="00721D09" w:rsidRDefault="00721D09" w:rsidP="002125C9">
      <w:pPr>
        <w:pStyle w:val="Heading4"/>
        <w:rPr>
          <w:lang w:val="en-US"/>
        </w:rPr>
      </w:pPr>
      <w:r>
        <w:rPr>
          <w:rFonts w:ascii="Arial" w:hAnsi="Arial" w:cs="Arial"/>
          <w:b w:val="0"/>
          <w:bCs w:val="0"/>
          <w:sz w:val="22"/>
          <w:szCs w:val="22"/>
          <w:lang w:val="en-US"/>
        </w:rPr>
        <w:t xml:space="preserve">                                                                                                    </w:t>
      </w:r>
    </w:p>
    <w:p w14:paraId="255B9DC4" w14:textId="77777777" w:rsidR="00574861" w:rsidRDefault="00574861" w:rsidP="00CE1B7A">
      <w:pPr>
        <w:pStyle w:val="Heading4"/>
        <w:rPr>
          <w:rFonts w:ascii="Times New Roman" w:hAnsi="Times New Roman"/>
          <w:sz w:val="28"/>
          <w:szCs w:val="28"/>
        </w:rPr>
      </w:pPr>
    </w:p>
    <w:p w14:paraId="46C0244C" w14:textId="77777777" w:rsidR="00574861" w:rsidRPr="00C96246" w:rsidRDefault="00574861" w:rsidP="00CE1B7A">
      <w:pPr>
        <w:pStyle w:val="Heading4"/>
        <w:rPr>
          <w:rFonts w:ascii="Arial" w:hAnsi="Arial" w:cs="Arial"/>
          <w:sz w:val="28"/>
          <w:szCs w:val="28"/>
        </w:rPr>
      </w:pPr>
    </w:p>
    <w:p w14:paraId="17AB05F4" w14:textId="77777777" w:rsidR="00C11E3F" w:rsidRDefault="00C11E3F" w:rsidP="00CE1B7A">
      <w:pPr>
        <w:pStyle w:val="Heading4"/>
        <w:rPr>
          <w:rFonts w:ascii="Arial" w:hAnsi="Arial" w:cs="Arial"/>
          <w:sz w:val="32"/>
          <w:szCs w:val="32"/>
        </w:rPr>
      </w:pPr>
    </w:p>
    <w:p w14:paraId="5DF5DDDB" w14:textId="77777777" w:rsidR="00C11E3F" w:rsidRDefault="00C11E3F" w:rsidP="00CE1B7A">
      <w:pPr>
        <w:pStyle w:val="Heading4"/>
        <w:rPr>
          <w:rFonts w:ascii="Arial" w:hAnsi="Arial" w:cs="Arial"/>
          <w:sz w:val="32"/>
          <w:szCs w:val="32"/>
        </w:rPr>
      </w:pPr>
    </w:p>
    <w:p w14:paraId="706551EC" w14:textId="77777777" w:rsidR="00C11E3F" w:rsidRDefault="00C11E3F" w:rsidP="00CE1B7A">
      <w:pPr>
        <w:pStyle w:val="Heading4"/>
        <w:rPr>
          <w:rFonts w:ascii="Arial" w:hAnsi="Arial" w:cs="Arial"/>
          <w:sz w:val="32"/>
          <w:szCs w:val="32"/>
        </w:rPr>
      </w:pPr>
    </w:p>
    <w:p w14:paraId="2132B5AB" w14:textId="77777777" w:rsidR="00C11E3F" w:rsidRDefault="00C11E3F" w:rsidP="00CE1B7A">
      <w:pPr>
        <w:pStyle w:val="Heading4"/>
        <w:rPr>
          <w:rFonts w:ascii="Arial" w:hAnsi="Arial" w:cs="Arial"/>
          <w:sz w:val="32"/>
          <w:szCs w:val="32"/>
        </w:rPr>
      </w:pPr>
    </w:p>
    <w:p w14:paraId="36F7DF0B" w14:textId="77777777" w:rsidR="00C11E3F" w:rsidRDefault="00C11E3F" w:rsidP="00CE1B7A">
      <w:pPr>
        <w:pStyle w:val="Heading4"/>
        <w:rPr>
          <w:rFonts w:ascii="Arial" w:hAnsi="Arial" w:cs="Arial"/>
          <w:sz w:val="32"/>
          <w:szCs w:val="32"/>
        </w:rPr>
      </w:pPr>
    </w:p>
    <w:p w14:paraId="1F07E35E" w14:textId="77777777" w:rsidR="00C11E3F" w:rsidRDefault="00C11E3F" w:rsidP="00CE1B7A">
      <w:pPr>
        <w:pStyle w:val="Heading4"/>
        <w:rPr>
          <w:rFonts w:ascii="Arial" w:hAnsi="Arial" w:cs="Arial"/>
          <w:sz w:val="32"/>
          <w:szCs w:val="32"/>
        </w:rPr>
      </w:pPr>
    </w:p>
    <w:p w14:paraId="7A169073" w14:textId="77777777" w:rsidR="00C11E3F" w:rsidRDefault="00C11E3F" w:rsidP="00CE1B7A">
      <w:pPr>
        <w:pStyle w:val="Heading4"/>
        <w:rPr>
          <w:rFonts w:ascii="Arial" w:hAnsi="Arial" w:cs="Arial"/>
          <w:sz w:val="32"/>
          <w:szCs w:val="32"/>
        </w:rPr>
      </w:pPr>
    </w:p>
    <w:p w14:paraId="543D4502" w14:textId="0CAA3DEE" w:rsidR="00CE1B7A" w:rsidRPr="00C96246" w:rsidRDefault="00CE1B7A" w:rsidP="00CE1B7A">
      <w:pPr>
        <w:pStyle w:val="Heading4"/>
        <w:rPr>
          <w:rFonts w:ascii="Arial" w:hAnsi="Arial" w:cs="Arial"/>
          <w:sz w:val="32"/>
          <w:szCs w:val="32"/>
        </w:rPr>
      </w:pPr>
      <w:r w:rsidRPr="00C96246">
        <w:rPr>
          <w:rFonts w:ascii="Arial" w:hAnsi="Arial" w:cs="Arial"/>
          <w:sz w:val="32"/>
          <w:szCs w:val="32"/>
        </w:rPr>
        <w:t>Raudteevõrgustiku teadaanne</w:t>
      </w:r>
    </w:p>
    <w:p w14:paraId="4D8D4FEB" w14:textId="3F2E0617" w:rsidR="00CE1B7A" w:rsidRPr="00C96246" w:rsidRDefault="00CE1B7A" w:rsidP="00574861">
      <w:pPr>
        <w:spacing w:before="120" w:after="120"/>
        <w:jc w:val="center"/>
        <w:rPr>
          <w:rFonts w:ascii="Arial" w:hAnsi="Arial" w:cs="Arial"/>
          <w:lang w:val="et-EE"/>
        </w:rPr>
      </w:pPr>
      <w:r w:rsidRPr="00C96246">
        <w:rPr>
          <w:rFonts w:ascii="Arial" w:hAnsi="Arial" w:cs="Arial"/>
          <w:lang w:val="et-EE"/>
        </w:rPr>
        <w:t xml:space="preserve">(periood </w:t>
      </w:r>
      <w:r w:rsidR="00D72922" w:rsidRPr="00C96246">
        <w:rPr>
          <w:rFonts w:ascii="Arial" w:hAnsi="Arial" w:cs="Arial"/>
        </w:rPr>
        <w:t>1</w:t>
      </w:r>
      <w:r w:rsidR="00217C47" w:rsidRPr="00C96246">
        <w:rPr>
          <w:rFonts w:ascii="Arial" w:hAnsi="Arial" w:cs="Arial"/>
        </w:rPr>
        <w:t>2</w:t>
      </w:r>
      <w:r w:rsidR="006E0C96" w:rsidRPr="00C96246">
        <w:rPr>
          <w:rFonts w:ascii="Arial" w:hAnsi="Arial" w:cs="Arial"/>
        </w:rPr>
        <w:t>.12.20</w:t>
      </w:r>
      <w:r w:rsidR="00D72922" w:rsidRPr="00C96246">
        <w:rPr>
          <w:rFonts w:ascii="Arial" w:hAnsi="Arial" w:cs="Arial"/>
        </w:rPr>
        <w:t>2</w:t>
      </w:r>
      <w:r w:rsidR="00217C47" w:rsidRPr="00C96246">
        <w:rPr>
          <w:rFonts w:ascii="Arial" w:hAnsi="Arial" w:cs="Arial"/>
        </w:rPr>
        <w:t>1</w:t>
      </w:r>
      <w:r w:rsidR="006E0C96" w:rsidRPr="00C96246">
        <w:rPr>
          <w:rFonts w:ascii="Arial" w:hAnsi="Arial" w:cs="Arial"/>
        </w:rPr>
        <w:t xml:space="preserve"> </w:t>
      </w:r>
      <w:proofErr w:type="spellStart"/>
      <w:r w:rsidR="006E0C96" w:rsidRPr="00C96246">
        <w:rPr>
          <w:rFonts w:ascii="Arial" w:hAnsi="Arial" w:cs="Arial"/>
        </w:rPr>
        <w:t>kuni</w:t>
      </w:r>
      <w:proofErr w:type="spellEnd"/>
      <w:r w:rsidR="006E0C96" w:rsidRPr="00C96246">
        <w:rPr>
          <w:rFonts w:ascii="Arial" w:hAnsi="Arial" w:cs="Arial"/>
        </w:rPr>
        <w:t xml:space="preserve"> </w:t>
      </w:r>
      <w:r w:rsidR="00A41DBC" w:rsidRPr="00C96246">
        <w:rPr>
          <w:rFonts w:ascii="Arial" w:hAnsi="Arial" w:cs="Arial"/>
        </w:rPr>
        <w:t>10</w:t>
      </w:r>
      <w:r w:rsidR="00E858F8" w:rsidRPr="00C96246">
        <w:rPr>
          <w:rFonts w:ascii="Arial" w:hAnsi="Arial" w:cs="Arial"/>
        </w:rPr>
        <w:t>.</w:t>
      </w:r>
      <w:r w:rsidR="00716508" w:rsidRPr="00C96246">
        <w:rPr>
          <w:rFonts w:ascii="Arial" w:hAnsi="Arial" w:cs="Arial"/>
        </w:rPr>
        <w:t>12.202</w:t>
      </w:r>
      <w:r w:rsidR="00217C47" w:rsidRPr="00C96246">
        <w:rPr>
          <w:rFonts w:ascii="Arial" w:hAnsi="Arial" w:cs="Arial"/>
        </w:rPr>
        <w:t>2</w:t>
      </w:r>
      <w:r w:rsidR="006E0C96" w:rsidRPr="00C96246">
        <w:rPr>
          <w:rFonts w:ascii="Arial" w:hAnsi="Arial" w:cs="Arial"/>
        </w:rPr>
        <w:t xml:space="preserve"> </w:t>
      </w:r>
      <w:r w:rsidRPr="00C96246">
        <w:rPr>
          <w:rFonts w:ascii="Arial" w:hAnsi="Arial" w:cs="Arial"/>
          <w:lang w:val="et-EE"/>
        </w:rPr>
        <w:t>)</w:t>
      </w:r>
    </w:p>
    <w:p w14:paraId="413FBD51" w14:textId="77777777" w:rsidR="00CE1B7A" w:rsidRPr="00C96246" w:rsidRDefault="00CE1B7A" w:rsidP="00CE1B7A">
      <w:pPr>
        <w:pStyle w:val="BodyText"/>
        <w:jc w:val="center"/>
        <w:rPr>
          <w:rFonts w:ascii="Arial" w:hAnsi="Arial" w:cs="Arial"/>
          <w:sz w:val="24"/>
        </w:rPr>
      </w:pPr>
    </w:p>
    <w:p w14:paraId="454EA930" w14:textId="77777777" w:rsidR="00CE1B7A" w:rsidRPr="00C96246" w:rsidRDefault="00CE1B7A" w:rsidP="00CE1B7A">
      <w:pPr>
        <w:pStyle w:val="BodyText"/>
        <w:jc w:val="center"/>
        <w:rPr>
          <w:rFonts w:ascii="Arial" w:hAnsi="Arial" w:cs="Arial"/>
          <w:sz w:val="24"/>
        </w:rPr>
      </w:pPr>
    </w:p>
    <w:p w14:paraId="75BD6B54" w14:textId="77777777" w:rsidR="00CE1B7A" w:rsidRPr="00C96246" w:rsidRDefault="00CE1B7A" w:rsidP="00CE1B7A">
      <w:pPr>
        <w:pStyle w:val="BodyText"/>
        <w:jc w:val="center"/>
        <w:rPr>
          <w:rFonts w:ascii="Arial" w:hAnsi="Arial" w:cs="Arial"/>
          <w:sz w:val="24"/>
        </w:rPr>
      </w:pPr>
    </w:p>
    <w:p w14:paraId="7ECB6DFF" w14:textId="77777777" w:rsidR="00CE1B7A" w:rsidRPr="00C96246" w:rsidRDefault="00CE1B7A" w:rsidP="00CE1B7A">
      <w:pPr>
        <w:pStyle w:val="BodyText"/>
        <w:jc w:val="center"/>
        <w:rPr>
          <w:rFonts w:ascii="Arial" w:hAnsi="Arial" w:cs="Arial"/>
          <w:sz w:val="24"/>
        </w:rPr>
      </w:pPr>
    </w:p>
    <w:p w14:paraId="5D47D2D6" w14:textId="77777777" w:rsidR="00757E93" w:rsidRPr="00C96246" w:rsidRDefault="00757E93" w:rsidP="00CE1B7A">
      <w:pPr>
        <w:pStyle w:val="BodyText"/>
        <w:rPr>
          <w:rFonts w:ascii="Arial" w:hAnsi="Arial" w:cs="Arial"/>
          <w:sz w:val="24"/>
        </w:rPr>
      </w:pPr>
    </w:p>
    <w:p w14:paraId="277037AE" w14:textId="77777777" w:rsidR="00757E93" w:rsidRPr="00C96246" w:rsidRDefault="00757E93" w:rsidP="00CE1B7A">
      <w:pPr>
        <w:pStyle w:val="BodyText"/>
        <w:rPr>
          <w:rFonts w:ascii="Arial" w:hAnsi="Arial" w:cs="Arial"/>
          <w:sz w:val="24"/>
        </w:rPr>
      </w:pPr>
    </w:p>
    <w:p w14:paraId="1714E32F" w14:textId="5E9CED3F" w:rsidR="00CE1B7A" w:rsidRPr="00C96246" w:rsidRDefault="00CE1B7A" w:rsidP="00CE1B7A">
      <w:pPr>
        <w:pStyle w:val="BodyText"/>
        <w:rPr>
          <w:rFonts w:ascii="Arial" w:hAnsi="Arial" w:cs="Arial"/>
          <w:sz w:val="24"/>
        </w:rPr>
      </w:pPr>
      <w:r w:rsidRPr="00C96246">
        <w:rPr>
          <w:rFonts w:ascii="Arial" w:hAnsi="Arial" w:cs="Arial"/>
          <w:sz w:val="24"/>
        </w:rPr>
        <w:t>Koostaja:</w:t>
      </w:r>
      <w:r w:rsidRPr="00C96246">
        <w:rPr>
          <w:rFonts w:ascii="Arial" w:hAnsi="Arial" w:cs="Arial"/>
          <w:sz w:val="24"/>
        </w:rPr>
        <w:tab/>
      </w:r>
      <w:r w:rsidR="00B609C9">
        <w:rPr>
          <w:rFonts w:ascii="Arial" w:hAnsi="Arial" w:cs="Arial"/>
          <w:sz w:val="24"/>
        </w:rPr>
        <w:t xml:space="preserve">AS </w:t>
      </w:r>
      <w:r w:rsidR="00056984" w:rsidRPr="00C96246">
        <w:rPr>
          <w:rFonts w:ascii="Arial" w:hAnsi="Arial" w:cs="Arial"/>
          <w:sz w:val="24"/>
        </w:rPr>
        <w:t>Eesti Raudtee</w:t>
      </w:r>
    </w:p>
    <w:p w14:paraId="175C34CE" w14:textId="77777777" w:rsidR="00CE1B7A" w:rsidRPr="00C96246" w:rsidRDefault="00CE1B7A" w:rsidP="00CE1B7A">
      <w:pPr>
        <w:pStyle w:val="BodyText"/>
        <w:rPr>
          <w:rFonts w:ascii="Arial" w:hAnsi="Arial" w:cs="Arial"/>
          <w:sz w:val="24"/>
        </w:rPr>
      </w:pPr>
      <w:r w:rsidRPr="00C96246">
        <w:rPr>
          <w:rFonts w:ascii="Arial" w:hAnsi="Arial" w:cs="Arial"/>
          <w:sz w:val="24"/>
        </w:rPr>
        <w:tab/>
      </w:r>
      <w:r w:rsidRPr="00C96246">
        <w:rPr>
          <w:rFonts w:ascii="Arial" w:hAnsi="Arial" w:cs="Arial"/>
          <w:sz w:val="24"/>
        </w:rPr>
        <w:tab/>
        <w:t>T</w:t>
      </w:r>
      <w:r w:rsidR="001D3C00" w:rsidRPr="00C96246">
        <w:rPr>
          <w:rFonts w:ascii="Arial" w:hAnsi="Arial" w:cs="Arial"/>
          <w:sz w:val="24"/>
        </w:rPr>
        <w:t>elliskivi 60/2</w:t>
      </w:r>
      <w:r w:rsidRPr="00C96246">
        <w:rPr>
          <w:rFonts w:ascii="Arial" w:hAnsi="Arial" w:cs="Arial"/>
          <w:sz w:val="24"/>
        </w:rPr>
        <w:t>, 15073 TALLINN</w:t>
      </w:r>
    </w:p>
    <w:p w14:paraId="47627530" w14:textId="77777777" w:rsidR="00CE1B7A" w:rsidRPr="00C96246" w:rsidRDefault="00363F24" w:rsidP="00CE1B7A">
      <w:pPr>
        <w:pStyle w:val="BodyText"/>
        <w:ind w:left="1440"/>
        <w:rPr>
          <w:rFonts w:ascii="Arial" w:hAnsi="Arial" w:cs="Arial"/>
          <w:sz w:val="24"/>
        </w:rPr>
      </w:pPr>
      <w:r w:rsidRPr="00C96246">
        <w:rPr>
          <w:rFonts w:ascii="Arial" w:hAnsi="Arial" w:cs="Arial"/>
          <w:sz w:val="24"/>
        </w:rPr>
        <w:t>t</w:t>
      </w:r>
      <w:r w:rsidR="00CE1B7A" w:rsidRPr="00C96246">
        <w:rPr>
          <w:rFonts w:ascii="Arial" w:hAnsi="Arial" w:cs="Arial"/>
          <w:sz w:val="24"/>
        </w:rPr>
        <w:t>elefon 615 8</w:t>
      </w:r>
      <w:r w:rsidR="003830EF" w:rsidRPr="00C96246">
        <w:rPr>
          <w:rFonts w:ascii="Arial" w:hAnsi="Arial" w:cs="Arial"/>
          <w:sz w:val="24"/>
        </w:rPr>
        <w:t>660</w:t>
      </w:r>
    </w:p>
    <w:p w14:paraId="27368EAD" w14:textId="77777777" w:rsidR="00CE1B7A" w:rsidRPr="00C96246" w:rsidRDefault="00CE1B7A" w:rsidP="00CE1B7A">
      <w:pPr>
        <w:pStyle w:val="BodyText"/>
        <w:ind w:left="1440"/>
        <w:rPr>
          <w:rFonts w:ascii="Arial" w:hAnsi="Arial" w:cs="Arial"/>
          <w:sz w:val="24"/>
        </w:rPr>
      </w:pPr>
      <w:r w:rsidRPr="00C96246">
        <w:rPr>
          <w:rFonts w:ascii="Arial" w:hAnsi="Arial" w:cs="Arial"/>
          <w:sz w:val="24"/>
        </w:rPr>
        <w:t>E-post</w:t>
      </w:r>
      <w:r w:rsidR="0075406D" w:rsidRPr="00C96246">
        <w:rPr>
          <w:rFonts w:ascii="Arial" w:hAnsi="Arial" w:cs="Arial"/>
          <w:sz w:val="24"/>
        </w:rPr>
        <w:t>:</w:t>
      </w:r>
      <w:r w:rsidRPr="00C96246">
        <w:rPr>
          <w:rFonts w:ascii="Arial" w:hAnsi="Arial" w:cs="Arial"/>
          <w:sz w:val="24"/>
        </w:rPr>
        <w:t xml:space="preserve"> </w:t>
      </w:r>
      <w:hyperlink r:id="rId8" w:history="1">
        <w:r w:rsidR="0075406D" w:rsidRPr="00C96246">
          <w:rPr>
            <w:rStyle w:val="Hyperlink"/>
            <w:rFonts w:ascii="Arial" w:hAnsi="Arial" w:cs="Arial"/>
            <w:color w:val="auto"/>
            <w:sz w:val="24"/>
          </w:rPr>
          <w:t>raudtee@evr.ee</w:t>
        </w:r>
      </w:hyperlink>
    </w:p>
    <w:p w14:paraId="730C4D53" w14:textId="77777777" w:rsidR="00922F00" w:rsidRPr="00C96246" w:rsidRDefault="00922F00" w:rsidP="00CE1B7A">
      <w:pPr>
        <w:pStyle w:val="Heading1"/>
        <w:rPr>
          <w:sz w:val="24"/>
          <w:szCs w:val="24"/>
        </w:rPr>
      </w:pPr>
    </w:p>
    <w:p w14:paraId="38E64AB6" w14:textId="77777777" w:rsidR="00147E65" w:rsidRDefault="00147E65" w:rsidP="00147E65">
      <w:pPr>
        <w:rPr>
          <w:lang w:val="et-EE"/>
        </w:rPr>
      </w:pPr>
      <w:bookmarkStart w:id="0" w:name="_Toc194975997"/>
    </w:p>
    <w:p w14:paraId="75CD0613" w14:textId="77777777" w:rsidR="00147E65" w:rsidRPr="006219DA" w:rsidRDefault="00147E65" w:rsidP="00147E65">
      <w:pPr>
        <w:rPr>
          <w:i/>
          <w:iCs/>
          <w:lang w:val="et-EE"/>
        </w:rPr>
      </w:pPr>
    </w:p>
    <w:p w14:paraId="556EFE90" w14:textId="77777777" w:rsidR="00147E65" w:rsidRDefault="00147E65" w:rsidP="00147E65">
      <w:pPr>
        <w:rPr>
          <w:lang w:val="et-EE"/>
        </w:rPr>
      </w:pPr>
    </w:p>
    <w:p w14:paraId="1E28B74D" w14:textId="77777777" w:rsidR="00147E65" w:rsidRDefault="00147E65" w:rsidP="00147E65">
      <w:pPr>
        <w:rPr>
          <w:lang w:val="et-EE"/>
        </w:rPr>
      </w:pPr>
    </w:p>
    <w:p w14:paraId="1B0CC869" w14:textId="77777777" w:rsidR="00147E65" w:rsidRDefault="00147E65" w:rsidP="00147E65">
      <w:pPr>
        <w:rPr>
          <w:lang w:val="et-EE"/>
        </w:rPr>
      </w:pPr>
    </w:p>
    <w:p w14:paraId="547129E7" w14:textId="77777777" w:rsidR="00147E65" w:rsidRDefault="00147E65" w:rsidP="00147E65">
      <w:pPr>
        <w:rPr>
          <w:lang w:val="et-EE"/>
        </w:rPr>
      </w:pPr>
    </w:p>
    <w:p w14:paraId="146160E2" w14:textId="77777777" w:rsidR="00147E65" w:rsidRDefault="00147E65" w:rsidP="00147E65">
      <w:pPr>
        <w:rPr>
          <w:lang w:val="et-EE"/>
        </w:rPr>
      </w:pPr>
    </w:p>
    <w:p w14:paraId="76CE6908" w14:textId="77777777" w:rsidR="00147E65" w:rsidRDefault="00147E65" w:rsidP="00147E65">
      <w:pPr>
        <w:rPr>
          <w:lang w:val="et-EE"/>
        </w:rPr>
      </w:pPr>
    </w:p>
    <w:p w14:paraId="67A05B2E" w14:textId="77777777" w:rsidR="00147E65" w:rsidRDefault="00147E65" w:rsidP="00147E65">
      <w:pPr>
        <w:rPr>
          <w:lang w:val="et-EE"/>
        </w:rPr>
      </w:pPr>
    </w:p>
    <w:p w14:paraId="0DD6D68B" w14:textId="77777777" w:rsidR="00147E65" w:rsidRDefault="00147E65" w:rsidP="00147E65">
      <w:pPr>
        <w:rPr>
          <w:lang w:val="et-EE"/>
        </w:rPr>
      </w:pPr>
    </w:p>
    <w:p w14:paraId="05F15C61" w14:textId="77777777" w:rsidR="00147E65" w:rsidRDefault="00147E65" w:rsidP="00147E65">
      <w:pPr>
        <w:rPr>
          <w:lang w:val="et-EE"/>
        </w:rPr>
      </w:pPr>
    </w:p>
    <w:p w14:paraId="1771AC77" w14:textId="77777777" w:rsidR="00147E65" w:rsidRDefault="00147E65" w:rsidP="00147E65">
      <w:pPr>
        <w:rPr>
          <w:lang w:val="et-EE"/>
        </w:rPr>
      </w:pPr>
    </w:p>
    <w:p w14:paraId="7EF1FFAF" w14:textId="77777777" w:rsidR="00147E65" w:rsidRDefault="00147E65" w:rsidP="00147E65">
      <w:pPr>
        <w:rPr>
          <w:lang w:val="et-EE"/>
        </w:rPr>
      </w:pPr>
    </w:p>
    <w:p w14:paraId="24EACE18" w14:textId="77777777" w:rsidR="00147E65" w:rsidRDefault="00147E65" w:rsidP="00147E65">
      <w:pPr>
        <w:rPr>
          <w:lang w:val="et-EE"/>
        </w:rPr>
      </w:pPr>
    </w:p>
    <w:p w14:paraId="5EF12963" w14:textId="77777777" w:rsidR="00147E65" w:rsidRDefault="00147E65" w:rsidP="00147E65">
      <w:pPr>
        <w:rPr>
          <w:lang w:val="et-EE"/>
        </w:rPr>
      </w:pPr>
    </w:p>
    <w:p w14:paraId="64CD9D6B" w14:textId="77777777" w:rsidR="00147E65" w:rsidRDefault="00147E65" w:rsidP="00147E65">
      <w:pPr>
        <w:rPr>
          <w:lang w:val="et-EE"/>
        </w:rPr>
      </w:pPr>
    </w:p>
    <w:p w14:paraId="3F1D05A3" w14:textId="77777777" w:rsidR="00147E65" w:rsidRDefault="00147E65" w:rsidP="00147E65">
      <w:pPr>
        <w:rPr>
          <w:lang w:val="et-EE"/>
        </w:rPr>
      </w:pPr>
    </w:p>
    <w:p w14:paraId="576E0A0B" w14:textId="77777777" w:rsidR="00147E65" w:rsidRDefault="00147E65" w:rsidP="00147E65">
      <w:pPr>
        <w:rPr>
          <w:lang w:val="et-EE"/>
        </w:rPr>
      </w:pPr>
    </w:p>
    <w:p w14:paraId="33841AF1" w14:textId="77777777" w:rsidR="00147E65" w:rsidRDefault="00147E65" w:rsidP="00147E65">
      <w:pPr>
        <w:rPr>
          <w:lang w:val="et-EE"/>
        </w:rPr>
      </w:pPr>
    </w:p>
    <w:p w14:paraId="6E0A6C4F" w14:textId="77777777" w:rsidR="00C41653" w:rsidRDefault="00C41653" w:rsidP="00147E65">
      <w:pPr>
        <w:rPr>
          <w:lang w:val="et-EE"/>
        </w:rPr>
      </w:pPr>
    </w:p>
    <w:p w14:paraId="20EA0DF5" w14:textId="77777777" w:rsidR="00C41653" w:rsidRDefault="00C41653" w:rsidP="00147E65">
      <w:pPr>
        <w:rPr>
          <w:lang w:val="et-EE"/>
        </w:rPr>
      </w:pPr>
    </w:p>
    <w:p w14:paraId="4E264233" w14:textId="0C0E7D8E" w:rsidR="00147E65" w:rsidRDefault="00147E65" w:rsidP="00147E65">
      <w:pPr>
        <w:rPr>
          <w:lang w:val="et-EE"/>
        </w:rPr>
      </w:pPr>
    </w:p>
    <w:p w14:paraId="2CC68255" w14:textId="77777777" w:rsidR="00CE1B7A" w:rsidRPr="00214735" w:rsidRDefault="00CE1B7A" w:rsidP="00CE1B7A">
      <w:pPr>
        <w:pStyle w:val="Heading1"/>
        <w:rPr>
          <w:sz w:val="28"/>
          <w:szCs w:val="28"/>
        </w:rPr>
      </w:pPr>
      <w:r w:rsidRPr="00214735">
        <w:rPr>
          <w:sz w:val="28"/>
          <w:szCs w:val="28"/>
        </w:rPr>
        <w:lastRenderedPageBreak/>
        <w:t>Sisukord:</w:t>
      </w:r>
      <w:bookmarkEnd w:id="0"/>
    </w:p>
    <w:p w14:paraId="5682CE9E" w14:textId="77777777" w:rsidR="001543E6" w:rsidRPr="00214735" w:rsidRDefault="001543E6" w:rsidP="0019495C">
      <w:pPr>
        <w:pStyle w:val="Heading1"/>
        <w:rPr>
          <w:b w:val="0"/>
          <w:sz w:val="24"/>
          <w:szCs w:val="24"/>
        </w:rPr>
      </w:pPr>
      <w:r w:rsidRPr="00214735">
        <w:rPr>
          <w:sz w:val="28"/>
          <w:szCs w:val="28"/>
        </w:rPr>
        <w:t>Üldine informatsioon</w:t>
      </w:r>
      <w:r w:rsidR="008F197C" w:rsidRPr="00214735">
        <w:rPr>
          <w:b w:val="0"/>
          <w:sz w:val="20"/>
          <w:szCs w:val="20"/>
        </w:rPr>
        <w:t>…………………………………………………………</w:t>
      </w:r>
      <w:r w:rsidR="00214735">
        <w:rPr>
          <w:b w:val="0"/>
          <w:sz w:val="20"/>
          <w:szCs w:val="20"/>
        </w:rPr>
        <w:t>…………….</w:t>
      </w:r>
      <w:r w:rsidR="008F197C" w:rsidRPr="00214735">
        <w:rPr>
          <w:b w:val="0"/>
          <w:sz w:val="20"/>
          <w:szCs w:val="20"/>
        </w:rPr>
        <w:t>……….</w:t>
      </w:r>
      <w:r w:rsidR="008F197C" w:rsidRPr="00214735">
        <w:rPr>
          <w:b w:val="0"/>
          <w:sz w:val="24"/>
          <w:szCs w:val="24"/>
        </w:rPr>
        <w:t>4</w:t>
      </w:r>
    </w:p>
    <w:p w14:paraId="733D7822" w14:textId="77777777" w:rsidR="00C12D72" w:rsidRPr="00214735" w:rsidRDefault="00C12D72" w:rsidP="00B545F9">
      <w:pPr>
        <w:pStyle w:val="ListParagraph"/>
        <w:numPr>
          <w:ilvl w:val="0"/>
          <w:numId w:val="21"/>
        </w:numPr>
        <w:tabs>
          <w:tab w:val="right" w:leader="dot" w:pos="9072"/>
        </w:tabs>
        <w:spacing w:before="240" w:after="60"/>
        <w:rPr>
          <w:rFonts w:ascii="Arial" w:hAnsi="Arial" w:cs="Arial"/>
          <w:b/>
        </w:rPr>
      </w:pPr>
      <w:proofErr w:type="spellStart"/>
      <w:r w:rsidRPr="00214735">
        <w:rPr>
          <w:rFonts w:ascii="Arial" w:hAnsi="Arial" w:cs="Arial"/>
          <w:b/>
          <w:sz w:val="28"/>
          <w:szCs w:val="28"/>
        </w:rPr>
        <w:t>Raudteeinfrastruktuuri</w:t>
      </w:r>
      <w:proofErr w:type="spellEnd"/>
      <w:r w:rsidRPr="00214735">
        <w:rPr>
          <w:rFonts w:ascii="Arial" w:hAnsi="Arial" w:cs="Arial"/>
          <w:b/>
          <w:sz w:val="28"/>
          <w:szCs w:val="28"/>
        </w:rPr>
        <w:t xml:space="preserve"> </w:t>
      </w:r>
      <w:proofErr w:type="spellStart"/>
      <w:r w:rsidRPr="00214735">
        <w:rPr>
          <w:rFonts w:ascii="Arial" w:hAnsi="Arial" w:cs="Arial"/>
          <w:b/>
          <w:sz w:val="28"/>
          <w:szCs w:val="28"/>
        </w:rPr>
        <w:t>tehnilised</w:t>
      </w:r>
      <w:proofErr w:type="spellEnd"/>
      <w:r w:rsidRPr="00214735">
        <w:rPr>
          <w:rFonts w:ascii="Arial" w:hAnsi="Arial" w:cs="Arial"/>
          <w:b/>
          <w:sz w:val="28"/>
          <w:szCs w:val="28"/>
        </w:rPr>
        <w:t xml:space="preserve"> </w:t>
      </w:r>
      <w:proofErr w:type="spellStart"/>
      <w:r w:rsidRPr="00214735">
        <w:rPr>
          <w:rFonts w:ascii="Arial" w:hAnsi="Arial" w:cs="Arial"/>
          <w:b/>
          <w:sz w:val="28"/>
          <w:szCs w:val="28"/>
        </w:rPr>
        <w:t>näitajad</w:t>
      </w:r>
      <w:proofErr w:type="spellEnd"/>
      <w:r w:rsidRPr="00214735">
        <w:rPr>
          <w:rFonts w:ascii="Arial" w:hAnsi="Arial" w:cs="Arial"/>
          <w:b/>
          <w:sz w:val="28"/>
          <w:szCs w:val="28"/>
        </w:rPr>
        <w:t xml:space="preserve"> </w:t>
      </w:r>
      <w:proofErr w:type="spellStart"/>
      <w:r w:rsidRPr="00214735">
        <w:rPr>
          <w:rFonts w:ascii="Arial" w:hAnsi="Arial" w:cs="Arial"/>
          <w:b/>
          <w:sz w:val="28"/>
          <w:szCs w:val="28"/>
        </w:rPr>
        <w:t>ja</w:t>
      </w:r>
      <w:proofErr w:type="spellEnd"/>
      <w:r w:rsidRPr="00214735">
        <w:rPr>
          <w:rFonts w:ascii="Arial" w:hAnsi="Arial" w:cs="Arial"/>
          <w:b/>
          <w:sz w:val="28"/>
          <w:szCs w:val="28"/>
        </w:rPr>
        <w:t xml:space="preserve"> </w:t>
      </w:r>
      <w:proofErr w:type="spellStart"/>
      <w:r w:rsidRPr="00214735">
        <w:rPr>
          <w:rFonts w:ascii="Arial" w:hAnsi="Arial" w:cs="Arial"/>
          <w:b/>
          <w:sz w:val="28"/>
          <w:szCs w:val="28"/>
        </w:rPr>
        <w:t>sellele</w:t>
      </w:r>
      <w:proofErr w:type="spellEnd"/>
      <w:r w:rsidRPr="00214735">
        <w:rPr>
          <w:rFonts w:ascii="Arial" w:hAnsi="Arial" w:cs="Arial"/>
          <w:b/>
          <w:sz w:val="28"/>
          <w:szCs w:val="28"/>
        </w:rPr>
        <w:t xml:space="preserve"> </w:t>
      </w:r>
      <w:proofErr w:type="spellStart"/>
      <w:r w:rsidRPr="00214735">
        <w:rPr>
          <w:rFonts w:ascii="Arial" w:hAnsi="Arial" w:cs="Arial"/>
          <w:b/>
          <w:sz w:val="28"/>
          <w:szCs w:val="28"/>
        </w:rPr>
        <w:t>juurdepääsu</w:t>
      </w:r>
      <w:proofErr w:type="spellEnd"/>
      <w:r w:rsidRPr="00214735">
        <w:rPr>
          <w:rFonts w:ascii="Arial" w:hAnsi="Arial" w:cs="Arial"/>
          <w:b/>
          <w:sz w:val="28"/>
          <w:szCs w:val="28"/>
        </w:rPr>
        <w:t xml:space="preserve"> </w:t>
      </w:r>
      <w:proofErr w:type="spellStart"/>
      <w:r w:rsidRPr="00214735">
        <w:rPr>
          <w:rFonts w:ascii="Arial" w:hAnsi="Arial" w:cs="Arial"/>
          <w:b/>
          <w:sz w:val="28"/>
          <w:szCs w:val="28"/>
        </w:rPr>
        <w:t>tingimused</w:t>
      </w:r>
      <w:proofErr w:type="spellEnd"/>
      <w:r w:rsidRPr="00214735">
        <w:rPr>
          <w:rFonts w:ascii="Arial" w:hAnsi="Arial" w:cs="Arial"/>
          <w:sz w:val="20"/>
          <w:szCs w:val="20"/>
        </w:rPr>
        <w:t>…………………………………………………………………………………………….</w:t>
      </w:r>
      <w:r w:rsidRPr="00214735">
        <w:rPr>
          <w:rFonts w:ascii="Arial" w:hAnsi="Arial" w:cs="Arial"/>
        </w:rPr>
        <w:t>4</w:t>
      </w:r>
    </w:p>
    <w:p w14:paraId="1836B068" w14:textId="77777777" w:rsidR="00C12D72" w:rsidRPr="00214735" w:rsidRDefault="00C12D72" w:rsidP="00B545F9">
      <w:pPr>
        <w:pStyle w:val="Heading2"/>
        <w:numPr>
          <w:ilvl w:val="1"/>
          <w:numId w:val="22"/>
        </w:numPr>
        <w:spacing w:before="60" w:after="0"/>
        <w:ind w:left="567" w:hanging="567"/>
        <w:rPr>
          <w:b w:val="0"/>
          <w:i w:val="0"/>
          <w:sz w:val="24"/>
          <w:szCs w:val="24"/>
        </w:rPr>
      </w:pPr>
      <w:r w:rsidRPr="00214735">
        <w:rPr>
          <w:b w:val="0"/>
          <w:i w:val="0"/>
          <w:sz w:val="24"/>
          <w:szCs w:val="24"/>
        </w:rPr>
        <w:t>Jaotamisele pandava läbilaskevõime maht</w:t>
      </w:r>
      <w:r w:rsidRPr="00214735">
        <w:rPr>
          <w:b w:val="0"/>
          <w:i w:val="0"/>
          <w:sz w:val="20"/>
          <w:szCs w:val="20"/>
        </w:rPr>
        <w:t>…</w:t>
      </w:r>
      <w:r w:rsidR="00214735">
        <w:rPr>
          <w:b w:val="0"/>
          <w:i w:val="0"/>
          <w:sz w:val="20"/>
          <w:szCs w:val="20"/>
        </w:rPr>
        <w:t>.</w:t>
      </w:r>
      <w:r w:rsidRPr="00214735">
        <w:rPr>
          <w:b w:val="0"/>
          <w:i w:val="0"/>
          <w:sz w:val="20"/>
          <w:szCs w:val="20"/>
        </w:rPr>
        <w:t>……………………..……………………….</w:t>
      </w:r>
      <w:r w:rsidRPr="00214735">
        <w:rPr>
          <w:b w:val="0"/>
          <w:i w:val="0"/>
          <w:sz w:val="24"/>
          <w:szCs w:val="24"/>
        </w:rPr>
        <w:t>4</w:t>
      </w:r>
    </w:p>
    <w:p w14:paraId="051A4998" w14:textId="1E359C93" w:rsidR="00C12D72" w:rsidRPr="00E63597" w:rsidRDefault="00C12D72" w:rsidP="00B545F9">
      <w:pPr>
        <w:pStyle w:val="Heading2"/>
        <w:numPr>
          <w:ilvl w:val="1"/>
          <w:numId w:val="22"/>
        </w:numPr>
        <w:spacing w:before="60" w:after="0"/>
        <w:ind w:left="567" w:hanging="567"/>
        <w:rPr>
          <w:b w:val="0"/>
          <w:i w:val="0"/>
          <w:sz w:val="24"/>
          <w:szCs w:val="24"/>
        </w:rPr>
      </w:pPr>
      <w:r w:rsidRPr="00214735">
        <w:rPr>
          <w:b w:val="0"/>
          <w:i w:val="0"/>
          <w:sz w:val="24"/>
          <w:szCs w:val="24"/>
        </w:rPr>
        <w:t>Jaotamisele pandava läbilaskevõime üldiseloomustus</w:t>
      </w:r>
      <w:r w:rsidRPr="00E63597">
        <w:rPr>
          <w:b w:val="0"/>
          <w:i w:val="0"/>
          <w:sz w:val="20"/>
          <w:szCs w:val="20"/>
        </w:rPr>
        <w:t>………..………</w:t>
      </w:r>
      <w:r w:rsidR="00214735" w:rsidRPr="00E63597">
        <w:rPr>
          <w:b w:val="0"/>
          <w:i w:val="0"/>
          <w:sz w:val="20"/>
          <w:szCs w:val="20"/>
        </w:rPr>
        <w:t>.</w:t>
      </w:r>
      <w:r w:rsidRPr="00E63597">
        <w:rPr>
          <w:b w:val="0"/>
          <w:i w:val="0"/>
          <w:sz w:val="20"/>
          <w:szCs w:val="20"/>
        </w:rPr>
        <w:t>……………….</w:t>
      </w:r>
      <w:r w:rsidR="00F8143F" w:rsidRPr="00E63597">
        <w:rPr>
          <w:b w:val="0"/>
          <w:i w:val="0"/>
          <w:sz w:val="24"/>
          <w:szCs w:val="24"/>
        </w:rPr>
        <w:t>5</w:t>
      </w:r>
    </w:p>
    <w:p w14:paraId="5C860E74" w14:textId="77777777" w:rsidR="00C12D72" w:rsidRPr="00E63597" w:rsidRDefault="00C12D72" w:rsidP="00B545F9">
      <w:pPr>
        <w:pStyle w:val="BodyTextIndent"/>
        <w:numPr>
          <w:ilvl w:val="1"/>
          <w:numId w:val="22"/>
        </w:numPr>
        <w:spacing w:before="60" w:after="60"/>
        <w:ind w:left="567" w:hanging="567"/>
        <w:jc w:val="left"/>
        <w:rPr>
          <w:rFonts w:ascii="Arial" w:hAnsi="Arial" w:cs="Arial"/>
          <w:lang w:val="en-GB"/>
        </w:rPr>
      </w:pPr>
      <w:proofErr w:type="spellStart"/>
      <w:r w:rsidRPr="00E63597">
        <w:rPr>
          <w:rFonts w:ascii="Arial" w:hAnsi="Arial" w:cs="Arial"/>
          <w:lang w:val="en-GB"/>
        </w:rPr>
        <w:t>Raudteevõrgustiku</w:t>
      </w:r>
      <w:proofErr w:type="spellEnd"/>
      <w:r w:rsidRPr="00E63597">
        <w:rPr>
          <w:rFonts w:ascii="Arial" w:hAnsi="Arial" w:cs="Arial"/>
          <w:lang w:val="en-GB"/>
        </w:rPr>
        <w:t xml:space="preserve"> </w:t>
      </w:r>
      <w:proofErr w:type="spellStart"/>
      <w:r w:rsidRPr="00E63597">
        <w:rPr>
          <w:rFonts w:ascii="Arial" w:hAnsi="Arial" w:cs="Arial"/>
          <w:lang w:val="en-GB"/>
        </w:rPr>
        <w:t>tehniline</w:t>
      </w:r>
      <w:proofErr w:type="spellEnd"/>
      <w:r w:rsidRPr="00E63597">
        <w:rPr>
          <w:rFonts w:ascii="Arial" w:hAnsi="Arial" w:cs="Arial"/>
          <w:lang w:val="en-GB"/>
        </w:rPr>
        <w:t xml:space="preserve"> </w:t>
      </w:r>
      <w:proofErr w:type="spellStart"/>
      <w:r w:rsidRPr="00E63597">
        <w:rPr>
          <w:rFonts w:ascii="Arial" w:hAnsi="Arial" w:cs="Arial"/>
          <w:lang w:val="en-GB"/>
        </w:rPr>
        <w:t>kirjeldus</w:t>
      </w:r>
      <w:proofErr w:type="spellEnd"/>
      <w:r w:rsidRPr="00E63597">
        <w:rPr>
          <w:rFonts w:ascii="Arial" w:hAnsi="Arial" w:cs="Arial"/>
          <w:sz w:val="20"/>
          <w:szCs w:val="20"/>
          <w:lang w:val="en-GB"/>
        </w:rPr>
        <w:t>…………………………………………</w:t>
      </w:r>
      <w:r w:rsidR="00214735" w:rsidRPr="00E63597">
        <w:rPr>
          <w:rFonts w:ascii="Arial" w:hAnsi="Arial" w:cs="Arial"/>
          <w:sz w:val="20"/>
          <w:szCs w:val="20"/>
          <w:lang w:val="en-GB"/>
        </w:rPr>
        <w:t>.</w:t>
      </w:r>
      <w:r w:rsidRPr="00E63597">
        <w:rPr>
          <w:rFonts w:ascii="Arial" w:hAnsi="Arial" w:cs="Arial"/>
          <w:sz w:val="20"/>
          <w:szCs w:val="20"/>
          <w:lang w:val="en-GB"/>
        </w:rPr>
        <w:t>………………</w:t>
      </w:r>
      <w:r w:rsidRPr="00E63597">
        <w:rPr>
          <w:rFonts w:ascii="Arial" w:hAnsi="Arial" w:cs="Arial"/>
          <w:lang w:val="en-GB"/>
        </w:rPr>
        <w:t>6</w:t>
      </w:r>
    </w:p>
    <w:p w14:paraId="1DE567DC" w14:textId="60A3A91B" w:rsidR="00C12D72" w:rsidRPr="00214735" w:rsidRDefault="00C12D72" w:rsidP="00B545F9">
      <w:pPr>
        <w:pStyle w:val="Heading2"/>
        <w:numPr>
          <w:ilvl w:val="1"/>
          <w:numId w:val="22"/>
        </w:numPr>
        <w:spacing w:before="60"/>
        <w:ind w:left="567" w:hanging="567"/>
        <w:rPr>
          <w:b w:val="0"/>
          <w:i w:val="0"/>
          <w:sz w:val="24"/>
          <w:szCs w:val="24"/>
        </w:rPr>
      </w:pPr>
      <w:r w:rsidRPr="00E63597">
        <w:rPr>
          <w:b w:val="0"/>
          <w:i w:val="0"/>
          <w:sz w:val="24"/>
          <w:szCs w:val="24"/>
        </w:rPr>
        <w:t>Ühendus kolmandatele isikutele kuuluva raudteeinfra</w:t>
      </w:r>
      <w:r w:rsidR="00214735" w:rsidRPr="00E63597">
        <w:rPr>
          <w:b w:val="0"/>
          <w:i w:val="0"/>
          <w:sz w:val="24"/>
          <w:szCs w:val="24"/>
        </w:rPr>
        <w:t>struktuuriga, raudtee-infrastruk</w:t>
      </w:r>
      <w:r w:rsidRPr="00E63597">
        <w:rPr>
          <w:b w:val="0"/>
          <w:i w:val="0"/>
          <w:sz w:val="24"/>
          <w:szCs w:val="24"/>
        </w:rPr>
        <w:t>tuuri kasutamise erisused raudteeveol</w:t>
      </w:r>
      <w:r w:rsidRPr="00E63597">
        <w:rPr>
          <w:b w:val="0"/>
          <w:i w:val="0"/>
          <w:sz w:val="20"/>
          <w:szCs w:val="20"/>
        </w:rPr>
        <w:t>………………</w:t>
      </w:r>
      <w:r w:rsidR="00214735" w:rsidRPr="00E63597">
        <w:rPr>
          <w:b w:val="0"/>
          <w:i w:val="0"/>
          <w:sz w:val="20"/>
          <w:szCs w:val="20"/>
        </w:rPr>
        <w:t>…………...</w:t>
      </w:r>
      <w:r w:rsidRPr="00E63597">
        <w:rPr>
          <w:b w:val="0"/>
          <w:i w:val="0"/>
          <w:sz w:val="20"/>
          <w:szCs w:val="20"/>
        </w:rPr>
        <w:t>……..….…</w:t>
      </w:r>
      <w:r w:rsidR="00F8143F" w:rsidRPr="00E63597">
        <w:rPr>
          <w:b w:val="0"/>
          <w:i w:val="0"/>
          <w:sz w:val="20"/>
          <w:szCs w:val="20"/>
        </w:rPr>
        <w:t xml:space="preserve">   </w:t>
      </w:r>
      <w:r w:rsidR="00F8143F" w:rsidRPr="00E63597">
        <w:rPr>
          <w:b w:val="0"/>
          <w:i w:val="0"/>
          <w:sz w:val="24"/>
          <w:szCs w:val="24"/>
        </w:rPr>
        <w:t>9</w:t>
      </w:r>
    </w:p>
    <w:p w14:paraId="04CE3619" w14:textId="248FC48C" w:rsidR="00C12D72" w:rsidRPr="00214735" w:rsidRDefault="00C12D72" w:rsidP="00B545F9">
      <w:pPr>
        <w:pStyle w:val="Heading2"/>
        <w:numPr>
          <w:ilvl w:val="1"/>
          <w:numId w:val="22"/>
        </w:numPr>
        <w:spacing w:before="60" w:after="0"/>
        <w:ind w:left="567" w:hanging="567"/>
        <w:rPr>
          <w:b w:val="0"/>
          <w:i w:val="0"/>
          <w:sz w:val="24"/>
          <w:szCs w:val="24"/>
        </w:rPr>
      </w:pPr>
      <w:r w:rsidRPr="00214735">
        <w:rPr>
          <w:b w:val="0"/>
          <w:i w:val="0"/>
          <w:sz w:val="24"/>
          <w:szCs w:val="24"/>
        </w:rPr>
        <w:t>Läbilaskevõime kasutamist takistavad tehnoloogilised kitsendused</w:t>
      </w:r>
      <w:r w:rsidR="00214735">
        <w:rPr>
          <w:b w:val="0"/>
          <w:i w:val="0"/>
          <w:sz w:val="20"/>
          <w:szCs w:val="20"/>
        </w:rPr>
        <w:t>…………..</w:t>
      </w:r>
      <w:r w:rsidRPr="00214735">
        <w:rPr>
          <w:b w:val="0"/>
          <w:i w:val="0"/>
          <w:sz w:val="20"/>
          <w:szCs w:val="20"/>
        </w:rPr>
        <w:t>….</w:t>
      </w:r>
      <w:r w:rsidRPr="00214735">
        <w:rPr>
          <w:b w:val="0"/>
          <w:i w:val="0"/>
          <w:sz w:val="24"/>
          <w:szCs w:val="24"/>
        </w:rPr>
        <w:t>1</w:t>
      </w:r>
      <w:r w:rsidR="00B8371E">
        <w:rPr>
          <w:b w:val="0"/>
          <w:i w:val="0"/>
          <w:sz w:val="24"/>
          <w:szCs w:val="24"/>
        </w:rPr>
        <w:t>2</w:t>
      </w:r>
    </w:p>
    <w:p w14:paraId="75FE0205" w14:textId="3A73F78A" w:rsidR="00C12D72" w:rsidRPr="00214735" w:rsidRDefault="00214735" w:rsidP="00B545F9">
      <w:pPr>
        <w:pStyle w:val="Heading2"/>
        <w:numPr>
          <w:ilvl w:val="1"/>
          <w:numId w:val="22"/>
        </w:numPr>
        <w:spacing w:before="60" w:after="0"/>
        <w:ind w:left="567" w:hanging="567"/>
        <w:rPr>
          <w:b w:val="0"/>
          <w:i w:val="0"/>
          <w:sz w:val="24"/>
          <w:szCs w:val="24"/>
        </w:rPr>
      </w:pPr>
      <w:r>
        <w:rPr>
          <w:b w:val="0"/>
          <w:i w:val="0"/>
          <w:sz w:val="24"/>
          <w:szCs w:val="24"/>
        </w:rPr>
        <w:t xml:space="preserve">Nõuded </w:t>
      </w:r>
      <w:r w:rsidR="00C12D72" w:rsidRPr="00214735">
        <w:rPr>
          <w:b w:val="0"/>
          <w:i w:val="0"/>
          <w:sz w:val="24"/>
          <w:szCs w:val="24"/>
        </w:rPr>
        <w:t>raudteeveeremile</w:t>
      </w:r>
      <w:r w:rsidR="00C12D72" w:rsidRPr="00214735">
        <w:rPr>
          <w:b w:val="0"/>
          <w:i w:val="0"/>
          <w:sz w:val="20"/>
          <w:szCs w:val="20"/>
        </w:rPr>
        <w:t>……</w:t>
      </w:r>
      <w:r>
        <w:rPr>
          <w:b w:val="0"/>
          <w:i w:val="0"/>
          <w:sz w:val="20"/>
          <w:szCs w:val="20"/>
        </w:rPr>
        <w:t>.</w:t>
      </w:r>
      <w:r w:rsidR="00C12D72" w:rsidRPr="00214735">
        <w:rPr>
          <w:b w:val="0"/>
          <w:i w:val="0"/>
          <w:sz w:val="20"/>
          <w:szCs w:val="20"/>
        </w:rPr>
        <w:t>………………...………………………………………………</w:t>
      </w:r>
      <w:r w:rsidR="00C12D72" w:rsidRPr="00214735">
        <w:rPr>
          <w:b w:val="0"/>
          <w:i w:val="0"/>
          <w:sz w:val="24"/>
          <w:szCs w:val="24"/>
        </w:rPr>
        <w:t>1</w:t>
      </w:r>
      <w:r w:rsidR="00B8371E">
        <w:rPr>
          <w:b w:val="0"/>
          <w:i w:val="0"/>
          <w:sz w:val="24"/>
          <w:szCs w:val="24"/>
        </w:rPr>
        <w:t>3</w:t>
      </w:r>
    </w:p>
    <w:p w14:paraId="2CA068B6" w14:textId="0DEC4A51" w:rsidR="00C12D72" w:rsidRPr="00214735" w:rsidRDefault="00C12D72" w:rsidP="00214735">
      <w:pPr>
        <w:tabs>
          <w:tab w:val="right" w:leader="dot" w:pos="8930"/>
        </w:tabs>
        <w:spacing w:before="360" w:after="120"/>
        <w:ind w:left="426" w:hanging="426"/>
        <w:rPr>
          <w:rFonts w:ascii="Arial" w:hAnsi="Arial" w:cs="Arial"/>
          <w:sz w:val="20"/>
          <w:szCs w:val="20"/>
          <w:lang w:val="et-EE"/>
        </w:rPr>
      </w:pPr>
      <w:r w:rsidRPr="00214735">
        <w:rPr>
          <w:rFonts w:ascii="Arial" w:hAnsi="Arial" w:cs="Arial"/>
          <w:b/>
          <w:sz w:val="28"/>
          <w:szCs w:val="28"/>
          <w:lang w:val="et-EE"/>
        </w:rPr>
        <w:t xml:space="preserve">2. </w:t>
      </w:r>
      <w:r w:rsidR="00214735">
        <w:rPr>
          <w:rFonts w:ascii="Arial" w:hAnsi="Arial" w:cs="Arial"/>
          <w:b/>
          <w:sz w:val="28"/>
          <w:szCs w:val="28"/>
          <w:lang w:val="et-EE"/>
        </w:rPr>
        <w:t xml:space="preserve"> </w:t>
      </w:r>
      <w:r w:rsidRPr="00214735">
        <w:rPr>
          <w:rFonts w:ascii="Arial" w:hAnsi="Arial" w:cs="Arial"/>
          <w:b/>
          <w:sz w:val="28"/>
          <w:szCs w:val="28"/>
          <w:lang w:val="et-EE"/>
        </w:rPr>
        <w:t>Raudteeinfrastruktuuri kasu</w:t>
      </w:r>
      <w:r w:rsidR="00731FD3">
        <w:rPr>
          <w:rFonts w:ascii="Arial" w:hAnsi="Arial" w:cs="Arial"/>
          <w:b/>
          <w:sz w:val="28"/>
          <w:szCs w:val="28"/>
          <w:lang w:val="et-EE"/>
        </w:rPr>
        <w:t>tus</w:t>
      </w:r>
      <w:r w:rsidRPr="00214735">
        <w:rPr>
          <w:rFonts w:ascii="Arial" w:hAnsi="Arial" w:cs="Arial"/>
          <w:b/>
          <w:sz w:val="28"/>
          <w:szCs w:val="28"/>
          <w:lang w:val="et-EE"/>
        </w:rPr>
        <w:t>tasude määramise põhimõtted</w:t>
      </w:r>
      <w:r w:rsidR="0022160F">
        <w:rPr>
          <w:rFonts w:ascii="Arial" w:hAnsi="Arial" w:cs="Arial"/>
          <w:b/>
          <w:sz w:val="28"/>
          <w:szCs w:val="28"/>
          <w:lang w:val="et-EE"/>
        </w:rPr>
        <w:t xml:space="preserve"> </w:t>
      </w:r>
      <w:r w:rsidR="00185FFC">
        <w:rPr>
          <w:rFonts w:ascii="Arial" w:hAnsi="Arial" w:cs="Arial"/>
          <w:b/>
          <w:sz w:val="28"/>
          <w:szCs w:val="28"/>
          <w:lang w:val="et-EE"/>
        </w:rPr>
        <w:t xml:space="preserve"> </w:t>
      </w:r>
      <w:r w:rsidRPr="00214735">
        <w:rPr>
          <w:rFonts w:ascii="Arial" w:hAnsi="Arial" w:cs="Arial"/>
          <w:lang w:val="et-EE"/>
        </w:rPr>
        <w:t>1</w:t>
      </w:r>
      <w:r w:rsidR="00B8371E">
        <w:rPr>
          <w:rFonts w:ascii="Arial" w:hAnsi="Arial" w:cs="Arial"/>
          <w:lang w:val="et-EE"/>
        </w:rPr>
        <w:t>8</w:t>
      </w:r>
    </w:p>
    <w:p w14:paraId="20DDE15D" w14:textId="4A5B9D25" w:rsidR="00C12D72" w:rsidRPr="00214735" w:rsidRDefault="00C12D72" w:rsidP="00C12D72">
      <w:pPr>
        <w:tabs>
          <w:tab w:val="right" w:leader="dot" w:pos="8930"/>
        </w:tabs>
        <w:spacing w:before="60"/>
        <w:ind w:left="567" w:hanging="567"/>
        <w:rPr>
          <w:rFonts w:ascii="Arial" w:hAnsi="Arial" w:cs="Arial"/>
          <w:b/>
          <w:lang w:val="et-EE"/>
        </w:rPr>
      </w:pPr>
      <w:r w:rsidRPr="00214735">
        <w:rPr>
          <w:rFonts w:ascii="Arial" w:hAnsi="Arial" w:cs="Arial"/>
          <w:lang w:val="et-EE"/>
        </w:rPr>
        <w:t xml:space="preserve">2.1 </w:t>
      </w:r>
      <w:r w:rsidRPr="00214735">
        <w:rPr>
          <w:rFonts w:ascii="Arial" w:hAnsi="Arial" w:cs="Arial"/>
          <w:lang w:val="et-EE"/>
        </w:rPr>
        <w:tab/>
      </w:r>
      <w:r w:rsidR="00B8371E">
        <w:rPr>
          <w:rFonts w:ascii="Arial" w:hAnsi="Arial" w:cs="Arial"/>
          <w:lang w:val="et-EE"/>
        </w:rPr>
        <w:t>K</w:t>
      </w:r>
      <w:r w:rsidRPr="00214735">
        <w:rPr>
          <w:rFonts w:ascii="Arial" w:hAnsi="Arial" w:cs="Arial"/>
          <w:lang w:val="et-EE"/>
        </w:rPr>
        <w:t>ulude arvestus</w:t>
      </w:r>
      <w:r w:rsidRPr="00214735">
        <w:rPr>
          <w:rFonts w:ascii="Arial" w:hAnsi="Arial" w:cs="Arial"/>
          <w:sz w:val="20"/>
          <w:szCs w:val="20"/>
          <w:lang w:val="et-EE"/>
        </w:rPr>
        <w:t>……………………………………………………</w:t>
      </w:r>
      <w:r w:rsidR="00B8371E">
        <w:rPr>
          <w:rFonts w:ascii="Arial" w:hAnsi="Arial" w:cs="Arial"/>
          <w:sz w:val="20"/>
          <w:szCs w:val="20"/>
          <w:lang w:val="et-EE"/>
        </w:rPr>
        <w:t>……………………………….</w:t>
      </w:r>
      <w:r w:rsidRPr="00214735">
        <w:rPr>
          <w:rFonts w:ascii="Arial" w:hAnsi="Arial" w:cs="Arial"/>
          <w:lang w:val="et-EE"/>
        </w:rPr>
        <w:t>1</w:t>
      </w:r>
      <w:r w:rsidR="00B8371E">
        <w:rPr>
          <w:rFonts w:ascii="Arial" w:hAnsi="Arial" w:cs="Arial"/>
          <w:lang w:val="et-EE"/>
        </w:rPr>
        <w:t>8</w:t>
      </w:r>
    </w:p>
    <w:p w14:paraId="7B1B7F0E" w14:textId="37A86E5B" w:rsidR="00C12D72" w:rsidRPr="00214735" w:rsidRDefault="00C12D72" w:rsidP="00C12D72">
      <w:pPr>
        <w:tabs>
          <w:tab w:val="right" w:leader="dot" w:pos="8930"/>
        </w:tabs>
        <w:spacing w:before="60"/>
        <w:ind w:left="567" w:hanging="567"/>
        <w:rPr>
          <w:rFonts w:ascii="Arial" w:hAnsi="Arial" w:cs="Arial"/>
          <w:b/>
          <w:lang w:val="et-EE"/>
        </w:rPr>
      </w:pPr>
      <w:r w:rsidRPr="00214735">
        <w:rPr>
          <w:rFonts w:ascii="Arial" w:hAnsi="Arial" w:cs="Arial"/>
          <w:lang w:val="et-EE"/>
        </w:rPr>
        <w:t>2.2</w:t>
      </w:r>
      <w:r w:rsidRPr="00214735">
        <w:rPr>
          <w:rFonts w:ascii="Arial" w:hAnsi="Arial" w:cs="Arial"/>
          <w:lang w:val="et-EE"/>
        </w:rPr>
        <w:tab/>
      </w:r>
      <w:r w:rsidRPr="00214735">
        <w:rPr>
          <w:rFonts w:ascii="Arial" w:hAnsi="Arial" w:cs="Arial"/>
          <w:bCs/>
          <w:lang w:val="et-EE"/>
        </w:rPr>
        <w:t xml:space="preserve">Raudteeinfrastruktuuri põhiteenuste kasutustasu ja </w:t>
      </w:r>
      <w:r w:rsidR="005D6781" w:rsidRPr="00214735">
        <w:rPr>
          <w:rFonts w:ascii="Arial" w:hAnsi="Arial" w:cs="Arial"/>
          <w:bCs/>
          <w:lang w:val="et-EE"/>
        </w:rPr>
        <w:t>kasutustasu</w:t>
      </w:r>
      <w:r w:rsidR="005D6781" w:rsidRPr="00214735">
        <w:rPr>
          <w:rFonts w:ascii="Arial" w:hAnsi="Arial" w:cs="Arial"/>
          <w:bCs/>
          <w:lang w:val="en-US"/>
        </w:rPr>
        <w:t xml:space="preserve"> </w:t>
      </w:r>
      <w:r w:rsidRPr="00214735">
        <w:rPr>
          <w:rFonts w:ascii="Arial" w:hAnsi="Arial" w:cs="Arial"/>
          <w:bCs/>
          <w:lang w:val="et-EE"/>
        </w:rPr>
        <w:t>lisatasud</w:t>
      </w:r>
      <w:r w:rsidRPr="00214735">
        <w:rPr>
          <w:rFonts w:ascii="Arial" w:hAnsi="Arial" w:cs="Arial"/>
          <w:bCs/>
          <w:sz w:val="20"/>
          <w:szCs w:val="20"/>
          <w:lang w:val="et-EE"/>
        </w:rPr>
        <w:t>…</w:t>
      </w:r>
      <w:r w:rsidR="00214735">
        <w:rPr>
          <w:rFonts w:ascii="Arial" w:hAnsi="Arial" w:cs="Arial"/>
          <w:bCs/>
          <w:sz w:val="20"/>
          <w:szCs w:val="20"/>
          <w:lang w:val="et-EE"/>
        </w:rPr>
        <w:t>.</w:t>
      </w:r>
      <w:r w:rsidRPr="00214735">
        <w:rPr>
          <w:rFonts w:ascii="Arial" w:hAnsi="Arial" w:cs="Arial"/>
          <w:bCs/>
          <w:sz w:val="20"/>
          <w:szCs w:val="20"/>
          <w:lang w:val="et-EE"/>
        </w:rPr>
        <w:t>…</w:t>
      </w:r>
      <w:r w:rsidRPr="00214735">
        <w:rPr>
          <w:rFonts w:ascii="Arial" w:hAnsi="Arial" w:cs="Arial"/>
          <w:bCs/>
          <w:lang w:val="et-EE"/>
        </w:rPr>
        <w:t>1</w:t>
      </w:r>
      <w:r w:rsidR="00B8371E">
        <w:rPr>
          <w:rFonts w:ascii="Arial" w:hAnsi="Arial" w:cs="Arial"/>
          <w:bCs/>
          <w:lang w:val="et-EE"/>
        </w:rPr>
        <w:t>8</w:t>
      </w:r>
    </w:p>
    <w:p w14:paraId="606D999D" w14:textId="675B8161" w:rsidR="00C12D72" w:rsidRPr="00214735" w:rsidRDefault="00C12D72" w:rsidP="005875F9">
      <w:pPr>
        <w:tabs>
          <w:tab w:val="right" w:leader="dot" w:pos="8930"/>
        </w:tabs>
        <w:spacing w:before="60"/>
        <w:ind w:left="567" w:hanging="567"/>
        <w:rPr>
          <w:rFonts w:ascii="Arial" w:hAnsi="Arial" w:cs="Arial"/>
          <w:lang w:val="et-EE"/>
        </w:rPr>
      </w:pPr>
      <w:r w:rsidRPr="00214735">
        <w:rPr>
          <w:rFonts w:ascii="Arial" w:hAnsi="Arial" w:cs="Arial"/>
          <w:lang w:val="et-EE"/>
        </w:rPr>
        <w:t>2.3</w:t>
      </w:r>
      <w:r w:rsidRPr="00214735">
        <w:rPr>
          <w:rFonts w:ascii="Arial" w:hAnsi="Arial" w:cs="Arial"/>
          <w:lang w:val="et-EE"/>
        </w:rPr>
        <w:tab/>
      </w:r>
      <w:r w:rsidR="00B8371E">
        <w:rPr>
          <w:rFonts w:ascii="Arial" w:hAnsi="Arial" w:cs="Arial"/>
          <w:lang w:val="et-EE"/>
        </w:rPr>
        <w:t>L</w:t>
      </w:r>
      <w:r w:rsidRPr="00214735">
        <w:rPr>
          <w:rFonts w:ascii="Arial" w:hAnsi="Arial" w:cs="Arial"/>
          <w:lang w:val="et-EE"/>
        </w:rPr>
        <w:t>isa- ja abiteenuste kasutustasud ning teenindus</w:t>
      </w:r>
      <w:r w:rsidR="00731FD3">
        <w:rPr>
          <w:rFonts w:ascii="Arial" w:hAnsi="Arial" w:cs="Arial"/>
          <w:lang w:val="et-EE"/>
        </w:rPr>
        <w:t>r</w:t>
      </w:r>
      <w:r w:rsidR="00214735">
        <w:rPr>
          <w:rFonts w:ascii="Arial" w:hAnsi="Arial" w:cs="Arial"/>
          <w:lang w:val="et-EE"/>
        </w:rPr>
        <w:t>ajatiste</w:t>
      </w:r>
      <w:r w:rsidR="00B8371E">
        <w:rPr>
          <w:rFonts w:ascii="Arial" w:hAnsi="Arial" w:cs="Arial"/>
          <w:lang w:val="et-EE"/>
        </w:rPr>
        <w:t xml:space="preserve"> </w:t>
      </w:r>
      <w:r w:rsidRPr="00214735">
        <w:rPr>
          <w:rFonts w:ascii="Arial" w:hAnsi="Arial" w:cs="Arial"/>
          <w:lang w:val="et-EE"/>
        </w:rPr>
        <w:t>kasutustasud</w:t>
      </w:r>
      <w:r w:rsidRPr="00214735">
        <w:rPr>
          <w:rFonts w:ascii="Arial" w:hAnsi="Arial" w:cs="Arial"/>
          <w:sz w:val="20"/>
          <w:szCs w:val="20"/>
          <w:lang w:val="et-EE"/>
        </w:rPr>
        <w:t>…………</w:t>
      </w:r>
      <w:r w:rsidR="00214735">
        <w:rPr>
          <w:rFonts w:ascii="Arial" w:hAnsi="Arial" w:cs="Arial"/>
          <w:sz w:val="20"/>
          <w:szCs w:val="20"/>
          <w:lang w:val="et-EE"/>
        </w:rPr>
        <w:t>..</w:t>
      </w:r>
      <w:r w:rsidRPr="00214735">
        <w:rPr>
          <w:rFonts w:ascii="Arial" w:hAnsi="Arial" w:cs="Arial"/>
          <w:sz w:val="20"/>
          <w:szCs w:val="20"/>
          <w:lang w:val="et-EE"/>
        </w:rPr>
        <w:t>……………………...………………………………………</w:t>
      </w:r>
      <w:r w:rsidR="00B8371E">
        <w:rPr>
          <w:rFonts w:ascii="Arial" w:hAnsi="Arial" w:cs="Arial"/>
          <w:sz w:val="20"/>
          <w:szCs w:val="20"/>
          <w:lang w:val="et-EE"/>
        </w:rPr>
        <w:t>…………….</w:t>
      </w:r>
      <w:r w:rsidRPr="00214735">
        <w:rPr>
          <w:rFonts w:ascii="Arial" w:hAnsi="Arial" w:cs="Arial"/>
          <w:lang w:val="et-EE"/>
        </w:rPr>
        <w:t>1</w:t>
      </w:r>
      <w:r w:rsidR="00B8371E">
        <w:rPr>
          <w:rFonts w:ascii="Arial" w:hAnsi="Arial" w:cs="Arial"/>
          <w:lang w:val="et-EE"/>
        </w:rPr>
        <w:t>9</w:t>
      </w:r>
    </w:p>
    <w:p w14:paraId="67AB181D" w14:textId="71EB71C3" w:rsidR="00C12D72" w:rsidRPr="00214735" w:rsidRDefault="00C12D72" w:rsidP="00C12D72">
      <w:pPr>
        <w:tabs>
          <w:tab w:val="right" w:leader="dot" w:pos="8930"/>
        </w:tabs>
        <w:spacing w:before="60"/>
        <w:ind w:left="567" w:hanging="567"/>
        <w:rPr>
          <w:rFonts w:ascii="Arial" w:hAnsi="Arial" w:cs="Arial"/>
          <w:lang w:val="et-EE"/>
        </w:rPr>
      </w:pPr>
      <w:r w:rsidRPr="00214735">
        <w:rPr>
          <w:rFonts w:ascii="Arial" w:hAnsi="Arial" w:cs="Arial"/>
          <w:lang w:val="et-EE"/>
        </w:rPr>
        <w:t xml:space="preserve">2.4     </w:t>
      </w:r>
      <w:r w:rsidRPr="00214735">
        <w:rPr>
          <w:rFonts w:ascii="Arial" w:hAnsi="Arial" w:cs="Arial"/>
          <w:bCs/>
          <w:lang w:val="et-EE"/>
        </w:rPr>
        <w:t>Põhivara ja kapitalikulu arvestus</w:t>
      </w:r>
      <w:r w:rsidRPr="00214735">
        <w:rPr>
          <w:rFonts w:ascii="Arial" w:hAnsi="Arial" w:cs="Arial"/>
          <w:bCs/>
          <w:sz w:val="20"/>
          <w:szCs w:val="20"/>
          <w:lang w:val="et-EE"/>
        </w:rPr>
        <w:t>……………………………………………….……………</w:t>
      </w:r>
      <w:r w:rsidRPr="00214735">
        <w:rPr>
          <w:rFonts w:ascii="Arial" w:hAnsi="Arial" w:cs="Arial"/>
          <w:bCs/>
          <w:lang w:val="et-EE"/>
        </w:rPr>
        <w:t>1</w:t>
      </w:r>
      <w:r w:rsidR="00B8371E">
        <w:rPr>
          <w:rFonts w:ascii="Arial" w:hAnsi="Arial" w:cs="Arial"/>
          <w:bCs/>
          <w:lang w:val="et-EE"/>
        </w:rPr>
        <w:t>9</w:t>
      </w:r>
    </w:p>
    <w:p w14:paraId="29C908F2" w14:textId="3C7F5EB9" w:rsidR="00C12D72" w:rsidRPr="00214735" w:rsidRDefault="00C12D72" w:rsidP="00C12D72">
      <w:pPr>
        <w:tabs>
          <w:tab w:val="right" w:leader="dot" w:pos="8930"/>
        </w:tabs>
        <w:spacing w:before="60"/>
        <w:rPr>
          <w:rFonts w:ascii="Arial" w:hAnsi="Arial" w:cs="Arial"/>
          <w:bCs/>
        </w:rPr>
      </w:pPr>
      <w:r w:rsidRPr="00214735">
        <w:rPr>
          <w:rFonts w:ascii="Arial" w:hAnsi="Arial" w:cs="Arial"/>
          <w:lang w:val="et-EE"/>
        </w:rPr>
        <w:t xml:space="preserve">2.5     </w:t>
      </w:r>
      <w:proofErr w:type="spellStart"/>
      <w:r w:rsidRPr="00214735">
        <w:rPr>
          <w:rFonts w:ascii="Arial" w:hAnsi="Arial" w:cs="Arial"/>
          <w:bCs/>
          <w:lang w:val="et-EE"/>
        </w:rPr>
        <w:t>Mõ</w:t>
      </w:r>
      <w:r w:rsidRPr="00214735">
        <w:rPr>
          <w:rFonts w:ascii="Arial" w:hAnsi="Arial" w:cs="Arial"/>
          <w:bCs/>
        </w:rPr>
        <w:t>istliku</w:t>
      </w:r>
      <w:proofErr w:type="spellEnd"/>
      <w:r w:rsidRPr="00214735">
        <w:rPr>
          <w:rFonts w:ascii="Arial" w:hAnsi="Arial" w:cs="Arial"/>
          <w:bCs/>
        </w:rPr>
        <w:t xml:space="preserve"> </w:t>
      </w:r>
      <w:proofErr w:type="spellStart"/>
      <w:r w:rsidRPr="00214735">
        <w:rPr>
          <w:rFonts w:ascii="Arial" w:hAnsi="Arial" w:cs="Arial"/>
          <w:bCs/>
        </w:rPr>
        <w:t>ärikasumi</w:t>
      </w:r>
      <w:proofErr w:type="spellEnd"/>
      <w:r w:rsidRPr="00214735">
        <w:rPr>
          <w:rFonts w:ascii="Arial" w:hAnsi="Arial" w:cs="Arial"/>
          <w:bCs/>
        </w:rPr>
        <w:t xml:space="preserve"> </w:t>
      </w:r>
      <w:proofErr w:type="spellStart"/>
      <w:r w:rsidRPr="00214735">
        <w:rPr>
          <w:rFonts w:ascii="Arial" w:hAnsi="Arial" w:cs="Arial"/>
          <w:bCs/>
        </w:rPr>
        <w:t>arvestamin</w:t>
      </w:r>
      <w:r w:rsidR="00731FD3">
        <w:rPr>
          <w:rFonts w:ascii="Arial" w:hAnsi="Arial" w:cs="Arial"/>
          <w:bCs/>
        </w:rPr>
        <w:t>e</w:t>
      </w:r>
      <w:proofErr w:type="spellEnd"/>
      <w:r w:rsidRPr="00214735">
        <w:rPr>
          <w:rFonts w:ascii="Arial" w:hAnsi="Arial" w:cs="Arial"/>
          <w:bCs/>
          <w:sz w:val="20"/>
          <w:szCs w:val="20"/>
        </w:rPr>
        <w:t>…………………………………………………………….</w:t>
      </w:r>
      <w:r w:rsidRPr="00214735">
        <w:rPr>
          <w:rFonts w:ascii="Arial" w:hAnsi="Arial" w:cs="Arial"/>
          <w:bCs/>
        </w:rPr>
        <w:t>1</w:t>
      </w:r>
      <w:r w:rsidR="003F0C5D">
        <w:rPr>
          <w:rFonts w:ascii="Arial" w:hAnsi="Arial" w:cs="Arial"/>
          <w:bCs/>
        </w:rPr>
        <w:t>9</w:t>
      </w:r>
    </w:p>
    <w:p w14:paraId="206901C9" w14:textId="605CBC36" w:rsidR="00C12D72" w:rsidRPr="00214735" w:rsidRDefault="00C12D72" w:rsidP="00214735">
      <w:pPr>
        <w:spacing w:before="60"/>
        <w:ind w:left="567" w:hanging="567"/>
        <w:rPr>
          <w:rFonts w:ascii="Arial" w:hAnsi="Arial" w:cs="Arial"/>
          <w:lang w:val="et-EE"/>
        </w:rPr>
      </w:pPr>
      <w:r w:rsidRPr="00214735">
        <w:rPr>
          <w:rFonts w:ascii="Arial" w:hAnsi="Arial" w:cs="Arial"/>
          <w:lang w:val="et-EE"/>
        </w:rPr>
        <w:t xml:space="preserve">2.6     </w:t>
      </w:r>
      <w:r w:rsidR="00B8371E">
        <w:rPr>
          <w:rFonts w:ascii="Arial" w:hAnsi="Arial" w:cs="Arial"/>
          <w:lang w:val="et-EE"/>
        </w:rPr>
        <w:t>K</w:t>
      </w:r>
      <w:r w:rsidRPr="00214735">
        <w:rPr>
          <w:rFonts w:ascii="Arial" w:hAnsi="Arial" w:cs="Arial"/>
          <w:lang w:val="et-EE"/>
        </w:rPr>
        <w:t>asutustasu  ühikukulu</w:t>
      </w:r>
      <w:r w:rsidRPr="00214735">
        <w:rPr>
          <w:rFonts w:ascii="Arial" w:hAnsi="Arial" w:cs="Arial"/>
          <w:sz w:val="20"/>
          <w:szCs w:val="20"/>
          <w:lang w:val="et-EE"/>
        </w:rPr>
        <w:t>…………………………………………</w:t>
      </w:r>
      <w:r w:rsidR="00B8371E">
        <w:rPr>
          <w:rFonts w:ascii="Arial" w:hAnsi="Arial" w:cs="Arial"/>
          <w:sz w:val="20"/>
          <w:szCs w:val="20"/>
          <w:lang w:val="et-EE"/>
        </w:rPr>
        <w:t>………………………………</w:t>
      </w:r>
      <w:r w:rsidRPr="00214735">
        <w:rPr>
          <w:rFonts w:ascii="Arial" w:hAnsi="Arial" w:cs="Arial"/>
          <w:lang w:val="et-EE"/>
        </w:rPr>
        <w:t>1</w:t>
      </w:r>
      <w:r w:rsidR="00B8371E">
        <w:rPr>
          <w:rFonts w:ascii="Arial" w:hAnsi="Arial" w:cs="Arial"/>
          <w:lang w:val="et-EE"/>
        </w:rPr>
        <w:t>9</w:t>
      </w:r>
    </w:p>
    <w:p w14:paraId="777635A3" w14:textId="5EB436D3" w:rsidR="00C12D72" w:rsidRPr="00214735" w:rsidRDefault="00C12D72" w:rsidP="00214735">
      <w:pPr>
        <w:spacing w:before="60"/>
        <w:ind w:left="567" w:hanging="567"/>
        <w:rPr>
          <w:rFonts w:ascii="Arial" w:hAnsi="Arial" w:cs="Arial"/>
          <w:b/>
          <w:bCs/>
          <w:lang w:val="et-EE"/>
        </w:rPr>
      </w:pPr>
      <w:r w:rsidRPr="00214735">
        <w:rPr>
          <w:rFonts w:ascii="Arial" w:hAnsi="Arial" w:cs="Arial"/>
          <w:bCs/>
        </w:rPr>
        <w:t xml:space="preserve">2.7     </w:t>
      </w:r>
      <w:r w:rsidRPr="00214735">
        <w:rPr>
          <w:rFonts w:ascii="Arial" w:hAnsi="Arial" w:cs="Arial"/>
          <w:lang w:val="et-EE"/>
        </w:rPr>
        <w:t>Kasutustasu ja kasutustasu lisatasu vähendamine</w:t>
      </w:r>
      <w:r w:rsidRPr="00214735">
        <w:rPr>
          <w:rFonts w:ascii="Arial" w:hAnsi="Arial" w:cs="Arial"/>
          <w:sz w:val="20"/>
          <w:szCs w:val="20"/>
          <w:lang w:val="et-EE"/>
        </w:rPr>
        <w:t>……………………</w:t>
      </w:r>
      <w:r w:rsidR="00214735">
        <w:rPr>
          <w:rFonts w:ascii="Arial" w:hAnsi="Arial" w:cs="Arial"/>
          <w:sz w:val="20"/>
          <w:szCs w:val="20"/>
          <w:lang w:val="et-EE"/>
        </w:rPr>
        <w:t>.</w:t>
      </w:r>
      <w:r w:rsidRPr="00214735">
        <w:rPr>
          <w:rFonts w:ascii="Arial" w:hAnsi="Arial" w:cs="Arial"/>
          <w:sz w:val="20"/>
          <w:szCs w:val="20"/>
          <w:lang w:val="et-EE"/>
        </w:rPr>
        <w:t>……</w:t>
      </w:r>
      <w:proofErr w:type="gramStart"/>
      <w:r w:rsidRPr="00214735">
        <w:rPr>
          <w:rFonts w:ascii="Arial" w:hAnsi="Arial" w:cs="Arial"/>
          <w:sz w:val="20"/>
          <w:szCs w:val="20"/>
          <w:lang w:val="et-EE"/>
        </w:rPr>
        <w:t>…..</w:t>
      </w:r>
      <w:proofErr w:type="gramEnd"/>
      <w:r w:rsidRPr="00214735">
        <w:rPr>
          <w:rFonts w:ascii="Arial" w:hAnsi="Arial" w:cs="Arial"/>
          <w:sz w:val="20"/>
          <w:szCs w:val="20"/>
          <w:lang w:val="et-EE"/>
        </w:rPr>
        <w:t>……</w:t>
      </w:r>
      <w:r w:rsidR="00B8371E">
        <w:rPr>
          <w:rFonts w:ascii="Arial" w:hAnsi="Arial" w:cs="Arial"/>
          <w:lang w:val="et-EE"/>
        </w:rPr>
        <w:t>20</w:t>
      </w:r>
      <w:r w:rsidRPr="00214735">
        <w:rPr>
          <w:rFonts w:ascii="Arial" w:hAnsi="Arial" w:cs="Arial"/>
          <w:bCs/>
        </w:rPr>
        <w:t xml:space="preserve"> </w:t>
      </w:r>
    </w:p>
    <w:p w14:paraId="0CF4A235" w14:textId="42A81717" w:rsidR="00C12D72" w:rsidRPr="00214735" w:rsidRDefault="00C12D72" w:rsidP="00C12D72">
      <w:pPr>
        <w:tabs>
          <w:tab w:val="right" w:leader="dot" w:pos="8930"/>
        </w:tabs>
        <w:spacing w:before="60"/>
        <w:ind w:left="567" w:hanging="567"/>
        <w:rPr>
          <w:rFonts w:ascii="Arial" w:hAnsi="Arial" w:cs="Arial"/>
          <w:lang w:val="et-EE"/>
        </w:rPr>
      </w:pPr>
      <w:r w:rsidRPr="00214735">
        <w:rPr>
          <w:rFonts w:ascii="Arial" w:hAnsi="Arial" w:cs="Arial"/>
          <w:lang w:val="et-EE"/>
        </w:rPr>
        <w:t xml:space="preserve">2.8     </w:t>
      </w:r>
      <w:r w:rsidRPr="00214735">
        <w:rPr>
          <w:rFonts w:ascii="Arial" w:hAnsi="Arial" w:cs="Arial"/>
          <w:bCs/>
          <w:lang w:val="et-EE"/>
        </w:rPr>
        <w:t>Kasutustasu määramine</w:t>
      </w:r>
      <w:r w:rsidRPr="00214735">
        <w:rPr>
          <w:rFonts w:ascii="Arial" w:hAnsi="Arial" w:cs="Arial"/>
          <w:sz w:val="20"/>
          <w:szCs w:val="20"/>
          <w:lang w:val="et-EE"/>
        </w:rPr>
        <w:t>…</w:t>
      </w:r>
      <w:r w:rsidR="00214735">
        <w:rPr>
          <w:rFonts w:ascii="Arial" w:hAnsi="Arial" w:cs="Arial"/>
          <w:sz w:val="20"/>
          <w:szCs w:val="20"/>
          <w:lang w:val="et-EE"/>
        </w:rPr>
        <w:t>…</w:t>
      </w:r>
      <w:r w:rsidRPr="00214735">
        <w:rPr>
          <w:rFonts w:ascii="Arial" w:hAnsi="Arial" w:cs="Arial"/>
          <w:sz w:val="20"/>
          <w:szCs w:val="20"/>
          <w:lang w:val="et-EE"/>
        </w:rPr>
        <w:t>……………………………</w:t>
      </w:r>
      <w:r w:rsidR="00214735">
        <w:rPr>
          <w:rFonts w:ascii="Arial" w:hAnsi="Arial" w:cs="Arial"/>
          <w:sz w:val="20"/>
          <w:szCs w:val="20"/>
          <w:lang w:val="et-EE"/>
        </w:rPr>
        <w:t>.</w:t>
      </w:r>
      <w:r w:rsidRPr="00214735">
        <w:rPr>
          <w:rFonts w:ascii="Arial" w:hAnsi="Arial" w:cs="Arial"/>
          <w:sz w:val="20"/>
          <w:szCs w:val="20"/>
          <w:lang w:val="et-EE"/>
        </w:rPr>
        <w:t>…………………………………….</w:t>
      </w:r>
      <w:r w:rsidR="00B8371E">
        <w:rPr>
          <w:rFonts w:ascii="Arial" w:hAnsi="Arial" w:cs="Arial"/>
          <w:lang w:val="et-EE"/>
        </w:rPr>
        <w:t>20</w:t>
      </w:r>
    </w:p>
    <w:p w14:paraId="1FFF85A0" w14:textId="749E8AED" w:rsidR="00C12D72" w:rsidRPr="00214735" w:rsidRDefault="00C12D72" w:rsidP="00C12D72">
      <w:pPr>
        <w:tabs>
          <w:tab w:val="right" w:leader="dot" w:pos="8930"/>
        </w:tabs>
        <w:spacing w:before="60"/>
        <w:ind w:left="567" w:hanging="567"/>
        <w:rPr>
          <w:rFonts w:ascii="Arial" w:hAnsi="Arial" w:cs="Arial"/>
          <w:bCs/>
          <w:lang w:val="et-EE"/>
        </w:rPr>
      </w:pPr>
      <w:r w:rsidRPr="00214735">
        <w:rPr>
          <w:rFonts w:ascii="Arial" w:hAnsi="Arial" w:cs="Arial"/>
          <w:bCs/>
          <w:lang w:val="et-EE"/>
        </w:rPr>
        <w:t xml:space="preserve">2.9     Reserveerimistasu </w:t>
      </w:r>
      <w:r w:rsidRPr="00214735">
        <w:rPr>
          <w:rFonts w:ascii="Arial" w:hAnsi="Arial" w:cs="Arial"/>
          <w:sz w:val="20"/>
          <w:szCs w:val="20"/>
          <w:lang w:val="et-EE"/>
        </w:rPr>
        <w:t>………………………………………………………………</w:t>
      </w:r>
      <w:r w:rsidR="00214735">
        <w:rPr>
          <w:rFonts w:ascii="Arial" w:hAnsi="Arial" w:cs="Arial"/>
          <w:sz w:val="20"/>
          <w:szCs w:val="20"/>
          <w:lang w:val="et-EE"/>
        </w:rPr>
        <w:t>.</w:t>
      </w:r>
      <w:r w:rsidRPr="00214735">
        <w:rPr>
          <w:rFonts w:ascii="Arial" w:hAnsi="Arial" w:cs="Arial"/>
          <w:sz w:val="20"/>
          <w:szCs w:val="20"/>
          <w:lang w:val="et-EE"/>
        </w:rPr>
        <w:t>……...………</w:t>
      </w:r>
      <w:r w:rsidR="00B8371E">
        <w:rPr>
          <w:rFonts w:ascii="Arial" w:hAnsi="Arial" w:cs="Arial"/>
          <w:lang w:val="et-EE"/>
        </w:rPr>
        <w:t>20</w:t>
      </w:r>
    </w:p>
    <w:p w14:paraId="28B611B6" w14:textId="40621884" w:rsidR="00C12D72" w:rsidRPr="00214735" w:rsidRDefault="00C12D72" w:rsidP="00C12D72">
      <w:pPr>
        <w:tabs>
          <w:tab w:val="right" w:leader="dot" w:pos="8930"/>
        </w:tabs>
        <w:spacing w:before="360" w:after="120"/>
        <w:rPr>
          <w:rFonts w:ascii="Arial" w:hAnsi="Arial" w:cs="Arial"/>
        </w:rPr>
      </w:pPr>
      <w:r w:rsidRPr="00214735">
        <w:rPr>
          <w:rFonts w:ascii="Arial" w:hAnsi="Arial" w:cs="Arial"/>
          <w:b/>
          <w:sz w:val="28"/>
          <w:szCs w:val="28"/>
        </w:rPr>
        <w:t xml:space="preserve">3. </w:t>
      </w:r>
      <w:r w:rsidR="00B77A7E">
        <w:rPr>
          <w:rFonts w:ascii="Arial" w:hAnsi="Arial" w:cs="Arial"/>
          <w:b/>
          <w:sz w:val="28"/>
          <w:szCs w:val="28"/>
        </w:rPr>
        <w:t xml:space="preserve"> </w:t>
      </w:r>
      <w:proofErr w:type="spellStart"/>
      <w:r w:rsidRPr="00214735">
        <w:rPr>
          <w:rFonts w:ascii="Arial" w:hAnsi="Arial" w:cs="Arial"/>
          <w:b/>
          <w:sz w:val="28"/>
          <w:szCs w:val="28"/>
        </w:rPr>
        <w:t>Läbilaskevõime</w:t>
      </w:r>
      <w:proofErr w:type="spellEnd"/>
      <w:r w:rsidRPr="00214735">
        <w:rPr>
          <w:rFonts w:ascii="Arial" w:hAnsi="Arial" w:cs="Arial"/>
          <w:b/>
          <w:sz w:val="28"/>
          <w:szCs w:val="28"/>
        </w:rPr>
        <w:t xml:space="preserve"> </w:t>
      </w:r>
      <w:proofErr w:type="spellStart"/>
      <w:r w:rsidRPr="00214735">
        <w:rPr>
          <w:rFonts w:ascii="Arial" w:hAnsi="Arial" w:cs="Arial"/>
          <w:b/>
          <w:sz w:val="28"/>
          <w:szCs w:val="28"/>
        </w:rPr>
        <w:t>jaotamise</w:t>
      </w:r>
      <w:proofErr w:type="spellEnd"/>
      <w:r w:rsidRPr="00214735">
        <w:rPr>
          <w:rFonts w:ascii="Arial" w:hAnsi="Arial" w:cs="Arial"/>
          <w:b/>
          <w:sz w:val="28"/>
          <w:szCs w:val="28"/>
        </w:rPr>
        <w:t xml:space="preserve"> </w:t>
      </w:r>
      <w:proofErr w:type="spellStart"/>
      <w:r w:rsidRPr="00214735">
        <w:rPr>
          <w:rFonts w:ascii="Arial" w:hAnsi="Arial" w:cs="Arial"/>
          <w:b/>
          <w:sz w:val="28"/>
          <w:szCs w:val="28"/>
        </w:rPr>
        <w:t>põhimõtted</w:t>
      </w:r>
      <w:proofErr w:type="spellEnd"/>
      <w:r w:rsidRPr="00214735">
        <w:rPr>
          <w:rFonts w:ascii="Arial" w:hAnsi="Arial" w:cs="Arial"/>
          <w:b/>
          <w:sz w:val="28"/>
          <w:szCs w:val="28"/>
        </w:rPr>
        <w:t xml:space="preserve"> </w:t>
      </w:r>
      <w:proofErr w:type="spellStart"/>
      <w:r w:rsidRPr="00214735">
        <w:rPr>
          <w:rFonts w:ascii="Arial" w:hAnsi="Arial" w:cs="Arial"/>
          <w:b/>
          <w:sz w:val="28"/>
          <w:szCs w:val="28"/>
        </w:rPr>
        <w:t>ja</w:t>
      </w:r>
      <w:proofErr w:type="spellEnd"/>
      <w:r w:rsidRPr="00214735">
        <w:rPr>
          <w:rFonts w:ascii="Arial" w:hAnsi="Arial" w:cs="Arial"/>
          <w:b/>
          <w:sz w:val="28"/>
          <w:szCs w:val="28"/>
        </w:rPr>
        <w:t xml:space="preserve"> </w:t>
      </w:r>
      <w:proofErr w:type="spellStart"/>
      <w:r w:rsidRPr="00214735">
        <w:rPr>
          <w:rFonts w:ascii="Arial" w:hAnsi="Arial" w:cs="Arial"/>
          <w:b/>
          <w:sz w:val="28"/>
          <w:szCs w:val="28"/>
        </w:rPr>
        <w:t>kriteeriumid</w:t>
      </w:r>
      <w:proofErr w:type="spellEnd"/>
      <w:r w:rsidRPr="00214735">
        <w:rPr>
          <w:rFonts w:ascii="Arial" w:hAnsi="Arial" w:cs="Arial"/>
          <w:sz w:val="20"/>
          <w:szCs w:val="20"/>
        </w:rPr>
        <w:t>……</w:t>
      </w:r>
      <w:r w:rsidR="00B77A7E">
        <w:rPr>
          <w:rFonts w:ascii="Arial" w:hAnsi="Arial" w:cs="Arial"/>
          <w:sz w:val="20"/>
          <w:szCs w:val="20"/>
        </w:rPr>
        <w:t>.</w:t>
      </w:r>
      <w:r w:rsidRPr="00214735">
        <w:rPr>
          <w:rFonts w:ascii="Arial" w:hAnsi="Arial" w:cs="Arial"/>
          <w:sz w:val="20"/>
          <w:szCs w:val="20"/>
        </w:rPr>
        <w:t>………….</w:t>
      </w:r>
      <w:r w:rsidR="00B8371E">
        <w:rPr>
          <w:rFonts w:ascii="Arial" w:hAnsi="Arial" w:cs="Arial"/>
        </w:rPr>
        <w:t>21</w:t>
      </w:r>
    </w:p>
    <w:p w14:paraId="6BD22AA3" w14:textId="309FA740" w:rsidR="00C12D72" w:rsidRPr="00214735" w:rsidRDefault="00C12D72" w:rsidP="00C12D72">
      <w:pPr>
        <w:tabs>
          <w:tab w:val="right" w:leader="dot" w:pos="8930"/>
        </w:tabs>
        <w:spacing w:before="60"/>
        <w:ind w:left="567" w:hanging="567"/>
        <w:rPr>
          <w:rFonts w:ascii="Arial" w:hAnsi="Arial" w:cs="Arial"/>
        </w:rPr>
      </w:pPr>
      <w:r w:rsidRPr="00214735">
        <w:rPr>
          <w:rFonts w:ascii="Arial" w:hAnsi="Arial" w:cs="Arial"/>
        </w:rPr>
        <w:t xml:space="preserve">3.1    </w:t>
      </w:r>
      <w:proofErr w:type="spellStart"/>
      <w:r w:rsidRPr="00214735">
        <w:rPr>
          <w:rFonts w:ascii="Arial" w:hAnsi="Arial" w:cs="Arial"/>
        </w:rPr>
        <w:t>Läbilaskevõime</w:t>
      </w:r>
      <w:proofErr w:type="spellEnd"/>
      <w:r w:rsidRPr="00214735">
        <w:rPr>
          <w:rFonts w:ascii="Arial" w:hAnsi="Arial" w:cs="Arial"/>
        </w:rPr>
        <w:t xml:space="preserve"> </w:t>
      </w:r>
      <w:proofErr w:type="spellStart"/>
      <w:r w:rsidRPr="00214735">
        <w:rPr>
          <w:rFonts w:ascii="Arial" w:hAnsi="Arial" w:cs="Arial"/>
        </w:rPr>
        <w:t>jaotamise</w:t>
      </w:r>
      <w:proofErr w:type="spellEnd"/>
      <w:r w:rsidRPr="00214735">
        <w:rPr>
          <w:rFonts w:ascii="Arial" w:hAnsi="Arial" w:cs="Arial"/>
        </w:rPr>
        <w:t xml:space="preserve"> </w:t>
      </w:r>
      <w:proofErr w:type="spellStart"/>
      <w:r w:rsidRPr="00214735">
        <w:rPr>
          <w:rFonts w:ascii="Arial" w:hAnsi="Arial" w:cs="Arial"/>
        </w:rPr>
        <w:t>menetluse</w:t>
      </w:r>
      <w:proofErr w:type="spellEnd"/>
      <w:r w:rsidRPr="00214735">
        <w:rPr>
          <w:rFonts w:ascii="Arial" w:hAnsi="Arial" w:cs="Arial"/>
        </w:rPr>
        <w:t xml:space="preserve"> </w:t>
      </w:r>
      <w:proofErr w:type="spellStart"/>
      <w:r w:rsidRPr="00214735">
        <w:rPr>
          <w:rFonts w:ascii="Arial" w:hAnsi="Arial" w:cs="Arial"/>
        </w:rPr>
        <w:t>põhimõtted</w:t>
      </w:r>
      <w:proofErr w:type="spellEnd"/>
      <w:r w:rsidRPr="00214735">
        <w:rPr>
          <w:rFonts w:ascii="Arial" w:hAnsi="Arial" w:cs="Arial"/>
          <w:sz w:val="20"/>
          <w:szCs w:val="20"/>
        </w:rPr>
        <w:t>………………</w:t>
      </w:r>
      <w:r w:rsidR="00B77A7E">
        <w:rPr>
          <w:rFonts w:ascii="Arial" w:hAnsi="Arial" w:cs="Arial"/>
          <w:sz w:val="20"/>
          <w:szCs w:val="20"/>
        </w:rPr>
        <w:t>.</w:t>
      </w:r>
      <w:r w:rsidRPr="00214735">
        <w:rPr>
          <w:rFonts w:ascii="Arial" w:hAnsi="Arial" w:cs="Arial"/>
          <w:sz w:val="20"/>
          <w:szCs w:val="20"/>
        </w:rPr>
        <w:t>………….………….</w:t>
      </w:r>
      <w:r w:rsidR="00B8371E">
        <w:rPr>
          <w:rFonts w:ascii="Arial" w:hAnsi="Arial" w:cs="Arial"/>
        </w:rPr>
        <w:t>21</w:t>
      </w:r>
    </w:p>
    <w:p w14:paraId="78BA9FE7" w14:textId="77E01B56" w:rsidR="00C12D72" w:rsidRPr="00214735" w:rsidRDefault="00C12D72" w:rsidP="00C12D72">
      <w:pPr>
        <w:tabs>
          <w:tab w:val="right" w:leader="dot" w:pos="8930"/>
        </w:tabs>
        <w:spacing w:before="60"/>
        <w:ind w:left="567" w:hanging="567"/>
        <w:rPr>
          <w:rFonts w:ascii="Arial" w:hAnsi="Arial" w:cs="Arial"/>
        </w:rPr>
      </w:pPr>
      <w:r w:rsidRPr="00214735">
        <w:rPr>
          <w:rFonts w:ascii="Arial" w:hAnsi="Arial" w:cs="Arial"/>
        </w:rPr>
        <w:t>3.2</w:t>
      </w:r>
      <w:r w:rsidRPr="00214735">
        <w:rPr>
          <w:rFonts w:ascii="Arial" w:hAnsi="Arial" w:cs="Arial"/>
        </w:rPr>
        <w:tab/>
      </w:r>
      <w:proofErr w:type="spellStart"/>
      <w:r w:rsidRPr="00214735">
        <w:rPr>
          <w:rFonts w:ascii="Arial" w:hAnsi="Arial" w:cs="Arial"/>
        </w:rPr>
        <w:t>Läbilaskevõime</w:t>
      </w:r>
      <w:proofErr w:type="spellEnd"/>
      <w:r w:rsidRPr="00214735">
        <w:rPr>
          <w:rFonts w:ascii="Arial" w:hAnsi="Arial" w:cs="Arial"/>
        </w:rPr>
        <w:t xml:space="preserve"> </w:t>
      </w:r>
      <w:proofErr w:type="spellStart"/>
      <w:r w:rsidRPr="00214735">
        <w:rPr>
          <w:rFonts w:ascii="Arial" w:hAnsi="Arial" w:cs="Arial"/>
        </w:rPr>
        <w:t>taotlejad</w:t>
      </w:r>
      <w:proofErr w:type="spellEnd"/>
      <w:r w:rsidRPr="00214735">
        <w:rPr>
          <w:rFonts w:ascii="Arial" w:hAnsi="Arial" w:cs="Arial"/>
        </w:rPr>
        <w:t xml:space="preserve"> </w:t>
      </w:r>
      <w:proofErr w:type="spellStart"/>
      <w:r w:rsidRPr="00214735">
        <w:rPr>
          <w:rFonts w:ascii="Arial" w:hAnsi="Arial" w:cs="Arial"/>
        </w:rPr>
        <w:t>ja</w:t>
      </w:r>
      <w:proofErr w:type="spellEnd"/>
      <w:r w:rsidRPr="00214735">
        <w:rPr>
          <w:rFonts w:ascii="Arial" w:hAnsi="Arial" w:cs="Arial"/>
        </w:rPr>
        <w:t xml:space="preserve"> </w:t>
      </w:r>
      <w:proofErr w:type="spellStart"/>
      <w:r w:rsidRPr="00214735">
        <w:rPr>
          <w:rFonts w:ascii="Arial" w:hAnsi="Arial" w:cs="Arial"/>
        </w:rPr>
        <w:t>taotluste</w:t>
      </w:r>
      <w:proofErr w:type="spellEnd"/>
      <w:r w:rsidRPr="00214735">
        <w:rPr>
          <w:rFonts w:ascii="Arial" w:hAnsi="Arial" w:cs="Arial"/>
        </w:rPr>
        <w:t xml:space="preserve"> </w:t>
      </w:r>
      <w:proofErr w:type="spellStart"/>
      <w:r w:rsidRPr="00214735">
        <w:rPr>
          <w:rFonts w:ascii="Arial" w:hAnsi="Arial" w:cs="Arial"/>
        </w:rPr>
        <w:t>rahuldamise</w:t>
      </w:r>
      <w:proofErr w:type="spellEnd"/>
      <w:r w:rsidRPr="00214735">
        <w:rPr>
          <w:rFonts w:ascii="Arial" w:hAnsi="Arial" w:cs="Arial"/>
        </w:rPr>
        <w:t xml:space="preserve"> </w:t>
      </w:r>
      <w:proofErr w:type="spellStart"/>
      <w:r w:rsidRPr="00214735">
        <w:rPr>
          <w:rFonts w:ascii="Arial" w:hAnsi="Arial" w:cs="Arial"/>
        </w:rPr>
        <w:t>kriteeriumid</w:t>
      </w:r>
      <w:proofErr w:type="spellEnd"/>
      <w:r w:rsidRPr="00214735">
        <w:rPr>
          <w:rFonts w:ascii="Arial" w:hAnsi="Arial" w:cs="Arial"/>
          <w:sz w:val="20"/>
          <w:szCs w:val="20"/>
        </w:rPr>
        <w:t>……….…</w:t>
      </w:r>
      <w:proofErr w:type="gramStart"/>
      <w:r w:rsidRPr="00214735">
        <w:rPr>
          <w:rFonts w:ascii="Arial" w:hAnsi="Arial" w:cs="Arial"/>
          <w:sz w:val="20"/>
          <w:szCs w:val="20"/>
        </w:rPr>
        <w:t>…..</w:t>
      </w:r>
      <w:proofErr w:type="gramEnd"/>
      <w:r w:rsidRPr="00214735">
        <w:rPr>
          <w:rFonts w:ascii="Arial" w:hAnsi="Arial" w:cs="Arial"/>
          <w:sz w:val="20"/>
          <w:szCs w:val="20"/>
        </w:rPr>
        <w:t>……..</w:t>
      </w:r>
      <w:r w:rsidRPr="00214735">
        <w:rPr>
          <w:rFonts w:ascii="Arial" w:hAnsi="Arial" w:cs="Arial"/>
        </w:rPr>
        <w:t>2</w:t>
      </w:r>
      <w:r w:rsidR="00B8371E">
        <w:rPr>
          <w:rFonts w:ascii="Arial" w:hAnsi="Arial" w:cs="Arial"/>
        </w:rPr>
        <w:t>2</w:t>
      </w:r>
    </w:p>
    <w:p w14:paraId="2A956851" w14:textId="6B85B151" w:rsidR="00C12D72" w:rsidRPr="00214735" w:rsidRDefault="00C12D72" w:rsidP="00C12D72">
      <w:pPr>
        <w:pStyle w:val="Heading2"/>
        <w:spacing w:before="60" w:after="0"/>
        <w:ind w:left="567" w:hanging="567"/>
        <w:rPr>
          <w:b w:val="0"/>
          <w:i w:val="0"/>
          <w:sz w:val="24"/>
          <w:szCs w:val="24"/>
        </w:rPr>
      </w:pPr>
      <w:r w:rsidRPr="00214735">
        <w:rPr>
          <w:b w:val="0"/>
          <w:i w:val="0"/>
          <w:sz w:val="24"/>
          <w:szCs w:val="24"/>
        </w:rPr>
        <w:t>3.3</w:t>
      </w:r>
      <w:r w:rsidRPr="00214735">
        <w:rPr>
          <w:b w:val="0"/>
          <w:i w:val="0"/>
          <w:sz w:val="24"/>
          <w:szCs w:val="24"/>
        </w:rPr>
        <w:tab/>
        <w:t xml:space="preserve">Läbilaskevõime </w:t>
      </w:r>
      <w:r w:rsidR="00731FD3">
        <w:rPr>
          <w:b w:val="0"/>
          <w:i w:val="0"/>
          <w:sz w:val="24"/>
          <w:szCs w:val="24"/>
        </w:rPr>
        <w:t xml:space="preserve">jaotamise </w:t>
      </w:r>
      <w:r w:rsidRPr="00214735">
        <w:rPr>
          <w:b w:val="0"/>
          <w:i w:val="0"/>
          <w:sz w:val="24"/>
          <w:szCs w:val="24"/>
        </w:rPr>
        <w:t>menetluse</w:t>
      </w:r>
      <w:r w:rsidR="00731FD3">
        <w:rPr>
          <w:b w:val="0"/>
          <w:i w:val="0"/>
          <w:sz w:val="24"/>
          <w:szCs w:val="24"/>
        </w:rPr>
        <w:t xml:space="preserve"> </w:t>
      </w:r>
      <w:r w:rsidRPr="00214735">
        <w:rPr>
          <w:b w:val="0"/>
          <w:i w:val="0"/>
          <w:sz w:val="24"/>
          <w:szCs w:val="24"/>
        </w:rPr>
        <w:t>tähtajad</w:t>
      </w:r>
      <w:r w:rsidRPr="00214735">
        <w:rPr>
          <w:b w:val="0"/>
          <w:i w:val="0"/>
          <w:sz w:val="20"/>
          <w:szCs w:val="20"/>
        </w:rPr>
        <w:t>…………………………………...…..</w:t>
      </w:r>
      <w:r w:rsidR="006219DA">
        <w:rPr>
          <w:b w:val="0"/>
          <w:i w:val="0"/>
          <w:sz w:val="20"/>
          <w:szCs w:val="20"/>
        </w:rPr>
        <w:t xml:space="preserve">     </w:t>
      </w:r>
      <w:r w:rsidRPr="00214735">
        <w:rPr>
          <w:b w:val="0"/>
          <w:i w:val="0"/>
          <w:sz w:val="24"/>
          <w:szCs w:val="24"/>
        </w:rPr>
        <w:t>2</w:t>
      </w:r>
      <w:r w:rsidR="00B8371E">
        <w:rPr>
          <w:b w:val="0"/>
          <w:i w:val="0"/>
          <w:sz w:val="24"/>
          <w:szCs w:val="24"/>
        </w:rPr>
        <w:t>3</w:t>
      </w:r>
    </w:p>
    <w:p w14:paraId="40CFA798" w14:textId="5D799E18" w:rsidR="00C12D72" w:rsidRPr="00214735" w:rsidRDefault="00C12D72" w:rsidP="00C12D72">
      <w:pPr>
        <w:pStyle w:val="Heading2"/>
        <w:spacing w:before="60" w:after="0"/>
        <w:ind w:left="567" w:hanging="567"/>
        <w:rPr>
          <w:b w:val="0"/>
          <w:i w:val="0"/>
          <w:sz w:val="24"/>
          <w:szCs w:val="24"/>
        </w:rPr>
      </w:pPr>
      <w:r w:rsidRPr="00214735">
        <w:rPr>
          <w:b w:val="0"/>
          <w:i w:val="0"/>
          <w:sz w:val="24"/>
          <w:szCs w:val="24"/>
        </w:rPr>
        <w:t>3.4</w:t>
      </w:r>
      <w:r w:rsidRPr="00214735">
        <w:rPr>
          <w:b w:val="0"/>
          <w:i w:val="0"/>
          <w:sz w:val="24"/>
          <w:szCs w:val="24"/>
        </w:rPr>
        <w:tab/>
        <w:t>Liiklusgraafiku koostamine</w:t>
      </w:r>
      <w:r w:rsidRPr="00214735">
        <w:rPr>
          <w:b w:val="0"/>
          <w:i w:val="0"/>
          <w:sz w:val="20"/>
          <w:szCs w:val="20"/>
        </w:rPr>
        <w:t>………………………………………………………………..…….</w:t>
      </w:r>
      <w:r w:rsidR="00B8371E">
        <w:rPr>
          <w:b w:val="0"/>
          <w:i w:val="0"/>
          <w:sz w:val="20"/>
          <w:szCs w:val="20"/>
        </w:rPr>
        <w:t xml:space="preserve"> </w:t>
      </w:r>
      <w:r w:rsidRPr="00214735">
        <w:rPr>
          <w:b w:val="0"/>
          <w:i w:val="0"/>
          <w:sz w:val="24"/>
          <w:szCs w:val="24"/>
        </w:rPr>
        <w:t>2</w:t>
      </w:r>
      <w:r w:rsidR="00B8371E">
        <w:rPr>
          <w:b w:val="0"/>
          <w:i w:val="0"/>
          <w:sz w:val="24"/>
          <w:szCs w:val="24"/>
        </w:rPr>
        <w:t>4</w:t>
      </w:r>
      <w:r w:rsidRPr="00214735">
        <w:rPr>
          <w:b w:val="0"/>
          <w:i w:val="0"/>
          <w:sz w:val="24"/>
          <w:szCs w:val="24"/>
        </w:rPr>
        <w:t xml:space="preserve">  </w:t>
      </w:r>
    </w:p>
    <w:p w14:paraId="795D4696" w14:textId="1DB2F4A9" w:rsidR="00C12D72" w:rsidRPr="00214735" w:rsidRDefault="00C12D72" w:rsidP="00C12D72">
      <w:pPr>
        <w:pStyle w:val="Heading2"/>
        <w:spacing w:before="60" w:after="0"/>
        <w:ind w:left="567" w:hanging="567"/>
        <w:rPr>
          <w:b w:val="0"/>
          <w:i w:val="0"/>
          <w:sz w:val="24"/>
          <w:szCs w:val="24"/>
        </w:rPr>
      </w:pPr>
      <w:r w:rsidRPr="00214735">
        <w:rPr>
          <w:b w:val="0"/>
          <w:i w:val="0"/>
          <w:sz w:val="24"/>
          <w:szCs w:val="24"/>
        </w:rPr>
        <w:t>3.5</w:t>
      </w:r>
      <w:r w:rsidRPr="00214735">
        <w:rPr>
          <w:b w:val="0"/>
          <w:i w:val="0"/>
          <w:sz w:val="24"/>
          <w:szCs w:val="24"/>
        </w:rPr>
        <w:tab/>
        <w:t>Läbilaskevõime jaotamise koordineerimismenetlus</w:t>
      </w:r>
      <w:r w:rsidRPr="00214735">
        <w:rPr>
          <w:b w:val="0"/>
          <w:i w:val="0"/>
          <w:sz w:val="20"/>
          <w:szCs w:val="20"/>
        </w:rPr>
        <w:t>………………………</w:t>
      </w:r>
      <w:r w:rsidR="00B77A7E">
        <w:rPr>
          <w:b w:val="0"/>
          <w:i w:val="0"/>
          <w:sz w:val="20"/>
          <w:szCs w:val="20"/>
        </w:rPr>
        <w:t>..</w:t>
      </w:r>
      <w:r w:rsidRPr="00214735">
        <w:rPr>
          <w:b w:val="0"/>
          <w:i w:val="0"/>
          <w:sz w:val="20"/>
          <w:szCs w:val="20"/>
        </w:rPr>
        <w:t>…….……..</w:t>
      </w:r>
      <w:r w:rsidRPr="00214735">
        <w:rPr>
          <w:b w:val="0"/>
          <w:i w:val="0"/>
          <w:sz w:val="24"/>
          <w:szCs w:val="24"/>
        </w:rPr>
        <w:t>2</w:t>
      </w:r>
      <w:r w:rsidR="00B8371E">
        <w:rPr>
          <w:b w:val="0"/>
          <w:i w:val="0"/>
          <w:sz w:val="24"/>
          <w:szCs w:val="24"/>
        </w:rPr>
        <w:t>5</w:t>
      </w:r>
    </w:p>
    <w:p w14:paraId="0A69D691" w14:textId="7D61BC0A" w:rsidR="00C12D72" w:rsidRPr="00214735" w:rsidRDefault="00C12D72" w:rsidP="00C12D72">
      <w:pPr>
        <w:pStyle w:val="ListParagraph"/>
        <w:spacing w:before="60"/>
        <w:ind w:left="567" w:hanging="567"/>
        <w:rPr>
          <w:rFonts w:ascii="Arial" w:hAnsi="Arial" w:cs="Arial"/>
          <w:lang w:val="et-EE"/>
        </w:rPr>
      </w:pPr>
      <w:r w:rsidRPr="00214735">
        <w:rPr>
          <w:rFonts w:ascii="Arial" w:hAnsi="Arial" w:cs="Arial"/>
          <w:lang w:val="et-EE"/>
        </w:rPr>
        <w:t>3.6</w:t>
      </w:r>
      <w:r w:rsidRPr="00214735">
        <w:rPr>
          <w:rFonts w:ascii="Arial" w:hAnsi="Arial" w:cs="Arial"/>
          <w:lang w:val="et-EE"/>
        </w:rPr>
        <w:tab/>
        <w:t>Läbilaskevõime ammendunuks tunnistamine</w:t>
      </w:r>
      <w:r w:rsidR="00B77A7E">
        <w:rPr>
          <w:rFonts w:ascii="Arial" w:hAnsi="Arial" w:cs="Arial"/>
          <w:lang w:val="et-EE"/>
        </w:rPr>
        <w:t xml:space="preserve"> </w:t>
      </w:r>
      <w:r w:rsidRPr="00214735">
        <w:rPr>
          <w:rFonts w:ascii="Arial" w:hAnsi="Arial" w:cs="Arial"/>
          <w:sz w:val="20"/>
          <w:szCs w:val="20"/>
        </w:rPr>
        <w:t>……………</w:t>
      </w:r>
      <w:r w:rsidR="00B77A7E">
        <w:rPr>
          <w:rFonts w:ascii="Arial" w:hAnsi="Arial" w:cs="Arial"/>
          <w:sz w:val="20"/>
          <w:szCs w:val="20"/>
        </w:rPr>
        <w:t>..</w:t>
      </w:r>
      <w:r w:rsidRPr="00214735">
        <w:rPr>
          <w:rFonts w:ascii="Arial" w:hAnsi="Arial" w:cs="Arial"/>
          <w:sz w:val="20"/>
          <w:szCs w:val="20"/>
        </w:rPr>
        <w:t>……</w:t>
      </w:r>
      <w:r w:rsidR="00B77A7E">
        <w:rPr>
          <w:rFonts w:ascii="Arial" w:hAnsi="Arial" w:cs="Arial"/>
          <w:sz w:val="20"/>
          <w:szCs w:val="20"/>
        </w:rPr>
        <w:t>...</w:t>
      </w:r>
      <w:r w:rsidRPr="00214735">
        <w:rPr>
          <w:rFonts w:ascii="Arial" w:hAnsi="Arial" w:cs="Arial"/>
          <w:sz w:val="20"/>
          <w:szCs w:val="20"/>
        </w:rPr>
        <w:t>……………….……..</w:t>
      </w:r>
      <w:r w:rsidRPr="00214735">
        <w:rPr>
          <w:rFonts w:ascii="Arial" w:hAnsi="Arial" w:cs="Arial"/>
        </w:rPr>
        <w:t>2</w:t>
      </w:r>
      <w:r w:rsidR="003F0C5D">
        <w:rPr>
          <w:rFonts w:ascii="Arial" w:hAnsi="Arial" w:cs="Arial"/>
        </w:rPr>
        <w:t>7</w:t>
      </w:r>
    </w:p>
    <w:p w14:paraId="195925B6" w14:textId="7560BE20" w:rsidR="00C12D72" w:rsidRPr="00214735" w:rsidRDefault="00C12D72" w:rsidP="00C12D72">
      <w:pPr>
        <w:spacing w:before="60"/>
        <w:ind w:left="567" w:hanging="567"/>
        <w:rPr>
          <w:rFonts w:ascii="Arial" w:hAnsi="Arial" w:cs="Arial"/>
          <w:lang w:val="et-EE"/>
        </w:rPr>
      </w:pPr>
      <w:r w:rsidRPr="00214735">
        <w:rPr>
          <w:rFonts w:ascii="Arial" w:hAnsi="Arial" w:cs="Arial"/>
          <w:lang w:val="et-EE"/>
        </w:rPr>
        <w:t>3.7</w:t>
      </w:r>
      <w:r w:rsidRPr="00214735">
        <w:rPr>
          <w:rFonts w:ascii="Arial" w:hAnsi="Arial" w:cs="Arial"/>
          <w:lang w:val="et-EE"/>
        </w:rPr>
        <w:tab/>
        <w:t>Läbilaskevõime jaotamine läbilaskevõime ammendunuks tunnistamise korral</w:t>
      </w:r>
      <w:r w:rsidRPr="00214735">
        <w:rPr>
          <w:rFonts w:ascii="Arial" w:hAnsi="Arial" w:cs="Arial"/>
          <w:sz w:val="20"/>
          <w:szCs w:val="20"/>
        </w:rPr>
        <w:t>..</w:t>
      </w:r>
      <w:r w:rsidRPr="00214735">
        <w:rPr>
          <w:rFonts w:ascii="Arial" w:hAnsi="Arial" w:cs="Arial"/>
        </w:rPr>
        <w:t>2</w:t>
      </w:r>
      <w:r w:rsidR="00B8371E">
        <w:rPr>
          <w:rFonts w:ascii="Arial" w:hAnsi="Arial" w:cs="Arial"/>
        </w:rPr>
        <w:t>7</w:t>
      </w:r>
    </w:p>
    <w:p w14:paraId="0C0870F7" w14:textId="1B6ABD73" w:rsidR="00C12D72" w:rsidRPr="00214735" w:rsidRDefault="00C12D72" w:rsidP="00C12D72">
      <w:pPr>
        <w:spacing w:before="60"/>
        <w:ind w:left="567" w:hanging="567"/>
        <w:rPr>
          <w:rFonts w:ascii="Arial" w:hAnsi="Arial" w:cs="Arial"/>
        </w:rPr>
      </w:pPr>
      <w:r w:rsidRPr="00214735">
        <w:rPr>
          <w:rFonts w:ascii="Arial" w:hAnsi="Arial" w:cs="Arial"/>
          <w:lang w:val="et-EE"/>
        </w:rPr>
        <w:t>3.8</w:t>
      </w:r>
      <w:r w:rsidRPr="00214735">
        <w:rPr>
          <w:rFonts w:ascii="Arial" w:hAnsi="Arial" w:cs="Arial"/>
          <w:lang w:val="et-EE"/>
        </w:rPr>
        <w:tab/>
        <w:t xml:space="preserve">Sihtotstarbelise ühekordse </w:t>
      </w:r>
      <w:proofErr w:type="spellStart"/>
      <w:r w:rsidRPr="00214735">
        <w:rPr>
          <w:rFonts w:ascii="Arial" w:hAnsi="Arial" w:cs="Arial"/>
          <w:lang w:val="et-EE"/>
        </w:rPr>
        <w:t>läbilaskevõime</w:t>
      </w:r>
      <w:r w:rsidR="00196E87" w:rsidRPr="00214735">
        <w:rPr>
          <w:rFonts w:ascii="Arial" w:hAnsi="Arial" w:cs="Arial"/>
          <w:lang w:val="et-EE"/>
        </w:rPr>
        <w:t>osa</w:t>
      </w:r>
      <w:proofErr w:type="spellEnd"/>
      <w:r w:rsidRPr="00214735">
        <w:rPr>
          <w:rFonts w:ascii="Arial" w:hAnsi="Arial" w:cs="Arial"/>
          <w:lang w:val="et-EE"/>
        </w:rPr>
        <w:t xml:space="preserve"> </w:t>
      </w:r>
      <w:proofErr w:type="spellStart"/>
      <w:r w:rsidRPr="00214735">
        <w:rPr>
          <w:rFonts w:ascii="Arial" w:hAnsi="Arial" w:cs="Arial"/>
          <w:lang w:val="et-EE"/>
        </w:rPr>
        <w:t>taotlemin</w:t>
      </w:r>
      <w:proofErr w:type="spellEnd"/>
      <w:r w:rsidRPr="00214735">
        <w:rPr>
          <w:rFonts w:ascii="Arial" w:hAnsi="Arial" w:cs="Arial"/>
        </w:rPr>
        <w:t xml:space="preserve">e </w:t>
      </w:r>
      <w:proofErr w:type="spellStart"/>
      <w:r w:rsidRPr="00214735">
        <w:rPr>
          <w:rFonts w:ascii="Arial" w:hAnsi="Arial" w:cs="Arial"/>
        </w:rPr>
        <w:t>ja</w:t>
      </w:r>
      <w:proofErr w:type="spellEnd"/>
      <w:r w:rsidRPr="00214735">
        <w:rPr>
          <w:rFonts w:ascii="Arial" w:hAnsi="Arial" w:cs="Arial"/>
        </w:rPr>
        <w:t xml:space="preserve"> </w:t>
      </w:r>
      <w:proofErr w:type="spellStart"/>
      <w:r w:rsidRPr="00214735">
        <w:rPr>
          <w:rFonts w:ascii="Arial" w:hAnsi="Arial" w:cs="Arial"/>
        </w:rPr>
        <w:t>jaotamine</w:t>
      </w:r>
      <w:proofErr w:type="spellEnd"/>
      <w:r w:rsidR="00B77A7E">
        <w:rPr>
          <w:rFonts w:ascii="Arial" w:hAnsi="Arial" w:cs="Arial"/>
        </w:rPr>
        <w:t xml:space="preserve"> </w:t>
      </w:r>
      <w:r w:rsidRPr="00214735">
        <w:rPr>
          <w:rFonts w:ascii="Arial" w:hAnsi="Arial" w:cs="Arial"/>
          <w:sz w:val="20"/>
          <w:szCs w:val="20"/>
        </w:rPr>
        <w:t>…</w:t>
      </w:r>
      <w:r w:rsidR="00B77A7E">
        <w:rPr>
          <w:rFonts w:ascii="Arial" w:hAnsi="Arial" w:cs="Arial"/>
          <w:sz w:val="20"/>
          <w:szCs w:val="20"/>
        </w:rPr>
        <w:t>…..…</w:t>
      </w:r>
      <w:r w:rsidRPr="00214735">
        <w:rPr>
          <w:rFonts w:ascii="Arial" w:hAnsi="Arial" w:cs="Arial"/>
          <w:sz w:val="20"/>
          <w:szCs w:val="20"/>
        </w:rPr>
        <w:t>.</w:t>
      </w:r>
      <w:r w:rsidRPr="00214735">
        <w:rPr>
          <w:rFonts w:ascii="Arial" w:hAnsi="Arial" w:cs="Arial"/>
        </w:rPr>
        <w:t>2</w:t>
      </w:r>
      <w:r w:rsidR="005875F9">
        <w:rPr>
          <w:rFonts w:ascii="Arial" w:hAnsi="Arial" w:cs="Arial"/>
        </w:rPr>
        <w:t>8</w:t>
      </w:r>
    </w:p>
    <w:p w14:paraId="3AE26FE6" w14:textId="68F2A6F0" w:rsidR="00C12D72" w:rsidRPr="00214735" w:rsidRDefault="00C12D72" w:rsidP="00C12D72">
      <w:pPr>
        <w:spacing w:before="60"/>
        <w:ind w:left="567" w:hanging="567"/>
        <w:rPr>
          <w:rFonts w:ascii="Arial" w:hAnsi="Arial" w:cs="Arial"/>
          <w:lang w:val="et-EE"/>
        </w:rPr>
      </w:pPr>
      <w:r w:rsidRPr="00214735">
        <w:rPr>
          <w:rFonts w:ascii="Arial" w:hAnsi="Arial" w:cs="Arial"/>
          <w:lang w:val="et-EE"/>
        </w:rPr>
        <w:t>3.9</w:t>
      </w:r>
      <w:r w:rsidRPr="00214735">
        <w:rPr>
          <w:rFonts w:ascii="Arial" w:hAnsi="Arial" w:cs="Arial"/>
          <w:lang w:val="et-EE"/>
        </w:rPr>
        <w:tab/>
        <w:t>Raudteeinfrastruktuuri kasutamise leping</w:t>
      </w:r>
      <w:r w:rsidRPr="00214735">
        <w:rPr>
          <w:rFonts w:ascii="Arial" w:hAnsi="Arial" w:cs="Arial"/>
          <w:sz w:val="20"/>
          <w:szCs w:val="20"/>
        </w:rPr>
        <w:t>…………………………………………...……..</w:t>
      </w:r>
      <w:r w:rsidRPr="00214735">
        <w:rPr>
          <w:rFonts w:ascii="Arial" w:hAnsi="Arial" w:cs="Arial"/>
        </w:rPr>
        <w:t>2</w:t>
      </w:r>
      <w:r w:rsidR="005875F9">
        <w:rPr>
          <w:rFonts w:ascii="Arial" w:hAnsi="Arial" w:cs="Arial"/>
        </w:rPr>
        <w:t>9</w:t>
      </w:r>
    </w:p>
    <w:p w14:paraId="1BEB9EED" w14:textId="3FFB2DF0" w:rsidR="00C12D72" w:rsidRPr="005875F9" w:rsidRDefault="00C12D72" w:rsidP="00C12D72">
      <w:pPr>
        <w:spacing w:before="60"/>
        <w:ind w:left="567" w:hanging="567"/>
        <w:rPr>
          <w:rFonts w:ascii="Arial" w:hAnsi="Arial" w:cs="Arial"/>
          <w:lang w:val="et-EE"/>
        </w:rPr>
      </w:pPr>
      <w:r w:rsidRPr="00214735">
        <w:rPr>
          <w:rFonts w:ascii="Arial" w:hAnsi="Arial" w:cs="Arial"/>
          <w:lang w:val="et-EE"/>
        </w:rPr>
        <w:t>3.10</w:t>
      </w:r>
      <w:r w:rsidRPr="00214735">
        <w:rPr>
          <w:rFonts w:ascii="Arial" w:hAnsi="Arial" w:cs="Arial"/>
          <w:lang w:val="et-EE"/>
        </w:rPr>
        <w:tab/>
      </w:r>
      <w:proofErr w:type="spellStart"/>
      <w:r w:rsidRPr="005875F9">
        <w:rPr>
          <w:rFonts w:ascii="Arial" w:hAnsi="Arial" w:cs="Arial"/>
          <w:lang w:val="et-EE"/>
        </w:rPr>
        <w:t>Läbilaskevõimeosa</w:t>
      </w:r>
      <w:proofErr w:type="spellEnd"/>
      <w:r w:rsidRPr="005875F9">
        <w:rPr>
          <w:rFonts w:ascii="Arial" w:hAnsi="Arial" w:cs="Arial"/>
          <w:lang w:val="et-EE"/>
        </w:rPr>
        <w:t xml:space="preserve"> kasutamise kohustus</w:t>
      </w:r>
      <w:r w:rsidRPr="005875F9">
        <w:rPr>
          <w:rFonts w:ascii="Arial" w:hAnsi="Arial" w:cs="Arial"/>
          <w:sz w:val="20"/>
          <w:szCs w:val="20"/>
          <w:lang w:val="et-EE"/>
        </w:rPr>
        <w:t>………………………</w:t>
      </w:r>
      <w:r w:rsidR="00B77A7E" w:rsidRPr="005875F9">
        <w:rPr>
          <w:rFonts w:ascii="Arial" w:hAnsi="Arial" w:cs="Arial"/>
          <w:sz w:val="20"/>
          <w:szCs w:val="20"/>
          <w:lang w:val="et-EE"/>
        </w:rPr>
        <w:t>..</w:t>
      </w:r>
      <w:r w:rsidRPr="005875F9">
        <w:rPr>
          <w:rFonts w:ascii="Arial" w:hAnsi="Arial" w:cs="Arial"/>
          <w:sz w:val="20"/>
          <w:szCs w:val="20"/>
          <w:lang w:val="et-EE"/>
        </w:rPr>
        <w:t>……………….………..</w:t>
      </w:r>
      <w:r w:rsidR="005875F9" w:rsidRPr="005875F9">
        <w:rPr>
          <w:rFonts w:ascii="Arial" w:hAnsi="Arial" w:cs="Arial"/>
          <w:lang w:val="et-EE"/>
        </w:rPr>
        <w:t>30</w:t>
      </w:r>
    </w:p>
    <w:p w14:paraId="393CB1CE" w14:textId="79DD649C" w:rsidR="00C12D72" w:rsidRPr="005875F9" w:rsidRDefault="00C12D72" w:rsidP="00C12D72">
      <w:pPr>
        <w:spacing w:before="60"/>
        <w:ind w:left="567" w:hanging="567"/>
        <w:rPr>
          <w:rFonts w:ascii="Arial" w:hAnsi="Arial" w:cs="Arial"/>
          <w:lang w:val="et-EE"/>
        </w:rPr>
      </w:pPr>
      <w:r w:rsidRPr="005875F9">
        <w:rPr>
          <w:rFonts w:ascii="Arial" w:hAnsi="Arial" w:cs="Arial"/>
          <w:lang w:val="et-EE"/>
        </w:rPr>
        <w:t>3.11</w:t>
      </w:r>
      <w:r w:rsidRPr="005875F9">
        <w:rPr>
          <w:rFonts w:ascii="Arial" w:hAnsi="Arial" w:cs="Arial"/>
          <w:lang w:val="et-EE"/>
        </w:rPr>
        <w:tab/>
        <w:t>Jaotamata läbilaskevõime</w:t>
      </w:r>
      <w:r w:rsidR="00B77A7E" w:rsidRPr="005875F9">
        <w:rPr>
          <w:rFonts w:ascii="Arial" w:hAnsi="Arial" w:cs="Arial"/>
          <w:lang w:val="et-EE"/>
        </w:rPr>
        <w:t xml:space="preserve"> </w:t>
      </w:r>
      <w:r w:rsidRPr="005875F9">
        <w:rPr>
          <w:rFonts w:ascii="Arial" w:hAnsi="Arial" w:cs="Arial"/>
          <w:sz w:val="20"/>
          <w:szCs w:val="20"/>
          <w:lang w:val="et-EE"/>
        </w:rPr>
        <w:t>…………</w:t>
      </w:r>
      <w:r w:rsidR="00B77A7E" w:rsidRPr="005875F9">
        <w:rPr>
          <w:rFonts w:ascii="Arial" w:hAnsi="Arial" w:cs="Arial"/>
          <w:sz w:val="20"/>
          <w:szCs w:val="20"/>
          <w:lang w:val="et-EE"/>
        </w:rPr>
        <w:t>.</w:t>
      </w:r>
      <w:r w:rsidRPr="005875F9">
        <w:rPr>
          <w:rFonts w:ascii="Arial" w:hAnsi="Arial" w:cs="Arial"/>
          <w:sz w:val="20"/>
          <w:szCs w:val="20"/>
          <w:lang w:val="et-EE"/>
        </w:rPr>
        <w:t>…………………………………</w:t>
      </w:r>
      <w:r w:rsidR="00B77A7E" w:rsidRPr="005875F9">
        <w:rPr>
          <w:rFonts w:ascii="Arial" w:hAnsi="Arial" w:cs="Arial"/>
          <w:sz w:val="20"/>
          <w:szCs w:val="20"/>
          <w:lang w:val="et-EE"/>
        </w:rPr>
        <w:t>...</w:t>
      </w:r>
      <w:r w:rsidRPr="005875F9">
        <w:rPr>
          <w:rFonts w:ascii="Arial" w:hAnsi="Arial" w:cs="Arial"/>
          <w:sz w:val="20"/>
          <w:szCs w:val="20"/>
          <w:lang w:val="et-EE"/>
        </w:rPr>
        <w:t>……………….……..</w:t>
      </w:r>
      <w:r w:rsidR="005875F9" w:rsidRPr="005875F9">
        <w:rPr>
          <w:rFonts w:ascii="Arial" w:hAnsi="Arial" w:cs="Arial"/>
          <w:lang w:val="et-EE"/>
        </w:rPr>
        <w:t>3</w:t>
      </w:r>
      <w:r w:rsidR="005875F9">
        <w:rPr>
          <w:rFonts w:ascii="Arial" w:hAnsi="Arial" w:cs="Arial"/>
          <w:lang w:val="et-EE"/>
        </w:rPr>
        <w:t>1</w:t>
      </w:r>
    </w:p>
    <w:p w14:paraId="687DFF27" w14:textId="2977CDDC" w:rsidR="00C12D72" w:rsidRPr="00214735" w:rsidRDefault="00C12D72" w:rsidP="00C12D72">
      <w:pPr>
        <w:spacing w:before="60"/>
        <w:ind w:left="567" w:hanging="567"/>
        <w:rPr>
          <w:rFonts w:ascii="Arial" w:hAnsi="Arial" w:cs="Arial"/>
        </w:rPr>
      </w:pPr>
      <w:r w:rsidRPr="00214735">
        <w:rPr>
          <w:rFonts w:ascii="Arial" w:hAnsi="Arial" w:cs="Arial"/>
        </w:rPr>
        <w:t>3.12</w:t>
      </w:r>
      <w:r w:rsidRPr="00214735">
        <w:rPr>
          <w:rFonts w:ascii="Arial" w:hAnsi="Arial" w:cs="Arial"/>
        </w:rPr>
        <w:tab/>
      </w:r>
      <w:proofErr w:type="spellStart"/>
      <w:r w:rsidRPr="00214735">
        <w:rPr>
          <w:rFonts w:ascii="Arial" w:hAnsi="Arial" w:cs="Arial"/>
        </w:rPr>
        <w:t>Läbilaskevõime</w:t>
      </w:r>
      <w:proofErr w:type="spellEnd"/>
      <w:r w:rsidRPr="00214735">
        <w:rPr>
          <w:rFonts w:ascii="Arial" w:hAnsi="Arial" w:cs="Arial"/>
        </w:rPr>
        <w:t xml:space="preserve"> </w:t>
      </w:r>
      <w:proofErr w:type="spellStart"/>
      <w:r w:rsidRPr="00214735">
        <w:rPr>
          <w:rFonts w:ascii="Arial" w:hAnsi="Arial" w:cs="Arial"/>
        </w:rPr>
        <w:t>suurendamise</w:t>
      </w:r>
      <w:proofErr w:type="spellEnd"/>
      <w:r w:rsidRPr="00214735">
        <w:rPr>
          <w:rFonts w:ascii="Arial" w:hAnsi="Arial" w:cs="Arial"/>
        </w:rPr>
        <w:t xml:space="preserve"> kava</w:t>
      </w:r>
      <w:r w:rsidRPr="00E63597">
        <w:rPr>
          <w:rFonts w:ascii="Arial" w:hAnsi="Arial" w:cs="Arial"/>
          <w:sz w:val="20"/>
          <w:szCs w:val="20"/>
        </w:rPr>
        <w:t>………………………………………….……….…</w:t>
      </w:r>
      <w:proofErr w:type="gramStart"/>
      <w:r w:rsidRPr="00E63597">
        <w:rPr>
          <w:rFonts w:ascii="Arial" w:hAnsi="Arial" w:cs="Arial"/>
          <w:sz w:val="20"/>
          <w:szCs w:val="20"/>
        </w:rPr>
        <w:t>…..</w:t>
      </w:r>
      <w:proofErr w:type="gramEnd"/>
      <w:r w:rsidR="00F8143F" w:rsidRPr="00E63597">
        <w:rPr>
          <w:rFonts w:ascii="Arial" w:hAnsi="Arial" w:cs="Arial"/>
        </w:rPr>
        <w:t>3</w:t>
      </w:r>
      <w:r w:rsidR="003F0C5D">
        <w:rPr>
          <w:rFonts w:ascii="Arial" w:hAnsi="Arial" w:cs="Arial"/>
        </w:rPr>
        <w:t>2</w:t>
      </w:r>
    </w:p>
    <w:p w14:paraId="44B27AC5" w14:textId="74213F12" w:rsidR="00C12D72" w:rsidRPr="00214735" w:rsidRDefault="00196727" w:rsidP="00C12D72">
      <w:pPr>
        <w:spacing w:before="60"/>
        <w:ind w:left="567" w:hanging="567"/>
        <w:rPr>
          <w:rFonts w:ascii="Arial" w:hAnsi="Arial" w:cs="Arial"/>
        </w:rPr>
      </w:pPr>
      <w:r w:rsidRPr="00214735">
        <w:rPr>
          <w:rFonts w:ascii="Arial" w:hAnsi="Arial" w:cs="Arial"/>
          <w:lang w:val="et-EE"/>
        </w:rPr>
        <w:t xml:space="preserve">3.13  </w:t>
      </w:r>
      <w:proofErr w:type="spellStart"/>
      <w:r w:rsidRPr="00214735">
        <w:rPr>
          <w:rFonts w:ascii="Arial" w:hAnsi="Arial" w:cs="Arial"/>
        </w:rPr>
        <w:t>Juurdepääs</w:t>
      </w:r>
      <w:proofErr w:type="spellEnd"/>
      <w:r w:rsidRPr="00214735">
        <w:rPr>
          <w:rFonts w:ascii="Arial" w:hAnsi="Arial" w:cs="Arial"/>
        </w:rPr>
        <w:t xml:space="preserve"> </w:t>
      </w:r>
      <w:proofErr w:type="spellStart"/>
      <w:r w:rsidRPr="00214735">
        <w:rPr>
          <w:rFonts w:ascii="Arial" w:hAnsi="Arial" w:cs="Arial"/>
        </w:rPr>
        <w:t>teenindusrajatistele</w:t>
      </w:r>
      <w:proofErr w:type="spellEnd"/>
      <w:r w:rsidR="00C12D72" w:rsidRPr="00214735">
        <w:rPr>
          <w:rFonts w:ascii="Arial" w:hAnsi="Arial" w:cs="Arial"/>
          <w:sz w:val="20"/>
          <w:szCs w:val="20"/>
        </w:rPr>
        <w:t>………………….…………</w:t>
      </w:r>
      <w:r w:rsidR="00B77A7E">
        <w:rPr>
          <w:rFonts w:ascii="Arial" w:hAnsi="Arial" w:cs="Arial"/>
          <w:sz w:val="20"/>
          <w:szCs w:val="20"/>
        </w:rPr>
        <w:t>.</w:t>
      </w:r>
      <w:r w:rsidR="00C12D72" w:rsidRPr="00214735">
        <w:rPr>
          <w:rFonts w:ascii="Arial" w:hAnsi="Arial" w:cs="Arial"/>
          <w:sz w:val="20"/>
          <w:szCs w:val="20"/>
        </w:rPr>
        <w:t>………………</w:t>
      </w:r>
      <w:r w:rsidR="00F966E2" w:rsidRPr="00214735">
        <w:rPr>
          <w:rFonts w:ascii="Arial" w:hAnsi="Arial" w:cs="Arial"/>
          <w:sz w:val="20"/>
          <w:szCs w:val="20"/>
        </w:rPr>
        <w:t>.</w:t>
      </w:r>
      <w:r w:rsidR="00C12D72" w:rsidRPr="00214735">
        <w:rPr>
          <w:rFonts w:ascii="Arial" w:hAnsi="Arial" w:cs="Arial"/>
          <w:sz w:val="20"/>
          <w:szCs w:val="20"/>
        </w:rPr>
        <w:t>.……….……..</w:t>
      </w:r>
      <w:r w:rsidR="005875F9">
        <w:rPr>
          <w:rFonts w:ascii="Arial" w:hAnsi="Arial" w:cs="Arial"/>
        </w:rPr>
        <w:t>3</w:t>
      </w:r>
      <w:r w:rsidR="003F0C5D">
        <w:rPr>
          <w:rFonts w:ascii="Arial" w:hAnsi="Arial" w:cs="Arial"/>
        </w:rPr>
        <w:t>3</w:t>
      </w:r>
    </w:p>
    <w:p w14:paraId="0E1CBE39" w14:textId="77777777" w:rsidR="00196727" w:rsidRPr="00214735" w:rsidRDefault="00196727" w:rsidP="00196727">
      <w:pPr>
        <w:spacing w:before="60"/>
        <w:ind w:left="567" w:hanging="567"/>
        <w:rPr>
          <w:rFonts w:ascii="Arial" w:hAnsi="Arial" w:cs="Arial"/>
          <w:lang w:val="et-EE"/>
        </w:rPr>
      </w:pPr>
    </w:p>
    <w:p w14:paraId="7FBA3E56" w14:textId="77777777" w:rsidR="00C12D72" w:rsidRPr="00214735" w:rsidRDefault="00C12D72" w:rsidP="00196727">
      <w:pPr>
        <w:spacing w:before="60"/>
        <w:ind w:left="567" w:hanging="567"/>
        <w:rPr>
          <w:rFonts w:ascii="Arial" w:hAnsi="Arial" w:cs="Arial"/>
          <w:lang w:val="et-EE"/>
        </w:rPr>
      </w:pPr>
    </w:p>
    <w:p w14:paraId="26F65AD6" w14:textId="77777777" w:rsidR="00C12D72" w:rsidRPr="00214735" w:rsidRDefault="00C12D72" w:rsidP="00196727">
      <w:pPr>
        <w:spacing w:before="60"/>
        <w:ind w:left="567" w:hanging="567"/>
        <w:rPr>
          <w:rFonts w:ascii="Arial" w:hAnsi="Arial" w:cs="Arial"/>
          <w:lang w:val="et-EE"/>
        </w:rPr>
      </w:pPr>
    </w:p>
    <w:p w14:paraId="5407854E" w14:textId="77777777" w:rsidR="00C12D72" w:rsidRPr="00214735" w:rsidRDefault="00C12D72" w:rsidP="00196727">
      <w:pPr>
        <w:spacing w:before="60"/>
        <w:ind w:left="567" w:hanging="567"/>
        <w:rPr>
          <w:rFonts w:ascii="Arial" w:hAnsi="Arial" w:cs="Arial"/>
          <w:lang w:val="et-EE"/>
        </w:rPr>
      </w:pPr>
    </w:p>
    <w:p w14:paraId="3F91D8B4" w14:textId="4299888F" w:rsidR="00796FE1" w:rsidRPr="00214735" w:rsidRDefault="00796FE1" w:rsidP="00B77A7E">
      <w:pPr>
        <w:tabs>
          <w:tab w:val="right" w:leader="dot" w:pos="8930"/>
        </w:tabs>
        <w:spacing w:before="360" w:after="120"/>
        <w:ind w:left="426" w:hanging="426"/>
        <w:rPr>
          <w:rFonts w:ascii="Arial" w:hAnsi="Arial" w:cs="Arial"/>
          <w:lang w:val="et-EE"/>
        </w:rPr>
      </w:pPr>
      <w:r w:rsidRPr="00214735">
        <w:rPr>
          <w:rFonts w:ascii="Arial" w:hAnsi="Arial" w:cs="Arial"/>
          <w:b/>
          <w:sz w:val="28"/>
          <w:szCs w:val="28"/>
          <w:lang w:val="et-EE"/>
        </w:rPr>
        <w:lastRenderedPageBreak/>
        <w:t xml:space="preserve">4. </w:t>
      </w:r>
      <w:r w:rsidR="00B77A7E">
        <w:rPr>
          <w:rFonts w:ascii="Arial" w:hAnsi="Arial" w:cs="Arial"/>
          <w:b/>
          <w:sz w:val="28"/>
          <w:szCs w:val="28"/>
          <w:lang w:val="et-EE"/>
        </w:rPr>
        <w:t xml:space="preserve"> </w:t>
      </w:r>
      <w:r w:rsidRPr="00214735">
        <w:rPr>
          <w:rFonts w:ascii="Arial" w:hAnsi="Arial" w:cs="Arial"/>
          <w:b/>
          <w:sz w:val="28"/>
          <w:szCs w:val="28"/>
          <w:lang w:val="et-EE"/>
        </w:rPr>
        <w:t>Tegevusloa ja ohutustunnistuse taotlemine</w:t>
      </w:r>
      <w:r w:rsidR="0006765B" w:rsidRPr="00214735">
        <w:rPr>
          <w:rFonts w:ascii="Arial" w:hAnsi="Arial" w:cs="Arial"/>
          <w:sz w:val="20"/>
          <w:szCs w:val="20"/>
          <w:lang w:val="et-EE"/>
        </w:rPr>
        <w:t>…………………….……………</w:t>
      </w:r>
      <w:r w:rsidR="0006765B" w:rsidRPr="00214735">
        <w:rPr>
          <w:rFonts w:ascii="Arial" w:hAnsi="Arial" w:cs="Arial"/>
          <w:lang w:val="et-EE"/>
        </w:rPr>
        <w:t>3</w:t>
      </w:r>
      <w:r w:rsidR="005875F9">
        <w:rPr>
          <w:rFonts w:ascii="Arial" w:hAnsi="Arial" w:cs="Arial"/>
          <w:lang w:val="et-EE"/>
        </w:rPr>
        <w:t>3</w:t>
      </w:r>
    </w:p>
    <w:p w14:paraId="59334349" w14:textId="17189DE2" w:rsidR="0019495C" w:rsidRPr="00214735" w:rsidRDefault="0019495C" w:rsidP="00CD544D">
      <w:pPr>
        <w:tabs>
          <w:tab w:val="right" w:leader="dot" w:pos="9072"/>
        </w:tabs>
        <w:spacing w:before="60" w:after="60"/>
        <w:ind w:left="567" w:hanging="567"/>
        <w:rPr>
          <w:rFonts w:ascii="Arial" w:hAnsi="Arial" w:cs="Arial"/>
          <w:lang w:val="et-EE" w:eastAsia="et-EE"/>
        </w:rPr>
      </w:pPr>
      <w:r w:rsidRPr="00214735">
        <w:rPr>
          <w:rFonts w:ascii="Arial" w:hAnsi="Arial" w:cs="Arial"/>
          <w:lang w:val="et-EE" w:eastAsia="et-EE"/>
        </w:rPr>
        <w:t xml:space="preserve">4.1    </w:t>
      </w:r>
      <w:r w:rsidR="00E958E5" w:rsidRPr="00214735">
        <w:rPr>
          <w:rFonts w:ascii="Arial" w:hAnsi="Arial" w:cs="Arial"/>
          <w:lang w:val="et-EE" w:eastAsia="et-EE"/>
        </w:rPr>
        <w:t>Tegevusluba</w:t>
      </w:r>
      <w:r w:rsidR="00CD544D" w:rsidRPr="00214735">
        <w:rPr>
          <w:rFonts w:ascii="Arial" w:hAnsi="Arial" w:cs="Arial"/>
          <w:lang w:val="et-EE" w:eastAsia="et-EE"/>
        </w:rPr>
        <w:t xml:space="preserve"> </w:t>
      </w:r>
      <w:r w:rsidR="00CD544D" w:rsidRPr="00214735">
        <w:rPr>
          <w:rFonts w:ascii="Arial" w:hAnsi="Arial" w:cs="Arial"/>
          <w:sz w:val="20"/>
          <w:szCs w:val="20"/>
          <w:lang w:val="et-EE" w:eastAsia="et-EE"/>
        </w:rPr>
        <w:t>…………………………………</w:t>
      </w:r>
      <w:r w:rsidR="00C12D72" w:rsidRPr="00214735">
        <w:rPr>
          <w:rFonts w:ascii="Arial" w:hAnsi="Arial" w:cs="Arial"/>
          <w:sz w:val="20"/>
          <w:szCs w:val="20"/>
          <w:lang w:val="et-EE" w:eastAsia="et-EE"/>
        </w:rPr>
        <w:t>…</w:t>
      </w:r>
      <w:r w:rsidR="00B77A7E">
        <w:rPr>
          <w:rFonts w:ascii="Arial" w:hAnsi="Arial" w:cs="Arial"/>
          <w:sz w:val="20"/>
          <w:szCs w:val="20"/>
          <w:lang w:val="et-EE" w:eastAsia="et-EE"/>
        </w:rPr>
        <w:t>.</w:t>
      </w:r>
      <w:r w:rsidR="00C12D72" w:rsidRPr="00214735">
        <w:rPr>
          <w:rFonts w:ascii="Arial" w:hAnsi="Arial" w:cs="Arial"/>
          <w:sz w:val="20"/>
          <w:szCs w:val="20"/>
          <w:lang w:val="et-EE" w:eastAsia="et-EE"/>
        </w:rPr>
        <w:t>…………..</w:t>
      </w:r>
      <w:r w:rsidR="00CD544D" w:rsidRPr="00214735">
        <w:rPr>
          <w:rFonts w:ascii="Arial" w:hAnsi="Arial" w:cs="Arial"/>
          <w:sz w:val="20"/>
          <w:szCs w:val="20"/>
          <w:lang w:val="et-EE" w:eastAsia="et-EE"/>
        </w:rPr>
        <w:t>………………………………</w:t>
      </w:r>
      <w:r w:rsidR="00B77A7E">
        <w:rPr>
          <w:rFonts w:ascii="Arial" w:hAnsi="Arial" w:cs="Arial"/>
          <w:sz w:val="20"/>
          <w:szCs w:val="20"/>
          <w:lang w:val="et-EE" w:eastAsia="et-EE"/>
        </w:rPr>
        <w:t>.</w:t>
      </w:r>
      <w:r w:rsidR="00514B6E" w:rsidRPr="00214735">
        <w:rPr>
          <w:rFonts w:ascii="Arial" w:hAnsi="Arial" w:cs="Arial"/>
          <w:sz w:val="20"/>
          <w:szCs w:val="20"/>
          <w:lang w:val="et-EE" w:eastAsia="et-EE"/>
        </w:rPr>
        <w:t>..</w:t>
      </w:r>
      <w:r w:rsidR="00CD544D" w:rsidRPr="00214735">
        <w:rPr>
          <w:rFonts w:ascii="Arial" w:hAnsi="Arial" w:cs="Arial"/>
          <w:sz w:val="20"/>
          <w:szCs w:val="20"/>
          <w:lang w:val="et-EE" w:eastAsia="et-EE"/>
        </w:rPr>
        <w:t>..…..</w:t>
      </w:r>
      <w:r w:rsidR="00CD544D" w:rsidRPr="00214735">
        <w:rPr>
          <w:rFonts w:ascii="Arial" w:hAnsi="Arial" w:cs="Arial"/>
          <w:lang w:val="et-EE" w:eastAsia="et-EE"/>
        </w:rPr>
        <w:t>3</w:t>
      </w:r>
      <w:r w:rsidR="005875F9">
        <w:rPr>
          <w:rFonts w:ascii="Arial" w:hAnsi="Arial" w:cs="Arial"/>
          <w:lang w:val="et-EE" w:eastAsia="et-EE"/>
        </w:rPr>
        <w:t>3</w:t>
      </w:r>
    </w:p>
    <w:p w14:paraId="1EA935D1" w14:textId="3A7D80B0" w:rsidR="0019495C" w:rsidRPr="00214735" w:rsidRDefault="0019495C" w:rsidP="004B68A5">
      <w:pPr>
        <w:tabs>
          <w:tab w:val="right" w:leader="dot" w:pos="8930"/>
        </w:tabs>
        <w:spacing w:before="60" w:after="60"/>
        <w:ind w:left="567" w:hanging="567"/>
        <w:rPr>
          <w:rFonts w:ascii="Arial" w:hAnsi="Arial" w:cs="Arial"/>
          <w:lang w:val="et-EE" w:eastAsia="et-EE"/>
        </w:rPr>
      </w:pPr>
      <w:r w:rsidRPr="00214735">
        <w:rPr>
          <w:rFonts w:ascii="Arial" w:hAnsi="Arial" w:cs="Arial"/>
          <w:lang w:val="et-EE" w:eastAsia="et-EE"/>
        </w:rPr>
        <w:t>4.2</w:t>
      </w:r>
      <w:r w:rsidRPr="00214735">
        <w:rPr>
          <w:rFonts w:ascii="Arial" w:hAnsi="Arial" w:cs="Arial"/>
          <w:lang w:val="et-EE" w:eastAsia="et-EE"/>
        </w:rPr>
        <w:tab/>
      </w:r>
      <w:r w:rsidR="00E958E5" w:rsidRPr="00214735">
        <w:rPr>
          <w:rFonts w:ascii="Arial" w:hAnsi="Arial" w:cs="Arial"/>
          <w:lang w:val="et-EE" w:eastAsia="et-EE"/>
        </w:rPr>
        <w:t>Ohutustunnistus</w:t>
      </w:r>
      <w:r w:rsidR="00C12D72" w:rsidRPr="00214735">
        <w:rPr>
          <w:rFonts w:ascii="Arial" w:hAnsi="Arial" w:cs="Arial"/>
          <w:sz w:val="20"/>
          <w:szCs w:val="20"/>
          <w:lang w:val="et-EE" w:eastAsia="et-EE"/>
        </w:rPr>
        <w:t>.</w:t>
      </w:r>
      <w:r w:rsidR="00CD544D" w:rsidRPr="00214735">
        <w:rPr>
          <w:rFonts w:ascii="Arial" w:hAnsi="Arial" w:cs="Arial"/>
          <w:sz w:val="20"/>
          <w:szCs w:val="20"/>
          <w:lang w:val="et-EE" w:eastAsia="et-EE"/>
        </w:rPr>
        <w:t>…</w:t>
      </w:r>
      <w:r w:rsidR="00C12D72" w:rsidRPr="00214735">
        <w:rPr>
          <w:rFonts w:ascii="Arial" w:hAnsi="Arial" w:cs="Arial"/>
          <w:sz w:val="20"/>
          <w:szCs w:val="20"/>
          <w:lang w:val="et-EE" w:eastAsia="et-EE"/>
        </w:rPr>
        <w:t>……</w:t>
      </w:r>
      <w:r w:rsidR="00B77A7E">
        <w:rPr>
          <w:rFonts w:ascii="Arial" w:hAnsi="Arial" w:cs="Arial"/>
          <w:sz w:val="20"/>
          <w:szCs w:val="20"/>
          <w:lang w:val="et-EE" w:eastAsia="et-EE"/>
        </w:rPr>
        <w:t>..</w:t>
      </w:r>
      <w:r w:rsidR="00C12D72" w:rsidRPr="00214735">
        <w:rPr>
          <w:rFonts w:ascii="Arial" w:hAnsi="Arial" w:cs="Arial"/>
          <w:sz w:val="20"/>
          <w:szCs w:val="20"/>
          <w:lang w:val="et-EE" w:eastAsia="et-EE"/>
        </w:rPr>
        <w:t>….</w:t>
      </w:r>
      <w:r w:rsidR="00CD544D" w:rsidRPr="00214735">
        <w:rPr>
          <w:rFonts w:ascii="Arial" w:hAnsi="Arial" w:cs="Arial"/>
          <w:sz w:val="20"/>
          <w:szCs w:val="20"/>
          <w:lang w:val="et-EE" w:eastAsia="et-EE"/>
        </w:rPr>
        <w:t>……………………………………………………………</w:t>
      </w:r>
      <w:r w:rsidR="00514B6E" w:rsidRPr="00214735">
        <w:rPr>
          <w:rFonts w:ascii="Arial" w:hAnsi="Arial" w:cs="Arial"/>
          <w:sz w:val="20"/>
          <w:szCs w:val="20"/>
          <w:lang w:val="et-EE" w:eastAsia="et-EE"/>
        </w:rPr>
        <w:t>..</w:t>
      </w:r>
      <w:r w:rsidR="00B77A7E">
        <w:rPr>
          <w:rFonts w:ascii="Arial" w:hAnsi="Arial" w:cs="Arial"/>
          <w:sz w:val="20"/>
          <w:szCs w:val="20"/>
          <w:lang w:val="et-EE" w:eastAsia="et-EE"/>
        </w:rPr>
        <w:t>.</w:t>
      </w:r>
      <w:r w:rsidR="00CD544D" w:rsidRPr="00214735">
        <w:rPr>
          <w:rFonts w:ascii="Arial" w:hAnsi="Arial" w:cs="Arial"/>
          <w:sz w:val="20"/>
          <w:szCs w:val="20"/>
          <w:lang w:val="et-EE" w:eastAsia="et-EE"/>
        </w:rPr>
        <w:t>…..……</w:t>
      </w:r>
      <w:r w:rsidR="00F8143F" w:rsidRPr="00E63597">
        <w:rPr>
          <w:rFonts w:ascii="Arial" w:hAnsi="Arial" w:cs="Arial"/>
          <w:lang w:val="et-EE" w:eastAsia="et-EE"/>
        </w:rPr>
        <w:t>3</w:t>
      </w:r>
      <w:r w:rsidR="003F0C5D">
        <w:rPr>
          <w:rFonts w:ascii="Arial" w:hAnsi="Arial" w:cs="Arial"/>
          <w:lang w:val="et-EE" w:eastAsia="et-EE"/>
        </w:rPr>
        <w:t>4</w:t>
      </w:r>
    </w:p>
    <w:p w14:paraId="5C8254C9" w14:textId="57F7D89B" w:rsidR="00796FE1" w:rsidRPr="00214735" w:rsidRDefault="00514B6E" w:rsidP="00B77A7E">
      <w:pPr>
        <w:spacing w:before="360" w:after="240"/>
        <w:ind w:left="426" w:hanging="426"/>
        <w:rPr>
          <w:rFonts w:ascii="Arial" w:hAnsi="Arial" w:cs="Arial"/>
          <w:lang w:val="et-EE"/>
        </w:rPr>
      </w:pPr>
      <w:r w:rsidRPr="00214735">
        <w:rPr>
          <w:rFonts w:ascii="Arial" w:hAnsi="Arial" w:cs="Arial"/>
          <w:b/>
          <w:sz w:val="28"/>
          <w:szCs w:val="28"/>
          <w:lang w:val="et-EE"/>
        </w:rPr>
        <w:t xml:space="preserve">5. </w:t>
      </w:r>
      <w:r w:rsidR="00B77A7E">
        <w:rPr>
          <w:rFonts w:ascii="Arial" w:hAnsi="Arial" w:cs="Arial"/>
          <w:b/>
          <w:sz w:val="28"/>
          <w:szCs w:val="28"/>
          <w:lang w:val="et-EE"/>
        </w:rPr>
        <w:t xml:space="preserve"> </w:t>
      </w:r>
      <w:r w:rsidR="00990E85" w:rsidRPr="00214735">
        <w:rPr>
          <w:rFonts w:ascii="Arial" w:hAnsi="Arial" w:cs="Arial"/>
          <w:b/>
          <w:sz w:val="28"/>
          <w:szCs w:val="28"/>
          <w:lang w:val="et-EE"/>
        </w:rPr>
        <w:t>Raudteeinfrastruktuurile ja teenustele juurdepääsuga ning tulemuslik</w:t>
      </w:r>
      <w:r w:rsidR="004B68A5" w:rsidRPr="00214735">
        <w:rPr>
          <w:rFonts w:ascii="Arial" w:hAnsi="Arial" w:cs="Arial"/>
          <w:b/>
          <w:sz w:val="28"/>
          <w:szCs w:val="28"/>
          <w:lang w:val="et-EE"/>
        </w:rPr>
        <w:t>k</w:t>
      </w:r>
      <w:r w:rsidR="00990E85" w:rsidRPr="00214735">
        <w:rPr>
          <w:rFonts w:ascii="Arial" w:hAnsi="Arial" w:cs="Arial"/>
          <w:b/>
          <w:sz w:val="28"/>
          <w:szCs w:val="28"/>
          <w:lang w:val="et-EE"/>
        </w:rPr>
        <w:t>use kavaga</w:t>
      </w:r>
      <w:r w:rsidR="00990E85" w:rsidRPr="00214735">
        <w:rPr>
          <w:rFonts w:ascii="Arial" w:hAnsi="Arial" w:cs="Arial"/>
          <w:lang w:val="et-EE"/>
        </w:rPr>
        <w:t xml:space="preserve"> </w:t>
      </w:r>
      <w:r w:rsidR="00990E85" w:rsidRPr="00214735">
        <w:rPr>
          <w:rFonts w:ascii="Arial" w:hAnsi="Arial" w:cs="Arial"/>
          <w:b/>
          <w:sz w:val="28"/>
          <w:szCs w:val="28"/>
          <w:lang w:val="et-EE"/>
        </w:rPr>
        <w:t xml:space="preserve"> seotud vaidluste lahendamise </w:t>
      </w:r>
      <w:r w:rsidR="00B77A7E">
        <w:rPr>
          <w:rFonts w:ascii="Arial" w:hAnsi="Arial" w:cs="Arial"/>
          <w:b/>
          <w:sz w:val="28"/>
          <w:szCs w:val="28"/>
          <w:lang w:val="et-EE"/>
        </w:rPr>
        <w:t xml:space="preserve"> </w:t>
      </w:r>
      <w:r w:rsidR="00990E85" w:rsidRPr="00214735">
        <w:rPr>
          <w:rFonts w:ascii="Arial" w:hAnsi="Arial" w:cs="Arial"/>
          <w:b/>
          <w:sz w:val="28"/>
          <w:szCs w:val="28"/>
          <w:lang w:val="et-EE"/>
        </w:rPr>
        <w:t>menetluse ja kaebuste esitamise kord</w:t>
      </w:r>
      <w:r w:rsidR="00CD544D" w:rsidRPr="00214735">
        <w:rPr>
          <w:rFonts w:ascii="Arial" w:hAnsi="Arial" w:cs="Arial"/>
          <w:sz w:val="20"/>
          <w:szCs w:val="20"/>
          <w:lang w:val="et-EE"/>
        </w:rPr>
        <w:t>……………………………</w:t>
      </w:r>
      <w:r w:rsidR="00B77A7E">
        <w:rPr>
          <w:rFonts w:ascii="Arial" w:hAnsi="Arial" w:cs="Arial"/>
          <w:sz w:val="20"/>
          <w:szCs w:val="20"/>
          <w:lang w:val="et-EE"/>
        </w:rPr>
        <w:t>..</w:t>
      </w:r>
      <w:r w:rsidR="00CD544D" w:rsidRPr="00214735">
        <w:rPr>
          <w:rFonts w:ascii="Arial" w:hAnsi="Arial" w:cs="Arial"/>
          <w:sz w:val="20"/>
          <w:szCs w:val="20"/>
          <w:lang w:val="et-EE"/>
        </w:rPr>
        <w:t>…</w:t>
      </w:r>
      <w:r w:rsidR="00B77A7E">
        <w:rPr>
          <w:rFonts w:ascii="Arial" w:hAnsi="Arial" w:cs="Arial"/>
          <w:sz w:val="20"/>
          <w:szCs w:val="20"/>
          <w:lang w:val="et-EE"/>
        </w:rPr>
        <w:t>……</w:t>
      </w:r>
      <w:r w:rsidR="00CD544D" w:rsidRPr="00214735">
        <w:rPr>
          <w:rFonts w:ascii="Arial" w:hAnsi="Arial" w:cs="Arial"/>
          <w:sz w:val="20"/>
          <w:szCs w:val="20"/>
          <w:lang w:val="et-EE"/>
        </w:rPr>
        <w:t>……</w:t>
      </w:r>
      <w:r w:rsidR="00CD544D" w:rsidRPr="00214735">
        <w:rPr>
          <w:rFonts w:ascii="Arial" w:hAnsi="Arial" w:cs="Arial"/>
          <w:lang w:val="et-EE"/>
        </w:rPr>
        <w:t>3</w:t>
      </w:r>
      <w:r w:rsidR="005875F9">
        <w:rPr>
          <w:rFonts w:ascii="Arial" w:hAnsi="Arial" w:cs="Arial"/>
          <w:lang w:val="et-EE"/>
        </w:rPr>
        <w:t>4</w:t>
      </w:r>
    </w:p>
    <w:p w14:paraId="0EFB9643" w14:textId="7BBEB02F" w:rsidR="00B01CD3" w:rsidRPr="00214735" w:rsidRDefault="00196727" w:rsidP="00514B6E">
      <w:pPr>
        <w:tabs>
          <w:tab w:val="right" w:leader="dot" w:pos="8930"/>
        </w:tabs>
        <w:spacing w:before="360" w:after="120"/>
        <w:rPr>
          <w:rFonts w:ascii="Arial" w:hAnsi="Arial" w:cs="Arial"/>
          <w:b/>
          <w:sz w:val="28"/>
          <w:szCs w:val="28"/>
        </w:rPr>
      </w:pPr>
      <w:r w:rsidRPr="00214735">
        <w:rPr>
          <w:rFonts w:ascii="Arial" w:hAnsi="Arial" w:cs="Arial"/>
          <w:b/>
          <w:sz w:val="28"/>
          <w:szCs w:val="28"/>
        </w:rPr>
        <w:t>6</w:t>
      </w:r>
      <w:r w:rsidR="00B01CD3" w:rsidRPr="00214735">
        <w:rPr>
          <w:rFonts w:ascii="Arial" w:hAnsi="Arial" w:cs="Arial"/>
          <w:b/>
          <w:sz w:val="28"/>
          <w:szCs w:val="28"/>
        </w:rPr>
        <w:t xml:space="preserve">. </w:t>
      </w:r>
      <w:r w:rsidR="00B77A7E">
        <w:rPr>
          <w:rFonts w:ascii="Arial" w:hAnsi="Arial" w:cs="Arial"/>
          <w:b/>
          <w:sz w:val="28"/>
          <w:szCs w:val="28"/>
        </w:rPr>
        <w:t xml:space="preserve"> </w:t>
      </w:r>
      <w:proofErr w:type="spellStart"/>
      <w:r w:rsidR="00B01CD3" w:rsidRPr="00214735">
        <w:rPr>
          <w:rFonts w:ascii="Arial" w:hAnsi="Arial" w:cs="Arial"/>
          <w:b/>
          <w:sz w:val="28"/>
          <w:szCs w:val="28"/>
        </w:rPr>
        <w:t>Rahvusvaheliste</w:t>
      </w:r>
      <w:proofErr w:type="spellEnd"/>
      <w:r w:rsidR="00B01CD3" w:rsidRPr="00214735">
        <w:rPr>
          <w:rFonts w:ascii="Arial" w:hAnsi="Arial" w:cs="Arial"/>
          <w:b/>
          <w:sz w:val="28"/>
          <w:szCs w:val="28"/>
        </w:rPr>
        <w:t xml:space="preserve"> </w:t>
      </w:r>
      <w:proofErr w:type="spellStart"/>
      <w:r w:rsidR="00B01CD3" w:rsidRPr="00214735">
        <w:rPr>
          <w:rFonts w:ascii="Arial" w:hAnsi="Arial" w:cs="Arial"/>
          <w:b/>
          <w:sz w:val="28"/>
          <w:szCs w:val="28"/>
        </w:rPr>
        <w:t>rongiliinide</w:t>
      </w:r>
      <w:proofErr w:type="spellEnd"/>
      <w:r w:rsidR="00B01CD3" w:rsidRPr="00214735">
        <w:rPr>
          <w:rFonts w:ascii="Arial" w:hAnsi="Arial" w:cs="Arial"/>
          <w:b/>
          <w:sz w:val="28"/>
          <w:szCs w:val="28"/>
        </w:rPr>
        <w:t xml:space="preserve"> </w:t>
      </w:r>
      <w:proofErr w:type="spellStart"/>
      <w:r w:rsidR="00B01CD3" w:rsidRPr="00214735">
        <w:rPr>
          <w:rFonts w:ascii="Arial" w:hAnsi="Arial" w:cs="Arial"/>
          <w:b/>
          <w:sz w:val="28"/>
          <w:szCs w:val="28"/>
        </w:rPr>
        <w:t>jaotusmenetlus</w:t>
      </w:r>
      <w:proofErr w:type="spellEnd"/>
      <w:r w:rsidR="008F7E9B" w:rsidRPr="00214735">
        <w:rPr>
          <w:rFonts w:ascii="Arial" w:hAnsi="Arial" w:cs="Arial"/>
          <w:sz w:val="20"/>
          <w:szCs w:val="20"/>
        </w:rPr>
        <w:t>……</w:t>
      </w:r>
      <w:r w:rsidR="00C12D72" w:rsidRPr="00214735">
        <w:rPr>
          <w:rFonts w:ascii="Arial" w:hAnsi="Arial" w:cs="Arial"/>
          <w:sz w:val="20"/>
          <w:szCs w:val="20"/>
        </w:rPr>
        <w:t>……</w:t>
      </w:r>
      <w:r w:rsidR="00B77A7E">
        <w:rPr>
          <w:rFonts w:ascii="Arial" w:hAnsi="Arial" w:cs="Arial"/>
          <w:sz w:val="20"/>
          <w:szCs w:val="20"/>
        </w:rPr>
        <w:t>...</w:t>
      </w:r>
      <w:r w:rsidR="00C12D72" w:rsidRPr="00214735">
        <w:rPr>
          <w:rFonts w:ascii="Arial" w:hAnsi="Arial" w:cs="Arial"/>
          <w:sz w:val="20"/>
          <w:szCs w:val="20"/>
        </w:rPr>
        <w:t>….……………...</w:t>
      </w:r>
      <w:r w:rsidR="008F7E9B" w:rsidRPr="00214735">
        <w:rPr>
          <w:rFonts w:ascii="Arial" w:hAnsi="Arial" w:cs="Arial"/>
          <w:sz w:val="20"/>
          <w:szCs w:val="20"/>
        </w:rPr>
        <w:t>.</w:t>
      </w:r>
      <w:r w:rsidR="00F8143F" w:rsidRPr="00E63597">
        <w:rPr>
          <w:rFonts w:ascii="Arial" w:hAnsi="Arial" w:cs="Arial"/>
        </w:rPr>
        <w:t>3</w:t>
      </w:r>
      <w:r w:rsidR="003F0C5D">
        <w:rPr>
          <w:rFonts w:ascii="Arial" w:hAnsi="Arial" w:cs="Arial"/>
        </w:rPr>
        <w:t>5</w:t>
      </w:r>
    </w:p>
    <w:p w14:paraId="64C049C0" w14:textId="084D076D" w:rsidR="00651E46" w:rsidRPr="00214735" w:rsidRDefault="00196727" w:rsidP="00543A65">
      <w:pPr>
        <w:pStyle w:val="Heading1"/>
        <w:spacing w:before="60" w:line="276" w:lineRule="auto"/>
        <w:ind w:left="567" w:hanging="567"/>
        <w:rPr>
          <w:b w:val="0"/>
          <w:sz w:val="24"/>
          <w:szCs w:val="24"/>
        </w:rPr>
      </w:pPr>
      <w:r w:rsidRPr="00214735">
        <w:rPr>
          <w:b w:val="0"/>
          <w:sz w:val="24"/>
          <w:szCs w:val="24"/>
        </w:rPr>
        <w:t>6</w:t>
      </w:r>
      <w:r w:rsidR="0019495C" w:rsidRPr="00214735">
        <w:rPr>
          <w:b w:val="0"/>
          <w:sz w:val="24"/>
          <w:szCs w:val="24"/>
        </w:rPr>
        <w:t xml:space="preserve">.1    </w:t>
      </w:r>
      <w:r w:rsidR="001543E6" w:rsidRPr="00214735">
        <w:rPr>
          <w:b w:val="0"/>
          <w:sz w:val="24"/>
          <w:szCs w:val="24"/>
        </w:rPr>
        <w:t>Reisirongiliinid</w:t>
      </w:r>
      <w:r w:rsidR="005D6045" w:rsidRPr="00214735">
        <w:rPr>
          <w:b w:val="0"/>
          <w:sz w:val="20"/>
          <w:szCs w:val="20"/>
        </w:rPr>
        <w:t>…</w:t>
      </w:r>
      <w:r w:rsidR="00C12D72" w:rsidRPr="00214735">
        <w:rPr>
          <w:b w:val="0"/>
          <w:sz w:val="20"/>
          <w:szCs w:val="20"/>
        </w:rPr>
        <w:t>……………...</w:t>
      </w:r>
      <w:r w:rsidR="008F7E9B" w:rsidRPr="00214735">
        <w:rPr>
          <w:b w:val="0"/>
          <w:sz w:val="20"/>
          <w:szCs w:val="20"/>
        </w:rPr>
        <w:t>…………………………………………………………..………..</w:t>
      </w:r>
      <w:r w:rsidR="008F7E9B" w:rsidRPr="00214735">
        <w:rPr>
          <w:b w:val="0"/>
          <w:sz w:val="24"/>
          <w:szCs w:val="24"/>
        </w:rPr>
        <w:t>3</w:t>
      </w:r>
      <w:r w:rsidR="005875F9">
        <w:rPr>
          <w:b w:val="0"/>
          <w:sz w:val="24"/>
          <w:szCs w:val="24"/>
        </w:rPr>
        <w:t>5</w:t>
      </w:r>
    </w:p>
    <w:p w14:paraId="3FDA3A8B" w14:textId="0E229460" w:rsidR="001543E6" w:rsidRDefault="00196727" w:rsidP="00543A65">
      <w:pPr>
        <w:spacing w:before="60" w:after="60" w:line="276" w:lineRule="auto"/>
        <w:ind w:left="567" w:hanging="567"/>
        <w:jc w:val="both"/>
        <w:rPr>
          <w:rFonts w:ascii="Arial" w:hAnsi="Arial" w:cs="Arial"/>
          <w:lang w:val="et-EE"/>
        </w:rPr>
      </w:pPr>
      <w:r w:rsidRPr="00214735">
        <w:rPr>
          <w:rFonts w:ascii="Arial" w:hAnsi="Arial" w:cs="Arial"/>
          <w:lang w:val="et-EE"/>
        </w:rPr>
        <w:t>6</w:t>
      </w:r>
      <w:r w:rsidR="0019495C" w:rsidRPr="00214735">
        <w:rPr>
          <w:rFonts w:ascii="Arial" w:hAnsi="Arial" w:cs="Arial"/>
          <w:lang w:val="et-EE"/>
        </w:rPr>
        <w:t>.2</w:t>
      </w:r>
      <w:r w:rsidR="0019495C" w:rsidRPr="00214735">
        <w:rPr>
          <w:rFonts w:ascii="Arial" w:hAnsi="Arial" w:cs="Arial"/>
          <w:lang w:val="et-EE"/>
        </w:rPr>
        <w:tab/>
      </w:r>
      <w:r w:rsidR="001543E6" w:rsidRPr="00214735">
        <w:rPr>
          <w:rFonts w:ascii="Arial" w:hAnsi="Arial" w:cs="Arial"/>
          <w:lang w:val="et-EE"/>
        </w:rPr>
        <w:t>Kaubarongiliinid</w:t>
      </w:r>
      <w:r w:rsidR="008F7E9B" w:rsidRPr="00214735">
        <w:rPr>
          <w:rFonts w:ascii="Arial" w:hAnsi="Arial" w:cs="Arial"/>
          <w:lang w:val="et-EE"/>
        </w:rPr>
        <w:t xml:space="preserve"> </w:t>
      </w:r>
      <w:r w:rsidR="008F7E9B" w:rsidRPr="00214735">
        <w:rPr>
          <w:rFonts w:ascii="Arial" w:hAnsi="Arial" w:cs="Arial"/>
          <w:sz w:val="20"/>
          <w:szCs w:val="20"/>
          <w:lang w:val="et-EE"/>
        </w:rPr>
        <w:t>…………………</w:t>
      </w:r>
      <w:r w:rsidR="00C12D72" w:rsidRPr="00214735">
        <w:rPr>
          <w:rFonts w:ascii="Arial" w:hAnsi="Arial" w:cs="Arial"/>
          <w:sz w:val="20"/>
          <w:szCs w:val="20"/>
          <w:lang w:val="et-EE"/>
        </w:rPr>
        <w:t>…………….</w:t>
      </w:r>
      <w:r w:rsidR="008F7E9B" w:rsidRPr="00214735">
        <w:rPr>
          <w:rFonts w:ascii="Arial" w:hAnsi="Arial" w:cs="Arial"/>
          <w:sz w:val="20"/>
          <w:szCs w:val="20"/>
          <w:lang w:val="et-EE"/>
        </w:rPr>
        <w:t>…</w:t>
      </w:r>
      <w:r w:rsidR="00B77A7E">
        <w:rPr>
          <w:rFonts w:ascii="Arial" w:hAnsi="Arial" w:cs="Arial"/>
          <w:sz w:val="20"/>
          <w:szCs w:val="20"/>
          <w:lang w:val="et-EE"/>
        </w:rPr>
        <w:t>.</w:t>
      </w:r>
      <w:r w:rsidR="008F7E9B" w:rsidRPr="00214735">
        <w:rPr>
          <w:rFonts w:ascii="Arial" w:hAnsi="Arial" w:cs="Arial"/>
          <w:sz w:val="20"/>
          <w:szCs w:val="20"/>
          <w:lang w:val="et-EE"/>
        </w:rPr>
        <w:t>………………</w:t>
      </w:r>
      <w:r w:rsidR="00514B6E" w:rsidRPr="00214735">
        <w:rPr>
          <w:rFonts w:ascii="Arial" w:hAnsi="Arial" w:cs="Arial"/>
          <w:sz w:val="20"/>
          <w:szCs w:val="20"/>
          <w:lang w:val="et-EE"/>
        </w:rPr>
        <w:t>.</w:t>
      </w:r>
      <w:r w:rsidR="008F7E9B" w:rsidRPr="00214735">
        <w:rPr>
          <w:rFonts w:ascii="Arial" w:hAnsi="Arial" w:cs="Arial"/>
          <w:sz w:val="20"/>
          <w:szCs w:val="20"/>
          <w:lang w:val="et-EE"/>
        </w:rPr>
        <w:t>……………………….………</w:t>
      </w:r>
      <w:r w:rsidR="008F7E9B" w:rsidRPr="00214735">
        <w:rPr>
          <w:rFonts w:ascii="Arial" w:hAnsi="Arial" w:cs="Arial"/>
          <w:lang w:val="et-EE"/>
        </w:rPr>
        <w:t>3</w:t>
      </w:r>
      <w:r w:rsidR="005875F9">
        <w:rPr>
          <w:rFonts w:ascii="Arial" w:hAnsi="Arial" w:cs="Arial"/>
          <w:lang w:val="et-EE"/>
        </w:rPr>
        <w:t>5</w:t>
      </w:r>
    </w:p>
    <w:p w14:paraId="29A52479" w14:textId="55AB1526" w:rsidR="005875F9" w:rsidRPr="00214735" w:rsidRDefault="005875F9" w:rsidP="00543A65">
      <w:pPr>
        <w:spacing w:before="60" w:after="60" w:line="276" w:lineRule="auto"/>
        <w:ind w:left="567" w:hanging="567"/>
        <w:jc w:val="both"/>
        <w:rPr>
          <w:rFonts w:ascii="Arial" w:hAnsi="Arial" w:cs="Arial"/>
          <w:lang w:val="et-EE"/>
        </w:rPr>
      </w:pPr>
      <w:r>
        <w:rPr>
          <w:rFonts w:ascii="Arial" w:hAnsi="Arial" w:cs="Arial"/>
          <w:lang w:val="et-EE"/>
        </w:rPr>
        <w:t>6.3    Raudtee kaubav</w:t>
      </w:r>
      <w:r w:rsidR="00C566A1">
        <w:rPr>
          <w:rFonts w:ascii="Arial" w:hAnsi="Arial" w:cs="Arial"/>
          <w:lang w:val="et-EE"/>
        </w:rPr>
        <w:t>e</w:t>
      </w:r>
      <w:r>
        <w:rPr>
          <w:rFonts w:ascii="Arial" w:hAnsi="Arial" w:cs="Arial"/>
          <w:lang w:val="et-EE"/>
        </w:rPr>
        <w:t>okoridorid</w:t>
      </w:r>
      <w:r w:rsidR="00C566A1">
        <w:rPr>
          <w:rFonts w:ascii="Arial" w:hAnsi="Arial" w:cs="Arial"/>
          <w:lang w:val="et-EE"/>
        </w:rPr>
        <w:t>….</w:t>
      </w:r>
      <w:r>
        <w:rPr>
          <w:rFonts w:ascii="Arial" w:hAnsi="Arial" w:cs="Arial"/>
          <w:lang w:val="et-EE"/>
        </w:rPr>
        <w:t>……………………………………………………..35</w:t>
      </w:r>
    </w:p>
    <w:p w14:paraId="3204C0A3" w14:textId="5D79E984" w:rsidR="007861AE" w:rsidRPr="00E63597" w:rsidRDefault="00196727" w:rsidP="00B77A7E">
      <w:pPr>
        <w:pStyle w:val="Heading1"/>
        <w:spacing w:before="360" w:after="120"/>
        <w:ind w:left="426" w:hanging="426"/>
        <w:rPr>
          <w:b w:val="0"/>
          <w:sz w:val="24"/>
          <w:szCs w:val="24"/>
        </w:rPr>
      </w:pPr>
      <w:r w:rsidRPr="00214735">
        <w:rPr>
          <w:sz w:val="28"/>
          <w:szCs w:val="28"/>
        </w:rPr>
        <w:t>7</w:t>
      </w:r>
      <w:r w:rsidR="001543E6" w:rsidRPr="00214735">
        <w:rPr>
          <w:sz w:val="28"/>
          <w:szCs w:val="28"/>
        </w:rPr>
        <w:t xml:space="preserve">. </w:t>
      </w:r>
      <w:r w:rsidR="00B77A7E">
        <w:rPr>
          <w:sz w:val="28"/>
          <w:szCs w:val="28"/>
        </w:rPr>
        <w:t xml:space="preserve"> </w:t>
      </w:r>
      <w:r w:rsidR="00BA0286">
        <w:t>Kasutustasu arvestamise alused ja turusegmendid</w:t>
      </w:r>
      <w:r w:rsidR="00BA0286">
        <w:rPr>
          <w:color w:val="202020"/>
          <w:shd w:val="clear" w:color="auto" w:fill="FFFFFF"/>
        </w:rPr>
        <w:t xml:space="preserve"> </w:t>
      </w:r>
      <w:r w:rsidR="005D6045" w:rsidRPr="00214735">
        <w:rPr>
          <w:sz w:val="28"/>
          <w:szCs w:val="28"/>
        </w:rPr>
        <w:t xml:space="preserve"> </w:t>
      </w:r>
      <w:r w:rsidR="008F7E9B" w:rsidRPr="00E63597">
        <w:rPr>
          <w:b w:val="0"/>
          <w:sz w:val="20"/>
          <w:szCs w:val="20"/>
        </w:rPr>
        <w:t>…</w:t>
      </w:r>
      <w:r w:rsidR="00BA0286" w:rsidRPr="00E63597">
        <w:rPr>
          <w:b w:val="0"/>
          <w:sz w:val="20"/>
          <w:szCs w:val="20"/>
        </w:rPr>
        <w:t xml:space="preserve">     </w:t>
      </w:r>
      <w:r w:rsidR="00F8143F" w:rsidRPr="00E63597">
        <w:rPr>
          <w:b w:val="0"/>
          <w:sz w:val="24"/>
          <w:szCs w:val="24"/>
        </w:rPr>
        <w:t>3</w:t>
      </w:r>
      <w:r w:rsidR="003F0C5D">
        <w:rPr>
          <w:b w:val="0"/>
          <w:sz w:val="24"/>
          <w:szCs w:val="24"/>
        </w:rPr>
        <w:t>6</w:t>
      </w:r>
    </w:p>
    <w:p w14:paraId="050CA401" w14:textId="29006344" w:rsidR="00BA0286" w:rsidRPr="00E63597" w:rsidRDefault="00FA57AD" w:rsidP="00543A65">
      <w:pPr>
        <w:spacing w:line="360" w:lineRule="auto"/>
        <w:rPr>
          <w:rFonts w:ascii="Arial" w:hAnsi="Arial" w:cs="Arial"/>
          <w:lang w:val="et-EE"/>
        </w:rPr>
      </w:pPr>
      <w:r w:rsidRPr="00E63597">
        <w:rPr>
          <w:rFonts w:ascii="Arial" w:hAnsi="Arial" w:cs="Arial"/>
          <w:lang w:val="et-EE"/>
        </w:rPr>
        <w:t>7.1 Üldised põhimõtted……………………………………………………………………</w:t>
      </w:r>
      <w:r w:rsidR="005875F9" w:rsidRPr="00E63597">
        <w:rPr>
          <w:rFonts w:ascii="Arial" w:hAnsi="Arial" w:cs="Arial"/>
          <w:lang w:val="et-EE"/>
        </w:rPr>
        <w:t xml:space="preserve"> </w:t>
      </w:r>
      <w:r w:rsidR="00F8143F" w:rsidRPr="00E63597">
        <w:rPr>
          <w:rFonts w:ascii="Arial" w:hAnsi="Arial" w:cs="Arial"/>
          <w:lang w:val="et-EE"/>
        </w:rPr>
        <w:t>3</w:t>
      </w:r>
      <w:r w:rsidR="003F0C5D">
        <w:rPr>
          <w:rFonts w:ascii="Arial" w:hAnsi="Arial" w:cs="Arial"/>
          <w:lang w:val="et-EE"/>
        </w:rPr>
        <w:t>6</w:t>
      </w:r>
    </w:p>
    <w:p w14:paraId="1830BA11" w14:textId="08937E5C" w:rsidR="00FA57AD" w:rsidRPr="00543A65" w:rsidRDefault="00FA57AD" w:rsidP="00543A65">
      <w:pPr>
        <w:spacing w:line="360" w:lineRule="auto"/>
        <w:rPr>
          <w:rFonts w:ascii="Arial" w:hAnsi="Arial" w:cs="Arial"/>
          <w:lang w:val="et-EE"/>
        </w:rPr>
      </w:pPr>
      <w:r w:rsidRPr="00E63597">
        <w:rPr>
          <w:rFonts w:ascii="Arial" w:hAnsi="Arial" w:cs="Arial"/>
          <w:lang w:val="et-EE"/>
        </w:rPr>
        <w:t>7.2 Segmendipõhised selgitused………………………………………………………</w:t>
      </w:r>
      <w:r w:rsidR="005875F9" w:rsidRPr="00E63597">
        <w:rPr>
          <w:rFonts w:ascii="Arial" w:hAnsi="Arial" w:cs="Arial"/>
          <w:lang w:val="et-EE"/>
        </w:rPr>
        <w:t>…37</w:t>
      </w:r>
    </w:p>
    <w:p w14:paraId="7B5EF465" w14:textId="1D6338C9" w:rsidR="001543E6" w:rsidRPr="00214735" w:rsidRDefault="00196727" w:rsidP="00514B6E">
      <w:pPr>
        <w:pStyle w:val="Heading1"/>
        <w:spacing w:before="360" w:after="120"/>
        <w:rPr>
          <w:b w:val="0"/>
          <w:sz w:val="24"/>
          <w:szCs w:val="24"/>
        </w:rPr>
      </w:pPr>
      <w:r w:rsidRPr="00214735">
        <w:rPr>
          <w:sz w:val="28"/>
          <w:szCs w:val="28"/>
        </w:rPr>
        <w:t>8</w:t>
      </w:r>
      <w:r w:rsidR="007861AE" w:rsidRPr="00214735">
        <w:rPr>
          <w:sz w:val="28"/>
          <w:szCs w:val="28"/>
        </w:rPr>
        <w:t xml:space="preserve">. </w:t>
      </w:r>
      <w:r w:rsidR="00B77A7E">
        <w:rPr>
          <w:sz w:val="28"/>
          <w:szCs w:val="28"/>
        </w:rPr>
        <w:t xml:space="preserve"> </w:t>
      </w:r>
      <w:r w:rsidR="001543E6" w:rsidRPr="00214735">
        <w:rPr>
          <w:sz w:val="28"/>
          <w:szCs w:val="28"/>
        </w:rPr>
        <w:t>Raudteevõrgustiku teadaande lisad</w:t>
      </w:r>
      <w:r w:rsidR="005D6045" w:rsidRPr="00214735">
        <w:rPr>
          <w:sz w:val="28"/>
          <w:szCs w:val="28"/>
        </w:rPr>
        <w:t xml:space="preserve"> </w:t>
      </w:r>
      <w:r w:rsidR="008F7E9B" w:rsidRPr="00214735">
        <w:rPr>
          <w:b w:val="0"/>
          <w:sz w:val="20"/>
          <w:szCs w:val="20"/>
        </w:rPr>
        <w:t>………………………</w:t>
      </w:r>
      <w:r w:rsidR="00514B6E" w:rsidRPr="00214735">
        <w:rPr>
          <w:b w:val="0"/>
          <w:sz w:val="20"/>
          <w:szCs w:val="20"/>
        </w:rPr>
        <w:t>…..</w:t>
      </w:r>
      <w:r w:rsidR="00B77A7E">
        <w:rPr>
          <w:b w:val="0"/>
          <w:sz w:val="20"/>
          <w:szCs w:val="20"/>
        </w:rPr>
        <w:t>….……</w:t>
      </w:r>
      <w:r w:rsidR="008F7E9B" w:rsidRPr="00214735">
        <w:rPr>
          <w:b w:val="0"/>
          <w:sz w:val="20"/>
          <w:szCs w:val="20"/>
        </w:rPr>
        <w:t>……...…</w:t>
      </w:r>
      <w:r w:rsidR="008F7E9B" w:rsidRPr="00214735">
        <w:rPr>
          <w:b w:val="0"/>
          <w:sz w:val="24"/>
          <w:szCs w:val="24"/>
        </w:rPr>
        <w:t>3</w:t>
      </w:r>
      <w:r w:rsidR="005875F9">
        <w:rPr>
          <w:b w:val="0"/>
          <w:sz w:val="24"/>
          <w:szCs w:val="24"/>
        </w:rPr>
        <w:t>9</w:t>
      </w:r>
    </w:p>
    <w:p w14:paraId="04D2B5F7" w14:textId="77777777" w:rsidR="001543E6" w:rsidRPr="00214735" w:rsidRDefault="001543E6" w:rsidP="001543E6">
      <w:pPr>
        <w:spacing w:before="240" w:after="60"/>
        <w:ind w:left="709" w:hanging="709"/>
        <w:jc w:val="both"/>
        <w:rPr>
          <w:rFonts w:ascii="Arial" w:hAnsi="Arial" w:cs="Arial"/>
          <w:lang w:val="et-EE"/>
        </w:rPr>
      </w:pPr>
    </w:p>
    <w:p w14:paraId="229B6E2B" w14:textId="77777777" w:rsidR="001543E6" w:rsidRPr="00214735" w:rsidRDefault="001543E6" w:rsidP="00EE6E3D">
      <w:pPr>
        <w:rPr>
          <w:rFonts w:ascii="Arial" w:hAnsi="Arial" w:cs="Arial"/>
          <w:b/>
          <w:color w:val="FF0000"/>
          <w:u w:val="single"/>
          <w:lang w:val="et-EE"/>
        </w:rPr>
      </w:pPr>
    </w:p>
    <w:p w14:paraId="3FDE2C41" w14:textId="77777777" w:rsidR="005515BA" w:rsidRPr="00214735" w:rsidRDefault="005515BA" w:rsidP="005D568D">
      <w:pPr>
        <w:pStyle w:val="Heading1"/>
        <w:spacing w:before="120"/>
        <w:rPr>
          <w:sz w:val="24"/>
          <w:szCs w:val="24"/>
        </w:rPr>
      </w:pPr>
      <w:bookmarkStart w:id="1" w:name="_Toc194975998"/>
    </w:p>
    <w:p w14:paraId="4954A223" w14:textId="77777777" w:rsidR="005515BA" w:rsidRPr="00214735" w:rsidRDefault="005515BA" w:rsidP="005D568D">
      <w:pPr>
        <w:pStyle w:val="Heading1"/>
        <w:spacing w:before="120"/>
        <w:rPr>
          <w:sz w:val="24"/>
          <w:szCs w:val="24"/>
        </w:rPr>
      </w:pPr>
    </w:p>
    <w:p w14:paraId="4EDD0177" w14:textId="77777777" w:rsidR="005515BA" w:rsidRPr="00214735" w:rsidRDefault="005515BA" w:rsidP="005D568D">
      <w:pPr>
        <w:pStyle w:val="Heading1"/>
        <w:spacing w:before="120"/>
        <w:rPr>
          <w:sz w:val="24"/>
          <w:szCs w:val="24"/>
        </w:rPr>
      </w:pPr>
    </w:p>
    <w:p w14:paraId="0F8E0986" w14:textId="77777777" w:rsidR="005515BA" w:rsidRPr="00214735" w:rsidRDefault="005515BA" w:rsidP="005D568D">
      <w:pPr>
        <w:pStyle w:val="Heading1"/>
        <w:spacing w:before="120"/>
        <w:rPr>
          <w:sz w:val="24"/>
          <w:szCs w:val="24"/>
        </w:rPr>
      </w:pPr>
    </w:p>
    <w:p w14:paraId="5710249B" w14:textId="77777777" w:rsidR="005515BA" w:rsidRPr="00214735" w:rsidRDefault="005515BA" w:rsidP="005D568D">
      <w:pPr>
        <w:pStyle w:val="Heading1"/>
        <w:spacing w:before="120"/>
        <w:rPr>
          <w:sz w:val="24"/>
          <w:szCs w:val="24"/>
        </w:rPr>
      </w:pPr>
    </w:p>
    <w:p w14:paraId="215940BA" w14:textId="77777777" w:rsidR="005515BA" w:rsidRPr="00214735" w:rsidRDefault="005515BA" w:rsidP="005D568D">
      <w:pPr>
        <w:pStyle w:val="Heading1"/>
        <w:spacing w:before="120"/>
        <w:rPr>
          <w:sz w:val="24"/>
          <w:szCs w:val="24"/>
        </w:rPr>
      </w:pPr>
    </w:p>
    <w:p w14:paraId="7814E10E" w14:textId="77777777" w:rsidR="005515BA" w:rsidRPr="00214735" w:rsidRDefault="005515BA" w:rsidP="005D568D">
      <w:pPr>
        <w:pStyle w:val="Heading1"/>
        <w:spacing w:before="120"/>
        <w:rPr>
          <w:sz w:val="24"/>
          <w:szCs w:val="24"/>
        </w:rPr>
      </w:pPr>
    </w:p>
    <w:p w14:paraId="540ACCD9" w14:textId="77777777" w:rsidR="005515BA" w:rsidRPr="00214735" w:rsidRDefault="005515BA" w:rsidP="005D568D">
      <w:pPr>
        <w:pStyle w:val="Heading1"/>
        <w:spacing w:before="120"/>
        <w:rPr>
          <w:sz w:val="24"/>
          <w:szCs w:val="24"/>
        </w:rPr>
      </w:pPr>
    </w:p>
    <w:p w14:paraId="3D6176ED" w14:textId="77777777" w:rsidR="005515BA" w:rsidRPr="00214735" w:rsidRDefault="005515BA" w:rsidP="005D568D">
      <w:pPr>
        <w:pStyle w:val="Heading1"/>
        <w:spacing w:before="120"/>
        <w:rPr>
          <w:sz w:val="24"/>
          <w:szCs w:val="24"/>
        </w:rPr>
      </w:pPr>
    </w:p>
    <w:p w14:paraId="5F1C309F" w14:textId="77777777" w:rsidR="005515BA" w:rsidRPr="00214735" w:rsidRDefault="005515BA" w:rsidP="005D568D">
      <w:pPr>
        <w:pStyle w:val="Heading1"/>
        <w:spacing w:before="120"/>
        <w:rPr>
          <w:sz w:val="24"/>
          <w:szCs w:val="24"/>
        </w:rPr>
      </w:pPr>
    </w:p>
    <w:p w14:paraId="57822B63" w14:textId="77777777" w:rsidR="005515BA" w:rsidRPr="00214735" w:rsidRDefault="005515BA" w:rsidP="005D568D">
      <w:pPr>
        <w:pStyle w:val="Heading1"/>
        <w:spacing w:before="120"/>
        <w:rPr>
          <w:sz w:val="24"/>
          <w:szCs w:val="24"/>
        </w:rPr>
      </w:pPr>
    </w:p>
    <w:p w14:paraId="37C756D2" w14:textId="77777777" w:rsidR="005515BA" w:rsidRPr="00214735" w:rsidRDefault="005515BA" w:rsidP="005D568D">
      <w:pPr>
        <w:pStyle w:val="Heading1"/>
        <w:spacing w:before="120"/>
        <w:rPr>
          <w:sz w:val="24"/>
          <w:szCs w:val="24"/>
        </w:rPr>
      </w:pPr>
    </w:p>
    <w:p w14:paraId="755A98AB" w14:textId="77777777" w:rsidR="005515BA" w:rsidRPr="00214735" w:rsidRDefault="005515BA" w:rsidP="005D568D">
      <w:pPr>
        <w:pStyle w:val="Heading1"/>
        <w:spacing w:before="120"/>
        <w:rPr>
          <w:sz w:val="24"/>
          <w:szCs w:val="24"/>
        </w:rPr>
      </w:pPr>
    </w:p>
    <w:p w14:paraId="2F9FC4EB" w14:textId="77777777" w:rsidR="005515BA" w:rsidRPr="00214735" w:rsidRDefault="005515BA" w:rsidP="005D568D">
      <w:pPr>
        <w:pStyle w:val="Heading1"/>
        <w:spacing w:before="120"/>
        <w:rPr>
          <w:sz w:val="24"/>
          <w:szCs w:val="24"/>
        </w:rPr>
      </w:pPr>
    </w:p>
    <w:p w14:paraId="1F523B52" w14:textId="77777777" w:rsidR="005515BA" w:rsidRPr="00214735" w:rsidRDefault="005515BA">
      <w:pPr>
        <w:rPr>
          <w:rFonts w:ascii="Arial" w:hAnsi="Arial" w:cs="Arial"/>
          <w:b/>
          <w:bCs/>
          <w:kern w:val="32"/>
          <w:lang w:val="et-EE"/>
        </w:rPr>
      </w:pPr>
      <w:r w:rsidRPr="00214735">
        <w:rPr>
          <w:rFonts w:ascii="Arial" w:hAnsi="Arial" w:cs="Arial"/>
        </w:rPr>
        <w:br w:type="page"/>
      </w:r>
    </w:p>
    <w:p w14:paraId="30BA8B5C" w14:textId="77777777" w:rsidR="00CE1B7A" w:rsidRPr="00214735" w:rsidRDefault="005D568D" w:rsidP="005D568D">
      <w:pPr>
        <w:pStyle w:val="Heading1"/>
        <w:spacing w:before="120"/>
        <w:rPr>
          <w:b w:val="0"/>
          <w:sz w:val="24"/>
          <w:szCs w:val="24"/>
        </w:rPr>
      </w:pPr>
      <w:r w:rsidRPr="00214735">
        <w:rPr>
          <w:sz w:val="24"/>
          <w:szCs w:val="24"/>
        </w:rPr>
        <w:lastRenderedPageBreak/>
        <w:t>Ü</w:t>
      </w:r>
      <w:r w:rsidR="00CE1B7A" w:rsidRPr="00214735">
        <w:rPr>
          <w:sz w:val="28"/>
          <w:szCs w:val="28"/>
        </w:rPr>
        <w:t>ldine informatsioon</w:t>
      </w:r>
      <w:bookmarkEnd w:id="1"/>
    </w:p>
    <w:p w14:paraId="7F8128B4" w14:textId="77777777" w:rsidR="00CE1B7A" w:rsidRPr="00214735" w:rsidRDefault="00CE1B7A" w:rsidP="00CE1B7A">
      <w:pPr>
        <w:rPr>
          <w:rFonts w:ascii="Arial" w:hAnsi="Arial" w:cs="Arial"/>
          <w:lang w:val="et-EE"/>
        </w:rPr>
      </w:pPr>
    </w:p>
    <w:p w14:paraId="19036AE4" w14:textId="7F32F9F8" w:rsidR="00CE1B7A" w:rsidRPr="00214735" w:rsidRDefault="00CE1B7A" w:rsidP="005D568D">
      <w:pPr>
        <w:spacing w:before="60" w:after="60"/>
        <w:jc w:val="both"/>
        <w:rPr>
          <w:rFonts w:ascii="Arial" w:hAnsi="Arial" w:cs="Arial"/>
          <w:lang w:val="et-EE"/>
        </w:rPr>
      </w:pPr>
      <w:r w:rsidRPr="00214735">
        <w:rPr>
          <w:rFonts w:ascii="Arial" w:hAnsi="Arial" w:cs="Arial"/>
          <w:lang w:val="et-EE"/>
        </w:rPr>
        <w:t>Raud</w:t>
      </w:r>
      <w:r w:rsidR="00857987" w:rsidRPr="00214735">
        <w:rPr>
          <w:rFonts w:ascii="Arial" w:hAnsi="Arial" w:cs="Arial"/>
          <w:lang w:val="et-EE"/>
        </w:rPr>
        <w:t>teevõrgustiku teadaand</w:t>
      </w:r>
      <w:r w:rsidR="00105BC0" w:rsidRPr="00214735">
        <w:rPr>
          <w:rFonts w:ascii="Arial" w:hAnsi="Arial" w:cs="Arial"/>
          <w:lang w:val="et-EE"/>
        </w:rPr>
        <w:t>e koostas</w:t>
      </w:r>
      <w:r w:rsidR="003216E9" w:rsidRPr="00214735">
        <w:rPr>
          <w:rFonts w:ascii="Arial" w:hAnsi="Arial" w:cs="Arial"/>
          <w:lang w:val="et-EE"/>
        </w:rPr>
        <w:t xml:space="preserve"> AS</w:t>
      </w:r>
      <w:r w:rsidRPr="00214735">
        <w:rPr>
          <w:rFonts w:ascii="Arial" w:hAnsi="Arial" w:cs="Arial"/>
          <w:lang w:val="et-EE"/>
        </w:rPr>
        <w:t xml:space="preserve"> </w:t>
      </w:r>
      <w:r w:rsidR="00056984" w:rsidRPr="00214735">
        <w:rPr>
          <w:rFonts w:ascii="Arial" w:hAnsi="Arial" w:cs="Arial"/>
          <w:lang w:val="et-EE"/>
        </w:rPr>
        <w:t>Eesti Raudtee</w:t>
      </w:r>
      <w:r w:rsidR="005F7876" w:rsidRPr="00214735">
        <w:rPr>
          <w:rFonts w:ascii="Arial" w:hAnsi="Arial" w:cs="Arial"/>
          <w:lang w:val="et-EE"/>
        </w:rPr>
        <w:t xml:space="preserve"> (edaspidi Eesti Raudtee)</w:t>
      </w:r>
      <w:r w:rsidR="00972129" w:rsidRPr="00214735">
        <w:rPr>
          <w:rFonts w:ascii="Arial" w:hAnsi="Arial" w:cs="Arial"/>
          <w:lang w:val="et-EE"/>
        </w:rPr>
        <w:t xml:space="preserve"> Tarbijakaitse ja </w:t>
      </w:r>
      <w:r w:rsidRPr="00214735">
        <w:rPr>
          <w:rFonts w:ascii="Arial" w:hAnsi="Arial" w:cs="Arial"/>
          <w:lang w:val="et-EE"/>
        </w:rPr>
        <w:t>Tehnilise Järelevalve Ameti ja teiste teadaolevate huvitatud isikutega läbiviidud konsultatsioonide alusel. Raudteevõrgustiku teadaande</w:t>
      </w:r>
      <w:r w:rsidR="003109D2" w:rsidRPr="00214735">
        <w:rPr>
          <w:rFonts w:ascii="Arial" w:hAnsi="Arial" w:cs="Arial"/>
          <w:lang w:val="et-EE"/>
        </w:rPr>
        <w:t xml:space="preserve"> </w:t>
      </w:r>
      <w:r w:rsidR="00E5503C" w:rsidRPr="00214735">
        <w:rPr>
          <w:rFonts w:ascii="Arial" w:hAnsi="Arial" w:cs="Arial"/>
          <w:lang w:val="et-EE"/>
        </w:rPr>
        <w:t>20</w:t>
      </w:r>
      <w:r w:rsidR="00D72922" w:rsidRPr="00214735">
        <w:rPr>
          <w:rFonts w:ascii="Arial" w:hAnsi="Arial" w:cs="Arial"/>
          <w:lang w:val="et-EE"/>
        </w:rPr>
        <w:t>2</w:t>
      </w:r>
      <w:r w:rsidR="00217C47" w:rsidRPr="00214735">
        <w:rPr>
          <w:rFonts w:ascii="Arial" w:hAnsi="Arial" w:cs="Arial"/>
          <w:lang w:val="et-EE"/>
        </w:rPr>
        <w:t>1</w:t>
      </w:r>
      <w:r w:rsidR="00E92321" w:rsidRPr="00214735">
        <w:rPr>
          <w:rFonts w:ascii="Arial" w:hAnsi="Arial" w:cs="Arial"/>
          <w:lang w:val="et-EE"/>
        </w:rPr>
        <w:t>/202</w:t>
      </w:r>
      <w:r w:rsidR="00217C47" w:rsidRPr="00214735">
        <w:rPr>
          <w:rFonts w:ascii="Arial" w:hAnsi="Arial" w:cs="Arial"/>
          <w:lang w:val="et-EE"/>
        </w:rPr>
        <w:t>2</w:t>
      </w:r>
      <w:r w:rsidR="00F105B8">
        <w:rPr>
          <w:rFonts w:ascii="Arial" w:hAnsi="Arial" w:cs="Arial"/>
          <w:lang w:val="et-EE"/>
        </w:rPr>
        <w:t>.</w:t>
      </w:r>
      <w:r w:rsidRPr="00214735">
        <w:rPr>
          <w:rFonts w:ascii="Arial" w:hAnsi="Arial" w:cs="Arial"/>
          <w:lang w:val="et-EE"/>
        </w:rPr>
        <w:t xml:space="preserve"> kinn</w:t>
      </w:r>
      <w:r w:rsidR="00056984" w:rsidRPr="00214735">
        <w:rPr>
          <w:rFonts w:ascii="Arial" w:hAnsi="Arial" w:cs="Arial"/>
          <w:lang w:val="et-EE"/>
        </w:rPr>
        <w:t xml:space="preserve">itas </w:t>
      </w:r>
      <w:r w:rsidR="00E5503C" w:rsidRPr="00214735">
        <w:rPr>
          <w:rFonts w:ascii="Arial" w:hAnsi="Arial" w:cs="Arial"/>
          <w:lang w:val="et-EE"/>
        </w:rPr>
        <w:t>Eesti Raudtee juhatus</w:t>
      </w:r>
      <w:r w:rsidR="00972129" w:rsidRPr="00214735">
        <w:rPr>
          <w:rFonts w:ascii="Arial" w:hAnsi="Arial" w:cs="Arial"/>
          <w:lang w:val="et-EE"/>
        </w:rPr>
        <w:t xml:space="preserve"> </w:t>
      </w:r>
      <w:r w:rsidR="00FA4820">
        <w:rPr>
          <w:rFonts w:ascii="Arial" w:hAnsi="Arial" w:cs="Arial"/>
          <w:lang w:val="et-EE"/>
        </w:rPr>
        <w:t>10.11</w:t>
      </w:r>
      <w:r w:rsidR="00B63FF2">
        <w:rPr>
          <w:rFonts w:ascii="Arial" w:hAnsi="Arial" w:cs="Arial"/>
          <w:lang w:val="et-EE"/>
        </w:rPr>
        <w:t>.</w:t>
      </w:r>
      <w:r w:rsidR="00C217A2" w:rsidRPr="008D5FCE">
        <w:rPr>
          <w:rFonts w:ascii="Arial" w:hAnsi="Arial" w:cs="Arial"/>
          <w:lang w:val="et-EE"/>
        </w:rPr>
        <w:t>2020</w:t>
      </w:r>
      <w:r w:rsidR="00972129" w:rsidRPr="008D5FCE">
        <w:rPr>
          <w:rFonts w:ascii="Arial" w:hAnsi="Arial" w:cs="Arial"/>
          <w:lang w:val="et-EE"/>
        </w:rPr>
        <w:t xml:space="preserve"> otsusega  nr</w:t>
      </w:r>
      <w:r w:rsidR="00FA4820">
        <w:rPr>
          <w:rFonts w:ascii="Arial" w:hAnsi="Arial" w:cs="Arial"/>
          <w:lang w:val="et-EE"/>
        </w:rPr>
        <w:t xml:space="preserve"> 555/2</w:t>
      </w:r>
      <w:r w:rsidR="00214AE2">
        <w:rPr>
          <w:rFonts w:ascii="Arial" w:hAnsi="Arial" w:cs="Arial"/>
          <w:lang w:val="et-EE"/>
        </w:rPr>
        <w:t xml:space="preserve">, </w:t>
      </w:r>
      <w:r w:rsidR="00DA28D1">
        <w:rPr>
          <w:rFonts w:ascii="Arial" w:hAnsi="Arial" w:cs="Arial"/>
          <w:lang w:val="et-EE"/>
        </w:rPr>
        <w:t xml:space="preserve">ajakohastas </w:t>
      </w:r>
      <w:r w:rsidR="00686FCD">
        <w:rPr>
          <w:rFonts w:ascii="Arial" w:hAnsi="Arial" w:cs="Arial"/>
          <w:lang w:val="et-EE"/>
        </w:rPr>
        <w:t>12.10.2021</w:t>
      </w:r>
      <w:r w:rsidR="00DA28D1">
        <w:rPr>
          <w:rFonts w:ascii="Arial" w:hAnsi="Arial" w:cs="Arial"/>
          <w:lang w:val="et-EE"/>
        </w:rPr>
        <w:t xml:space="preserve"> </w:t>
      </w:r>
      <w:r w:rsidR="004A6267">
        <w:rPr>
          <w:rFonts w:ascii="Arial" w:hAnsi="Arial" w:cs="Arial"/>
          <w:lang w:val="et-EE"/>
        </w:rPr>
        <w:t xml:space="preserve">otsusega </w:t>
      </w:r>
      <w:r w:rsidR="00DA28D1">
        <w:rPr>
          <w:rFonts w:ascii="Arial" w:hAnsi="Arial" w:cs="Arial"/>
          <w:lang w:val="et-EE"/>
        </w:rPr>
        <w:t>nr</w:t>
      </w:r>
      <w:r w:rsidR="004A6267">
        <w:rPr>
          <w:rFonts w:ascii="Arial" w:hAnsi="Arial" w:cs="Arial"/>
          <w:lang w:val="et-EE"/>
        </w:rPr>
        <w:t xml:space="preserve"> 609/1</w:t>
      </w:r>
      <w:r w:rsidR="00214AE2">
        <w:rPr>
          <w:rFonts w:ascii="Arial" w:hAnsi="Arial" w:cs="Arial"/>
          <w:lang w:val="et-EE"/>
        </w:rPr>
        <w:t xml:space="preserve"> ning täiendas 31.11.2021 otsusega nr 619/8.</w:t>
      </w:r>
      <w:r w:rsidR="00684277">
        <w:rPr>
          <w:rFonts w:ascii="Arial" w:hAnsi="Arial" w:cs="Arial"/>
          <w:lang w:val="et-EE"/>
        </w:rPr>
        <w:t>.</w:t>
      </w:r>
    </w:p>
    <w:p w14:paraId="33287D14" w14:textId="77777777" w:rsidR="00CE1B7A" w:rsidRPr="00214735" w:rsidRDefault="00CE1B7A" w:rsidP="005D568D">
      <w:pPr>
        <w:spacing w:before="120" w:after="120"/>
        <w:jc w:val="both"/>
        <w:rPr>
          <w:rFonts w:ascii="Arial" w:hAnsi="Arial" w:cs="Arial"/>
          <w:lang w:val="et-EE"/>
        </w:rPr>
      </w:pPr>
      <w:r w:rsidRPr="00214735">
        <w:rPr>
          <w:rFonts w:ascii="Arial" w:hAnsi="Arial" w:cs="Arial"/>
          <w:lang w:val="et-EE"/>
        </w:rPr>
        <w:t>Raudt</w:t>
      </w:r>
      <w:r w:rsidR="00056984" w:rsidRPr="00214735">
        <w:rPr>
          <w:rFonts w:ascii="Arial" w:hAnsi="Arial" w:cs="Arial"/>
          <w:lang w:val="et-EE"/>
        </w:rPr>
        <w:t>eevõrgustiku teadaanne kajastab</w:t>
      </w:r>
      <w:r w:rsidR="00B20088" w:rsidRPr="00214735">
        <w:rPr>
          <w:rFonts w:ascii="Arial" w:hAnsi="Arial" w:cs="Arial"/>
          <w:lang w:val="et-EE"/>
        </w:rPr>
        <w:t xml:space="preserve"> Eesti Raudtee</w:t>
      </w:r>
      <w:r w:rsidRPr="00214735">
        <w:rPr>
          <w:rFonts w:ascii="Arial" w:hAnsi="Arial" w:cs="Arial"/>
          <w:lang w:val="et-EE"/>
        </w:rPr>
        <w:t xml:space="preserve"> raudteeinfrastruktuurile juurdepääsu tingimusi liiklusgraafiku</w:t>
      </w:r>
      <w:r w:rsidR="008B3425" w:rsidRPr="00214735">
        <w:rPr>
          <w:rFonts w:ascii="Arial" w:hAnsi="Arial" w:cs="Arial"/>
          <w:lang w:val="et-EE"/>
        </w:rPr>
        <w:t xml:space="preserve"> perioodil </w:t>
      </w:r>
      <w:r w:rsidR="00C217A2" w:rsidRPr="00214735">
        <w:rPr>
          <w:rFonts w:ascii="Arial" w:hAnsi="Arial" w:cs="Arial"/>
          <w:lang w:val="et-EE"/>
        </w:rPr>
        <w:t>12</w:t>
      </w:r>
      <w:r w:rsidR="007410E8" w:rsidRPr="00214735">
        <w:rPr>
          <w:rFonts w:ascii="Arial" w:hAnsi="Arial" w:cs="Arial"/>
          <w:lang w:val="et-EE"/>
        </w:rPr>
        <w:t>.</w:t>
      </w:r>
      <w:r w:rsidR="008B3425" w:rsidRPr="00214735">
        <w:rPr>
          <w:rFonts w:ascii="Arial" w:hAnsi="Arial" w:cs="Arial"/>
          <w:lang w:val="et-EE"/>
        </w:rPr>
        <w:t>12.20</w:t>
      </w:r>
      <w:r w:rsidR="00C217A2" w:rsidRPr="00214735">
        <w:rPr>
          <w:rFonts w:ascii="Arial" w:hAnsi="Arial" w:cs="Arial"/>
          <w:lang w:val="et-EE"/>
        </w:rPr>
        <w:t>21</w:t>
      </w:r>
      <w:r w:rsidR="008B3425" w:rsidRPr="00214735">
        <w:rPr>
          <w:rFonts w:ascii="Arial" w:hAnsi="Arial" w:cs="Arial"/>
          <w:lang w:val="et-EE"/>
        </w:rPr>
        <w:t xml:space="preserve"> kuni 1</w:t>
      </w:r>
      <w:r w:rsidR="00C217A2" w:rsidRPr="00214735">
        <w:rPr>
          <w:rFonts w:ascii="Arial" w:hAnsi="Arial" w:cs="Arial"/>
          <w:lang w:val="et-EE"/>
        </w:rPr>
        <w:t>0</w:t>
      </w:r>
      <w:r w:rsidR="00D87B02" w:rsidRPr="00214735">
        <w:rPr>
          <w:rFonts w:ascii="Arial" w:hAnsi="Arial" w:cs="Arial"/>
          <w:lang w:val="et-EE"/>
        </w:rPr>
        <w:t>.12.202</w:t>
      </w:r>
      <w:r w:rsidR="00C217A2" w:rsidRPr="00214735">
        <w:rPr>
          <w:rFonts w:ascii="Arial" w:hAnsi="Arial" w:cs="Arial"/>
          <w:lang w:val="et-EE"/>
        </w:rPr>
        <w:t>2</w:t>
      </w:r>
      <w:r w:rsidR="00D87B02" w:rsidRPr="00214735">
        <w:rPr>
          <w:rFonts w:ascii="Arial" w:hAnsi="Arial" w:cs="Arial"/>
          <w:lang w:val="et-EE"/>
        </w:rPr>
        <w:t xml:space="preserve">. </w:t>
      </w:r>
    </w:p>
    <w:p w14:paraId="33533059" w14:textId="55C066ED" w:rsidR="00CD70AB" w:rsidRPr="00214735" w:rsidRDefault="00CE1B7A" w:rsidP="005D568D">
      <w:pPr>
        <w:jc w:val="both"/>
        <w:rPr>
          <w:rFonts w:ascii="Arial" w:hAnsi="Arial" w:cs="Arial"/>
          <w:lang w:val="et-EE"/>
        </w:rPr>
      </w:pPr>
      <w:r w:rsidRPr="00214735">
        <w:rPr>
          <w:rFonts w:ascii="Arial" w:hAnsi="Arial" w:cs="Arial"/>
          <w:lang w:val="et-EE"/>
        </w:rPr>
        <w:t>Raudteevõrgustiku teadaanne on koostatud kooskõlas raudteeseadusega ning selle alusel antud õigusaktidega, arvestades</w:t>
      </w:r>
      <w:r w:rsidR="00DB0BCF" w:rsidRPr="00214735">
        <w:rPr>
          <w:rFonts w:ascii="Arial" w:hAnsi="Arial" w:cs="Arial"/>
          <w:lang w:val="et-EE"/>
        </w:rPr>
        <w:t xml:space="preserve"> sealhulgas</w:t>
      </w:r>
      <w:r w:rsidR="00D11A8E" w:rsidRPr="00214735">
        <w:rPr>
          <w:rFonts w:ascii="Arial" w:hAnsi="Arial" w:cs="Arial"/>
          <w:lang w:val="et-EE"/>
        </w:rPr>
        <w:t xml:space="preserve"> </w:t>
      </w:r>
      <w:r w:rsidR="004C0A3C" w:rsidRPr="00214735">
        <w:rPr>
          <w:rFonts w:ascii="Arial" w:hAnsi="Arial" w:cs="Arial"/>
          <w:kern w:val="1"/>
          <w:lang w:val="et-EE" w:eastAsia="zh-CN" w:bidi="hi-IN"/>
        </w:rPr>
        <w:t>Euroopa Parlamendi ja nõukogu direktiivi 2012/34/EL</w:t>
      </w:r>
      <w:r w:rsidR="004C0A3C" w:rsidRPr="00214735">
        <w:rPr>
          <w:rFonts w:ascii="Arial" w:hAnsi="Arial" w:cs="Arial"/>
          <w:lang w:val="et-EE"/>
        </w:rPr>
        <w:t>, millega luuakse ühtne Euroopa raudteepiirkond</w:t>
      </w:r>
      <w:r w:rsidR="00D11A8E" w:rsidRPr="00214735">
        <w:rPr>
          <w:rFonts w:ascii="Arial" w:hAnsi="Arial" w:cs="Arial"/>
          <w:lang w:val="et-EE"/>
        </w:rPr>
        <w:t>,</w:t>
      </w:r>
      <w:r w:rsidRPr="00214735">
        <w:rPr>
          <w:rFonts w:ascii="Arial" w:hAnsi="Arial" w:cs="Arial"/>
          <w:lang w:val="et-EE"/>
        </w:rPr>
        <w:t xml:space="preserve"> </w:t>
      </w:r>
      <w:r w:rsidR="005C5DEA" w:rsidRPr="00214735">
        <w:rPr>
          <w:rFonts w:ascii="Arial" w:hAnsi="Arial" w:cs="Arial"/>
          <w:lang w:val="et-EE"/>
        </w:rPr>
        <w:t xml:space="preserve"> </w:t>
      </w:r>
      <w:r w:rsidR="00351846" w:rsidRPr="00214735">
        <w:rPr>
          <w:rFonts w:ascii="Arial" w:hAnsi="Arial" w:cs="Arial"/>
          <w:color w:val="444444"/>
          <w:lang w:val="et-EE"/>
        </w:rPr>
        <w:t xml:space="preserve">Euroopa Parlamendi ja nõukogu </w:t>
      </w:r>
      <w:r w:rsidR="004A6267" w:rsidRPr="00214735">
        <w:rPr>
          <w:rFonts w:ascii="Arial" w:hAnsi="Arial" w:cs="Arial"/>
          <w:color w:val="444444"/>
          <w:lang w:val="et-EE"/>
        </w:rPr>
        <w:t>11. mai 2016</w:t>
      </w:r>
      <w:r w:rsidR="00684277">
        <w:rPr>
          <w:rFonts w:ascii="Arial" w:hAnsi="Arial" w:cs="Arial"/>
          <w:color w:val="444444"/>
          <w:lang w:val="et-EE"/>
        </w:rPr>
        <w:t>.a</w:t>
      </w:r>
      <w:r w:rsidR="004A6267">
        <w:rPr>
          <w:rFonts w:ascii="Arial" w:hAnsi="Arial" w:cs="Arial"/>
          <w:color w:val="444444"/>
          <w:lang w:val="et-EE"/>
        </w:rPr>
        <w:t xml:space="preserve"> </w:t>
      </w:r>
      <w:r w:rsidR="00351846" w:rsidRPr="00214735">
        <w:rPr>
          <w:rFonts w:ascii="Arial" w:hAnsi="Arial" w:cs="Arial"/>
          <w:color w:val="444444"/>
          <w:lang w:val="et-EE"/>
        </w:rPr>
        <w:t>direktiiv</w:t>
      </w:r>
      <w:r w:rsidR="0069618F" w:rsidRPr="00214735">
        <w:rPr>
          <w:rFonts w:ascii="Arial" w:hAnsi="Arial" w:cs="Arial"/>
          <w:color w:val="444444"/>
          <w:lang w:val="et-EE"/>
        </w:rPr>
        <w:t>i</w:t>
      </w:r>
      <w:r w:rsidR="00351846" w:rsidRPr="00214735">
        <w:rPr>
          <w:rFonts w:ascii="Arial" w:hAnsi="Arial" w:cs="Arial"/>
          <w:color w:val="444444"/>
          <w:lang w:val="et-EE"/>
        </w:rPr>
        <w:t xml:space="preserve"> (EL) 2016/798  raudteeohutuse kohta</w:t>
      </w:r>
      <w:r w:rsidR="00351846" w:rsidRPr="00214735">
        <w:rPr>
          <w:rFonts w:ascii="Arial" w:hAnsi="Arial" w:cs="Arial"/>
          <w:lang w:val="et-EE"/>
        </w:rPr>
        <w:t xml:space="preserve">, Komisjoni </w:t>
      </w:r>
      <w:r w:rsidR="004A6267" w:rsidRPr="00214735">
        <w:rPr>
          <w:rFonts w:ascii="Arial" w:hAnsi="Arial" w:cs="Arial"/>
          <w:lang w:val="et-EE"/>
        </w:rPr>
        <w:t>12.</w:t>
      </w:r>
      <w:r w:rsidR="004A6267">
        <w:rPr>
          <w:rFonts w:ascii="Arial" w:hAnsi="Arial" w:cs="Arial"/>
          <w:lang w:val="et-EE"/>
        </w:rPr>
        <w:t xml:space="preserve"> </w:t>
      </w:r>
      <w:r w:rsidR="004A6267" w:rsidRPr="00214735">
        <w:rPr>
          <w:rFonts w:ascii="Arial" w:hAnsi="Arial" w:cs="Arial"/>
          <w:lang w:val="et-EE"/>
        </w:rPr>
        <w:t>juuni 2015</w:t>
      </w:r>
      <w:r w:rsidR="00684277">
        <w:rPr>
          <w:rFonts w:ascii="Arial" w:hAnsi="Arial" w:cs="Arial"/>
          <w:lang w:val="et-EE"/>
        </w:rPr>
        <w:t>.a</w:t>
      </w:r>
      <w:r w:rsidR="004A6267">
        <w:rPr>
          <w:rFonts w:ascii="Arial" w:hAnsi="Arial" w:cs="Arial"/>
          <w:lang w:val="et-EE"/>
        </w:rPr>
        <w:t xml:space="preserve"> </w:t>
      </w:r>
      <w:r w:rsidR="00351846" w:rsidRPr="00214735">
        <w:rPr>
          <w:rFonts w:ascii="Arial" w:hAnsi="Arial" w:cs="Arial"/>
          <w:lang w:val="et-EE"/>
        </w:rPr>
        <w:t>rakendusmääruse</w:t>
      </w:r>
      <w:r w:rsidR="004A6267">
        <w:rPr>
          <w:rFonts w:ascii="Arial" w:hAnsi="Arial" w:cs="Arial"/>
          <w:lang w:val="et-EE"/>
        </w:rPr>
        <w:t xml:space="preserve">s </w:t>
      </w:r>
      <w:r w:rsidR="0069618F" w:rsidRPr="00214735">
        <w:rPr>
          <w:rFonts w:ascii="Arial" w:hAnsi="Arial" w:cs="Arial"/>
          <w:lang w:val="et-EE"/>
        </w:rPr>
        <w:t>(EL) 2015/909</w:t>
      </w:r>
      <w:r w:rsidR="00351846" w:rsidRPr="00214735">
        <w:rPr>
          <w:rFonts w:ascii="Arial" w:hAnsi="Arial" w:cs="Arial"/>
          <w:lang w:val="et-EE"/>
        </w:rPr>
        <w:t xml:space="preserve"> </w:t>
      </w:r>
      <w:r w:rsidR="00351846" w:rsidRPr="00214735">
        <w:rPr>
          <w:rFonts w:ascii="Arial" w:hAnsi="Arial" w:cs="Arial"/>
          <w:color w:val="444444"/>
          <w:lang w:val="et-EE"/>
        </w:rPr>
        <w:t xml:space="preserve"> käsitlet</w:t>
      </w:r>
      <w:r w:rsidR="004A6267">
        <w:rPr>
          <w:rFonts w:ascii="Arial" w:hAnsi="Arial" w:cs="Arial"/>
          <w:color w:val="444444"/>
          <w:lang w:val="et-EE"/>
        </w:rPr>
        <w:t>ud</w:t>
      </w:r>
      <w:r w:rsidR="00351846" w:rsidRPr="00214735">
        <w:rPr>
          <w:rFonts w:ascii="Arial" w:hAnsi="Arial" w:cs="Arial"/>
          <w:color w:val="444444"/>
          <w:lang w:val="et-EE"/>
        </w:rPr>
        <w:t xml:space="preserve"> rongiliikluse korraldamisega seotud otseste kulude arvutamise meetodeid </w:t>
      </w:r>
      <w:r w:rsidR="001A450E" w:rsidRPr="00214735">
        <w:rPr>
          <w:rFonts w:ascii="Arial" w:hAnsi="Arial" w:cs="Arial"/>
          <w:lang w:val="et-EE"/>
        </w:rPr>
        <w:t xml:space="preserve">ja Komisjoni </w:t>
      </w:r>
      <w:r w:rsidR="004A6267" w:rsidRPr="00214735">
        <w:rPr>
          <w:rFonts w:ascii="Arial" w:hAnsi="Arial" w:cs="Arial"/>
          <w:lang w:val="et-EE"/>
        </w:rPr>
        <w:t>22. novemb</w:t>
      </w:r>
      <w:r w:rsidR="004A6267">
        <w:rPr>
          <w:rFonts w:ascii="Arial" w:hAnsi="Arial" w:cs="Arial"/>
          <w:lang w:val="et-EE"/>
        </w:rPr>
        <w:t>ri</w:t>
      </w:r>
      <w:r w:rsidR="004A6267" w:rsidRPr="00214735">
        <w:rPr>
          <w:rFonts w:ascii="Arial" w:hAnsi="Arial" w:cs="Arial"/>
          <w:lang w:val="et-EE"/>
        </w:rPr>
        <w:t xml:space="preserve"> 2017</w:t>
      </w:r>
      <w:r w:rsidR="00684277">
        <w:rPr>
          <w:rFonts w:ascii="Arial" w:hAnsi="Arial" w:cs="Arial"/>
          <w:lang w:val="et-EE"/>
        </w:rPr>
        <w:t>.a</w:t>
      </w:r>
      <w:r w:rsidR="004A6267">
        <w:rPr>
          <w:rFonts w:ascii="Arial" w:hAnsi="Arial" w:cs="Arial"/>
          <w:lang w:val="et-EE"/>
        </w:rPr>
        <w:t xml:space="preserve"> </w:t>
      </w:r>
      <w:r w:rsidR="001A450E" w:rsidRPr="00214735">
        <w:rPr>
          <w:rFonts w:ascii="Arial" w:hAnsi="Arial" w:cs="Arial"/>
          <w:lang w:val="et-EE"/>
        </w:rPr>
        <w:t>rakendusmääruse</w:t>
      </w:r>
      <w:r w:rsidR="0069618F" w:rsidRPr="00214735">
        <w:rPr>
          <w:rFonts w:ascii="Arial" w:hAnsi="Arial" w:cs="Arial"/>
          <w:lang w:val="et-EE"/>
        </w:rPr>
        <w:t xml:space="preserve"> (EL) 2017/2177</w:t>
      </w:r>
      <w:r w:rsidR="004A6267" w:rsidRPr="004A6267">
        <w:rPr>
          <w:rFonts w:ascii="Arial" w:hAnsi="Arial" w:cs="Arial"/>
          <w:lang w:val="et-EE"/>
        </w:rPr>
        <w:t xml:space="preserve"> </w:t>
      </w:r>
      <w:r w:rsidR="004A6267" w:rsidRPr="00214735">
        <w:rPr>
          <w:rFonts w:ascii="Arial" w:hAnsi="Arial" w:cs="Arial"/>
          <w:lang w:val="et-EE"/>
        </w:rPr>
        <w:t xml:space="preserve">nõudeid </w:t>
      </w:r>
      <w:r w:rsidR="004A6267">
        <w:rPr>
          <w:rFonts w:ascii="Arial" w:hAnsi="Arial" w:cs="Arial"/>
          <w:lang w:val="et-EE"/>
        </w:rPr>
        <w:t>ja</w:t>
      </w:r>
      <w:r w:rsidR="004A6267" w:rsidRPr="00214735">
        <w:rPr>
          <w:rFonts w:ascii="Arial" w:hAnsi="Arial" w:cs="Arial"/>
          <w:lang w:val="et-EE"/>
        </w:rPr>
        <w:t xml:space="preserve"> eesmärke</w:t>
      </w:r>
      <w:r w:rsidR="001A450E" w:rsidRPr="00214735">
        <w:rPr>
          <w:rFonts w:ascii="Arial" w:hAnsi="Arial" w:cs="Arial"/>
          <w:lang w:val="et-EE"/>
        </w:rPr>
        <w:t xml:space="preserve">  </w:t>
      </w:r>
      <w:r w:rsidR="001A450E" w:rsidRPr="00214735">
        <w:rPr>
          <w:rFonts w:ascii="Arial" w:hAnsi="Arial" w:cs="Arial"/>
          <w:color w:val="444444"/>
          <w:lang w:val="et-EE"/>
        </w:rPr>
        <w:t>teenindusrajatistele ja raudteega seotud teenustele juurdepääsu kohta</w:t>
      </w:r>
      <w:r w:rsidRPr="00214735">
        <w:rPr>
          <w:rFonts w:ascii="Arial" w:hAnsi="Arial" w:cs="Arial"/>
          <w:lang w:val="et-EE"/>
        </w:rPr>
        <w:t xml:space="preserve">. </w:t>
      </w:r>
    </w:p>
    <w:p w14:paraId="19729622" w14:textId="77777777" w:rsidR="00CD70AB" w:rsidRPr="00214735" w:rsidRDefault="00CD70AB" w:rsidP="005D568D">
      <w:pPr>
        <w:jc w:val="both"/>
        <w:rPr>
          <w:rFonts w:ascii="Arial" w:hAnsi="Arial" w:cs="Arial"/>
          <w:lang w:val="et-EE"/>
        </w:rPr>
      </w:pPr>
    </w:p>
    <w:p w14:paraId="5BF65AFC" w14:textId="77777777" w:rsidR="00666AAC" w:rsidRPr="00214735" w:rsidRDefault="00666AAC" w:rsidP="005D568D">
      <w:pPr>
        <w:jc w:val="both"/>
        <w:rPr>
          <w:rFonts w:ascii="Arial" w:hAnsi="Arial" w:cs="Arial"/>
        </w:rPr>
      </w:pPr>
      <w:proofErr w:type="spellStart"/>
      <w:r w:rsidRPr="00214735">
        <w:rPr>
          <w:rFonts w:ascii="Arial" w:hAnsi="Arial" w:cs="Arial"/>
        </w:rPr>
        <w:t>Raudteevõrgustiku</w:t>
      </w:r>
      <w:proofErr w:type="spellEnd"/>
      <w:r w:rsidRPr="00214735">
        <w:rPr>
          <w:rFonts w:ascii="Arial" w:hAnsi="Arial" w:cs="Arial"/>
        </w:rPr>
        <w:t xml:space="preserve"> </w:t>
      </w:r>
      <w:proofErr w:type="spellStart"/>
      <w:r w:rsidRPr="00214735">
        <w:rPr>
          <w:rFonts w:ascii="Arial" w:hAnsi="Arial" w:cs="Arial"/>
        </w:rPr>
        <w:t>teadaandes</w:t>
      </w:r>
      <w:proofErr w:type="spellEnd"/>
      <w:r w:rsidRPr="00214735">
        <w:rPr>
          <w:rFonts w:ascii="Arial" w:hAnsi="Arial" w:cs="Arial"/>
        </w:rPr>
        <w:t xml:space="preserve"> </w:t>
      </w:r>
      <w:proofErr w:type="spellStart"/>
      <w:r w:rsidRPr="00214735">
        <w:rPr>
          <w:rFonts w:ascii="Arial" w:hAnsi="Arial" w:cs="Arial"/>
        </w:rPr>
        <w:t>kasutatud</w:t>
      </w:r>
      <w:proofErr w:type="spellEnd"/>
      <w:r w:rsidRPr="00214735">
        <w:rPr>
          <w:rFonts w:ascii="Arial" w:hAnsi="Arial" w:cs="Arial"/>
        </w:rPr>
        <w:t xml:space="preserve"> </w:t>
      </w:r>
      <w:proofErr w:type="spellStart"/>
      <w:r w:rsidRPr="00214735">
        <w:rPr>
          <w:rFonts w:ascii="Arial" w:hAnsi="Arial" w:cs="Arial"/>
        </w:rPr>
        <w:t>mõiste</w:t>
      </w:r>
      <w:r w:rsidR="00C2232D" w:rsidRPr="00214735">
        <w:rPr>
          <w:rFonts w:ascii="Arial" w:hAnsi="Arial" w:cs="Arial"/>
        </w:rPr>
        <w:t>d</w:t>
      </w:r>
      <w:proofErr w:type="spellEnd"/>
      <w:r w:rsidR="00C2232D" w:rsidRPr="00214735">
        <w:rPr>
          <w:rFonts w:ascii="Arial" w:hAnsi="Arial" w:cs="Arial"/>
        </w:rPr>
        <w:t xml:space="preserve"> </w:t>
      </w:r>
      <w:proofErr w:type="spellStart"/>
      <w:r w:rsidR="00C2232D" w:rsidRPr="00214735">
        <w:rPr>
          <w:rFonts w:ascii="Arial" w:hAnsi="Arial" w:cs="Arial"/>
        </w:rPr>
        <w:t>tulenevad</w:t>
      </w:r>
      <w:proofErr w:type="spellEnd"/>
      <w:r w:rsidR="00C2232D" w:rsidRPr="00214735">
        <w:rPr>
          <w:rFonts w:ascii="Arial" w:hAnsi="Arial" w:cs="Arial"/>
        </w:rPr>
        <w:t xml:space="preserve"> </w:t>
      </w:r>
      <w:proofErr w:type="spellStart"/>
      <w:r w:rsidR="00C2232D" w:rsidRPr="00214735">
        <w:rPr>
          <w:rFonts w:ascii="Arial" w:hAnsi="Arial" w:cs="Arial"/>
        </w:rPr>
        <w:t>õigusaktidest</w:t>
      </w:r>
      <w:proofErr w:type="spellEnd"/>
      <w:r w:rsidR="00C2232D" w:rsidRPr="00214735">
        <w:rPr>
          <w:rFonts w:ascii="Arial" w:hAnsi="Arial" w:cs="Arial"/>
        </w:rPr>
        <w:t xml:space="preserve">, </w:t>
      </w:r>
      <w:proofErr w:type="spellStart"/>
      <w:r w:rsidR="00C2232D" w:rsidRPr="00214735">
        <w:rPr>
          <w:rFonts w:ascii="Arial" w:hAnsi="Arial" w:cs="Arial"/>
        </w:rPr>
        <w:t>eeskirjadest</w:t>
      </w:r>
      <w:proofErr w:type="spellEnd"/>
      <w:r w:rsidR="00C2232D" w:rsidRPr="00214735">
        <w:rPr>
          <w:rFonts w:ascii="Arial" w:hAnsi="Arial" w:cs="Arial"/>
        </w:rPr>
        <w:t xml:space="preserve"> </w:t>
      </w:r>
      <w:proofErr w:type="spellStart"/>
      <w:r w:rsidR="00C2232D" w:rsidRPr="00214735">
        <w:rPr>
          <w:rFonts w:ascii="Arial" w:hAnsi="Arial" w:cs="Arial"/>
        </w:rPr>
        <w:t>ja</w:t>
      </w:r>
      <w:proofErr w:type="spellEnd"/>
      <w:r w:rsidR="00C2232D" w:rsidRPr="00214735">
        <w:rPr>
          <w:rFonts w:ascii="Arial" w:hAnsi="Arial" w:cs="Arial"/>
        </w:rPr>
        <w:t xml:space="preserve"> </w:t>
      </w:r>
      <w:proofErr w:type="spellStart"/>
      <w:r w:rsidR="00C2232D" w:rsidRPr="00214735">
        <w:rPr>
          <w:rFonts w:ascii="Arial" w:hAnsi="Arial" w:cs="Arial"/>
        </w:rPr>
        <w:t>juhen</w:t>
      </w:r>
      <w:r w:rsidR="001E738A" w:rsidRPr="00214735">
        <w:rPr>
          <w:rFonts w:ascii="Arial" w:hAnsi="Arial" w:cs="Arial"/>
        </w:rPr>
        <w:t>d</w:t>
      </w:r>
      <w:r w:rsidR="00C2232D" w:rsidRPr="00214735">
        <w:rPr>
          <w:rFonts w:ascii="Arial" w:hAnsi="Arial" w:cs="Arial"/>
        </w:rPr>
        <w:t>itest</w:t>
      </w:r>
      <w:proofErr w:type="spellEnd"/>
      <w:r w:rsidRPr="00214735">
        <w:rPr>
          <w:rFonts w:ascii="Arial" w:hAnsi="Arial" w:cs="Arial"/>
        </w:rPr>
        <w:t>.</w:t>
      </w:r>
    </w:p>
    <w:p w14:paraId="150D5E13" w14:textId="77777777" w:rsidR="00DC0C06" w:rsidRPr="00214735" w:rsidRDefault="00DC0C06" w:rsidP="005D568D">
      <w:pPr>
        <w:jc w:val="both"/>
        <w:rPr>
          <w:rFonts w:ascii="Arial" w:hAnsi="Arial" w:cs="Arial"/>
        </w:rPr>
      </w:pPr>
    </w:p>
    <w:p w14:paraId="3CDEC14A" w14:textId="51396B69" w:rsidR="00CE1B7A" w:rsidRDefault="00CE1B7A" w:rsidP="004A4EF6">
      <w:pPr>
        <w:jc w:val="both"/>
        <w:rPr>
          <w:rFonts w:ascii="Arial" w:hAnsi="Arial" w:cs="Arial"/>
        </w:rPr>
      </w:pPr>
      <w:proofErr w:type="spellStart"/>
      <w:r w:rsidRPr="00E63597">
        <w:rPr>
          <w:rFonts w:ascii="Arial" w:hAnsi="Arial" w:cs="Arial"/>
        </w:rPr>
        <w:t>Raudteevõrgustiku</w:t>
      </w:r>
      <w:proofErr w:type="spellEnd"/>
      <w:r w:rsidRPr="00E63597">
        <w:rPr>
          <w:rFonts w:ascii="Arial" w:hAnsi="Arial" w:cs="Arial"/>
        </w:rPr>
        <w:t xml:space="preserve"> </w:t>
      </w:r>
      <w:proofErr w:type="spellStart"/>
      <w:r w:rsidRPr="00E63597">
        <w:rPr>
          <w:rFonts w:ascii="Arial" w:hAnsi="Arial" w:cs="Arial"/>
        </w:rPr>
        <w:t>teadaanne</w:t>
      </w:r>
      <w:proofErr w:type="spellEnd"/>
      <w:r w:rsidRPr="00E63597">
        <w:rPr>
          <w:rFonts w:ascii="Arial" w:hAnsi="Arial" w:cs="Arial"/>
        </w:rPr>
        <w:t xml:space="preserve"> on </w:t>
      </w:r>
      <w:proofErr w:type="spellStart"/>
      <w:r w:rsidRPr="00E63597">
        <w:rPr>
          <w:rFonts w:ascii="Arial" w:hAnsi="Arial" w:cs="Arial"/>
        </w:rPr>
        <w:t>kättesaadav</w:t>
      </w:r>
      <w:proofErr w:type="spellEnd"/>
      <w:r w:rsidRPr="00E63597">
        <w:rPr>
          <w:rFonts w:ascii="Arial" w:hAnsi="Arial" w:cs="Arial"/>
        </w:rPr>
        <w:t xml:space="preserve"> </w:t>
      </w:r>
      <w:proofErr w:type="spellStart"/>
      <w:r w:rsidR="00B20088" w:rsidRPr="00E63597">
        <w:rPr>
          <w:rFonts w:ascii="Arial" w:hAnsi="Arial" w:cs="Arial"/>
        </w:rPr>
        <w:t>Eesti</w:t>
      </w:r>
      <w:proofErr w:type="spellEnd"/>
      <w:r w:rsidR="00B20088" w:rsidRPr="00E63597">
        <w:rPr>
          <w:rFonts w:ascii="Arial" w:hAnsi="Arial" w:cs="Arial"/>
        </w:rPr>
        <w:t xml:space="preserve"> </w:t>
      </w:r>
      <w:proofErr w:type="spellStart"/>
      <w:r w:rsidR="00B20088" w:rsidRPr="00E63597">
        <w:rPr>
          <w:rFonts w:ascii="Arial" w:hAnsi="Arial" w:cs="Arial"/>
        </w:rPr>
        <w:t>Raudtee</w:t>
      </w:r>
      <w:proofErr w:type="spellEnd"/>
      <w:r w:rsidRPr="00E63597">
        <w:rPr>
          <w:rFonts w:ascii="Arial" w:hAnsi="Arial" w:cs="Arial"/>
        </w:rPr>
        <w:t xml:space="preserve"> </w:t>
      </w:r>
      <w:proofErr w:type="spellStart"/>
      <w:r w:rsidRPr="00E63597">
        <w:rPr>
          <w:rFonts w:ascii="Arial" w:hAnsi="Arial" w:cs="Arial"/>
        </w:rPr>
        <w:t>koduleheküljel</w:t>
      </w:r>
      <w:proofErr w:type="spellEnd"/>
      <w:r w:rsidRPr="00214735">
        <w:rPr>
          <w:rFonts w:ascii="Arial" w:hAnsi="Arial" w:cs="Arial"/>
        </w:rPr>
        <w:t xml:space="preserve"> </w:t>
      </w:r>
      <w:bookmarkStart w:id="2" w:name="_Hlk82003051"/>
      <w:proofErr w:type="spellStart"/>
      <w:r w:rsidR="00684277" w:rsidRPr="00E63597">
        <w:rPr>
          <w:rFonts w:ascii="Arial" w:hAnsi="Arial" w:cs="Arial"/>
        </w:rPr>
        <w:t>aadressil</w:t>
      </w:r>
      <w:proofErr w:type="spellEnd"/>
      <w:r w:rsidR="00684277">
        <w:rPr>
          <w:rFonts w:ascii="Arial" w:hAnsi="Arial" w:cs="Arial"/>
        </w:rPr>
        <w:t>:</w:t>
      </w:r>
      <w:r w:rsidR="00684277" w:rsidRPr="00E63597">
        <w:rPr>
          <w:rFonts w:ascii="Arial" w:hAnsi="Arial" w:cs="Arial"/>
        </w:rPr>
        <w:t xml:space="preserve"> </w:t>
      </w:r>
      <w:hyperlink r:id="rId9" w:anchor="liiklusgraafikud" w:history="1">
        <w:bookmarkStart w:id="3" w:name="_Hlk82094116"/>
        <w:r w:rsidR="00F0092C" w:rsidRPr="00214735">
          <w:rPr>
            <w:rStyle w:val="Hyperlink"/>
            <w:rFonts w:ascii="Arial" w:hAnsi="Arial" w:cs="Arial"/>
          </w:rPr>
          <w:t>http://www.evr.ee/et/arikliendile#</w:t>
        </w:r>
        <w:bookmarkEnd w:id="3"/>
        <w:r w:rsidR="00F0092C" w:rsidRPr="00214735">
          <w:rPr>
            <w:rStyle w:val="Hyperlink"/>
            <w:rFonts w:ascii="Arial" w:hAnsi="Arial" w:cs="Arial"/>
          </w:rPr>
          <w:t>liiklusgraafikud</w:t>
        </w:r>
      </w:hyperlink>
      <w:bookmarkEnd w:id="2"/>
      <w:r w:rsidR="00F0092C" w:rsidRPr="00214735">
        <w:rPr>
          <w:rFonts w:ascii="Arial" w:hAnsi="Arial" w:cs="Arial"/>
          <w:color w:val="1F497D"/>
        </w:rPr>
        <w:t>.</w:t>
      </w:r>
      <w:r w:rsidRPr="00214735">
        <w:rPr>
          <w:rFonts w:ascii="Arial" w:hAnsi="Arial" w:cs="Arial"/>
        </w:rPr>
        <w:t xml:space="preserve"> </w:t>
      </w:r>
    </w:p>
    <w:p w14:paraId="0D56AB38" w14:textId="77777777" w:rsidR="00F419B6" w:rsidRPr="00214735" w:rsidRDefault="00F419B6" w:rsidP="004A4EF6">
      <w:pPr>
        <w:jc w:val="both"/>
        <w:rPr>
          <w:rFonts w:ascii="Arial" w:hAnsi="Arial" w:cs="Arial"/>
        </w:rPr>
      </w:pPr>
    </w:p>
    <w:p w14:paraId="48AA0B2D" w14:textId="3840519A" w:rsidR="00CE1B7A" w:rsidRPr="00214735" w:rsidRDefault="00CE1B7A" w:rsidP="005D568D">
      <w:pPr>
        <w:spacing w:after="120"/>
        <w:jc w:val="both"/>
        <w:rPr>
          <w:rFonts w:ascii="Arial" w:hAnsi="Arial" w:cs="Arial"/>
        </w:rPr>
      </w:pPr>
      <w:proofErr w:type="spellStart"/>
      <w:r w:rsidRPr="00214735">
        <w:rPr>
          <w:rFonts w:ascii="Arial" w:hAnsi="Arial" w:cs="Arial"/>
        </w:rPr>
        <w:t>Vajadusel</w:t>
      </w:r>
      <w:proofErr w:type="spellEnd"/>
      <w:r w:rsidRPr="00214735">
        <w:rPr>
          <w:rFonts w:ascii="Arial" w:hAnsi="Arial" w:cs="Arial"/>
        </w:rPr>
        <w:t xml:space="preserve"> </w:t>
      </w:r>
      <w:proofErr w:type="spellStart"/>
      <w:r w:rsidRPr="00214735">
        <w:rPr>
          <w:rFonts w:ascii="Arial" w:hAnsi="Arial" w:cs="Arial"/>
        </w:rPr>
        <w:t>anna</w:t>
      </w:r>
      <w:r w:rsidR="00684277">
        <w:rPr>
          <w:rFonts w:ascii="Arial" w:hAnsi="Arial" w:cs="Arial"/>
        </w:rPr>
        <w:t>b</w:t>
      </w:r>
      <w:proofErr w:type="spellEnd"/>
      <w:r w:rsidRPr="00214735">
        <w:rPr>
          <w:rFonts w:ascii="Arial" w:hAnsi="Arial" w:cs="Arial"/>
        </w:rPr>
        <w:t xml:space="preserve"> </w:t>
      </w:r>
      <w:proofErr w:type="spellStart"/>
      <w:r w:rsidRPr="00214735">
        <w:rPr>
          <w:rFonts w:ascii="Arial" w:hAnsi="Arial" w:cs="Arial"/>
        </w:rPr>
        <w:t>raudteeveo-ettevõtjatele</w:t>
      </w:r>
      <w:proofErr w:type="spellEnd"/>
      <w:r w:rsidRPr="00214735">
        <w:rPr>
          <w:rFonts w:ascii="Arial" w:hAnsi="Arial" w:cs="Arial"/>
        </w:rPr>
        <w:t xml:space="preserve"> </w:t>
      </w:r>
      <w:proofErr w:type="spellStart"/>
      <w:r w:rsidRPr="00214735">
        <w:rPr>
          <w:rFonts w:ascii="Arial" w:hAnsi="Arial" w:cs="Arial"/>
        </w:rPr>
        <w:t>raudteevõrgustiku</w:t>
      </w:r>
      <w:proofErr w:type="spellEnd"/>
      <w:r w:rsidRPr="00214735">
        <w:rPr>
          <w:rFonts w:ascii="Arial" w:hAnsi="Arial" w:cs="Arial"/>
        </w:rPr>
        <w:t xml:space="preserve"> </w:t>
      </w:r>
      <w:proofErr w:type="spellStart"/>
      <w:r w:rsidRPr="00214735">
        <w:rPr>
          <w:rFonts w:ascii="Arial" w:hAnsi="Arial" w:cs="Arial"/>
        </w:rPr>
        <w:t>teadaande</w:t>
      </w:r>
      <w:proofErr w:type="spellEnd"/>
      <w:r w:rsidRPr="00214735">
        <w:rPr>
          <w:rFonts w:ascii="Arial" w:hAnsi="Arial" w:cs="Arial"/>
        </w:rPr>
        <w:t xml:space="preserve"> </w:t>
      </w:r>
      <w:proofErr w:type="spellStart"/>
      <w:r w:rsidRPr="00214735">
        <w:rPr>
          <w:rFonts w:ascii="Arial" w:hAnsi="Arial" w:cs="Arial"/>
        </w:rPr>
        <w:t>kohta</w:t>
      </w:r>
      <w:proofErr w:type="spellEnd"/>
      <w:r w:rsidRPr="00214735">
        <w:rPr>
          <w:rFonts w:ascii="Arial" w:hAnsi="Arial" w:cs="Arial"/>
        </w:rPr>
        <w:t xml:space="preserve"> </w:t>
      </w:r>
      <w:proofErr w:type="spellStart"/>
      <w:r w:rsidRPr="00214735">
        <w:rPr>
          <w:rFonts w:ascii="Arial" w:hAnsi="Arial" w:cs="Arial"/>
        </w:rPr>
        <w:t>täiendavat</w:t>
      </w:r>
      <w:proofErr w:type="spellEnd"/>
      <w:r w:rsidRPr="00214735">
        <w:rPr>
          <w:rFonts w:ascii="Arial" w:hAnsi="Arial" w:cs="Arial"/>
        </w:rPr>
        <w:t xml:space="preserve"> </w:t>
      </w:r>
      <w:proofErr w:type="spellStart"/>
      <w:r w:rsidRPr="00214735">
        <w:rPr>
          <w:rFonts w:ascii="Arial" w:hAnsi="Arial" w:cs="Arial"/>
        </w:rPr>
        <w:t>informatsiooni</w:t>
      </w:r>
      <w:proofErr w:type="spellEnd"/>
      <w:r w:rsidRPr="00214735">
        <w:rPr>
          <w:rFonts w:ascii="Arial" w:hAnsi="Arial" w:cs="Arial"/>
        </w:rPr>
        <w:t xml:space="preserve"> </w:t>
      </w:r>
      <w:proofErr w:type="spellStart"/>
      <w:r w:rsidRPr="00214735">
        <w:rPr>
          <w:rFonts w:ascii="Arial" w:hAnsi="Arial" w:cs="Arial"/>
        </w:rPr>
        <w:t>ja</w:t>
      </w:r>
      <w:proofErr w:type="spellEnd"/>
      <w:r w:rsidRPr="00214735">
        <w:rPr>
          <w:rFonts w:ascii="Arial" w:hAnsi="Arial" w:cs="Arial"/>
        </w:rPr>
        <w:t xml:space="preserve"> </w:t>
      </w:r>
      <w:proofErr w:type="spellStart"/>
      <w:r w:rsidRPr="00214735">
        <w:rPr>
          <w:rFonts w:ascii="Arial" w:hAnsi="Arial" w:cs="Arial"/>
        </w:rPr>
        <w:t>selgitusi</w:t>
      </w:r>
      <w:proofErr w:type="spellEnd"/>
      <w:r w:rsidRPr="00214735">
        <w:rPr>
          <w:rFonts w:ascii="Arial" w:hAnsi="Arial" w:cs="Arial"/>
        </w:rPr>
        <w:t xml:space="preserve"> </w:t>
      </w:r>
      <w:proofErr w:type="spellStart"/>
      <w:r w:rsidR="00B20088" w:rsidRPr="00214735">
        <w:rPr>
          <w:rFonts w:ascii="Arial" w:hAnsi="Arial" w:cs="Arial"/>
        </w:rPr>
        <w:t>Eesti</w:t>
      </w:r>
      <w:proofErr w:type="spellEnd"/>
      <w:r w:rsidR="00B20088" w:rsidRPr="00214735">
        <w:rPr>
          <w:rFonts w:ascii="Arial" w:hAnsi="Arial" w:cs="Arial"/>
        </w:rPr>
        <w:t xml:space="preserve"> </w:t>
      </w:r>
      <w:proofErr w:type="spellStart"/>
      <w:r w:rsidR="00B20088" w:rsidRPr="00214735">
        <w:rPr>
          <w:rFonts w:ascii="Arial" w:hAnsi="Arial" w:cs="Arial"/>
        </w:rPr>
        <w:t>Raudtee</w:t>
      </w:r>
      <w:proofErr w:type="spellEnd"/>
      <w:r w:rsidR="00684277">
        <w:rPr>
          <w:rFonts w:ascii="Arial" w:hAnsi="Arial" w:cs="Arial"/>
        </w:rPr>
        <w:t>,</w:t>
      </w:r>
      <w:r w:rsidRPr="00214735">
        <w:rPr>
          <w:rFonts w:ascii="Arial" w:hAnsi="Arial" w:cs="Arial"/>
        </w:rPr>
        <w:t xml:space="preserve"> T</w:t>
      </w:r>
      <w:r w:rsidR="00F24374" w:rsidRPr="00214735">
        <w:rPr>
          <w:rFonts w:ascii="Arial" w:hAnsi="Arial" w:cs="Arial"/>
        </w:rPr>
        <w:t>elliskivi 60/2</w:t>
      </w:r>
      <w:r w:rsidRPr="00214735">
        <w:rPr>
          <w:rFonts w:ascii="Arial" w:hAnsi="Arial" w:cs="Arial"/>
        </w:rPr>
        <w:t xml:space="preserve">, 15073 Tallinn, </w:t>
      </w:r>
      <w:proofErr w:type="spellStart"/>
      <w:r w:rsidRPr="00214735">
        <w:rPr>
          <w:rFonts w:ascii="Arial" w:hAnsi="Arial" w:cs="Arial"/>
        </w:rPr>
        <w:t>telefon</w:t>
      </w:r>
      <w:proofErr w:type="spellEnd"/>
      <w:r w:rsidRPr="00214735">
        <w:rPr>
          <w:rFonts w:ascii="Arial" w:hAnsi="Arial" w:cs="Arial"/>
        </w:rPr>
        <w:t xml:space="preserve"> 615 8</w:t>
      </w:r>
      <w:r w:rsidR="00CC5CCA" w:rsidRPr="00214735">
        <w:rPr>
          <w:rFonts w:ascii="Arial" w:hAnsi="Arial" w:cs="Arial"/>
        </w:rPr>
        <w:t>660</w:t>
      </w:r>
      <w:r w:rsidRPr="00214735">
        <w:rPr>
          <w:rFonts w:ascii="Arial" w:hAnsi="Arial" w:cs="Arial"/>
        </w:rPr>
        <w:t xml:space="preserve">, </w:t>
      </w:r>
      <w:r w:rsidR="001E1ADF" w:rsidRPr="00214735">
        <w:rPr>
          <w:rFonts w:ascii="Arial" w:hAnsi="Arial" w:cs="Arial"/>
        </w:rPr>
        <w:t>raudtee@evr.ee.</w:t>
      </w:r>
    </w:p>
    <w:p w14:paraId="3E7B8847" w14:textId="3AC0DF98" w:rsidR="00CE1B7A" w:rsidRPr="00214735" w:rsidRDefault="00B20088" w:rsidP="005D568D">
      <w:pPr>
        <w:spacing w:before="60" w:after="60"/>
        <w:jc w:val="both"/>
        <w:rPr>
          <w:rFonts w:ascii="Arial" w:hAnsi="Arial" w:cs="Arial"/>
        </w:rPr>
      </w:pPr>
      <w:proofErr w:type="spellStart"/>
      <w:r w:rsidRPr="00214735">
        <w:rPr>
          <w:rFonts w:ascii="Arial" w:hAnsi="Arial" w:cs="Arial"/>
        </w:rPr>
        <w:t>Eesti</w:t>
      </w:r>
      <w:proofErr w:type="spellEnd"/>
      <w:r w:rsidRPr="00214735">
        <w:rPr>
          <w:rFonts w:ascii="Arial" w:hAnsi="Arial" w:cs="Arial"/>
        </w:rPr>
        <w:t xml:space="preserve"> </w:t>
      </w:r>
      <w:proofErr w:type="spellStart"/>
      <w:r w:rsidRPr="00214735">
        <w:rPr>
          <w:rFonts w:ascii="Arial" w:hAnsi="Arial" w:cs="Arial"/>
        </w:rPr>
        <w:t>Raudtee</w:t>
      </w:r>
      <w:proofErr w:type="spellEnd"/>
      <w:r w:rsidR="00CE1B7A" w:rsidRPr="00214735">
        <w:rPr>
          <w:rFonts w:ascii="Arial" w:hAnsi="Arial" w:cs="Arial"/>
        </w:rPr>
        <w:t xml:space="preserve"> </w:t>
      </w:r>
      <w:proofErr w:type="spellStart"/>
      <w:r w:rsidR="00CE1B7A" w:rsidRPr="00214735">
        <w:rPr>
          <w:rFonts w:ascii="Arial" w:hAnsi="Arial" w:cs="Arial"/>
        </w:rPr>
        <w:t>hoiab</w:t>
      </w:r>
      <w:proofErr w:type="spellEnd"/>
      <w:r w:rsidR="00CE1B7A" w:rsidRPr="00214735">
        <w:rPr>
          <w:rFonts w:ascii="Arial" w:hAnsi="Arial" w:cs="Arial"/>
        </w:rPr>
        <w:t xml:space="preserve"> </w:t>
      </w:r>
      <w:proofErr w:type="spellStart"/>
      <w:r w:rsidR="00CE1B7A" w:rsidRPr="00214735">
        <w:rPr>
          <w:rFonts w:ascii="Arial" w:hAnsi="Arial" w:cs="Arial"/>
        </w:rPr>
        <w:t>raudteevõrgustiku</w:t>
      </w:r>
      <w:proofErr w:type="spellEnd"/>
      <w:r w:rsidR="00CE1B7A" w:rsidRPr="00214735">
        <w:rPr>
          <w:rFonts w:ascii="Arial" w:hAnsi="Arial" w:cs="Arial"/>
        </w:rPr>
        <w:t xml:space="preserve"> </w:t>
      </w:r>
      <w:proofErr w:type="spellStart"/>
      <w:r w:rsidR="00CE1B7A" w:rsidRPr="00214735">
        <w:rPr>
          <w:rFonts w:ascii="Arial" w:hAnsi="Arial" w:cs="Arial"/>
        </w:rPr>
        <w:t>teadaande</w:t>
      </w:r>
      <w:proofErr w:type="spellEnd"/>
      <w:r w:rsidR="00CE1B7A" w:rsidRPr="00214735">
        <w:rPr>
          <w:rFonts w:ascii="Arial" w:hAnsi="Arial" w:cs="Arial"/>
        </w:rPr>
        <w:t xml:space="preserve"> </w:t>
      </w:r>
      <w:proofErr w:type="spellStart"/>
      <w:r w:rsidR="00CE1B7A" w:rsidRPr="00214735">
        <w:rPr>
          <w:rFonts w:ascii="Arial" w:hAnsi="Arial" w:cs="Arial"/>
        </w:rPr>
        <w:t>ajakohasena</w:t>
      </w:r>
      <w:proofErr w:type="spellEnd"/>
      <w:r w:rsidR="00CE1B7A" w:rsidRPr="00214735">
        <w:rPr>
          <w:rFonts w:ascii="Arial" w:hAnsi="Arial" w:cs="Arial"/>
        </w:rPr>
        <w:t xml:space="preserve"> </w:t>
      </w:r>
      <w:proofErr w:type="spellStart"/>
      <w:r w:rsidR="00CE1B7A" w:rsidRPr="00214735">
        <w:rPr>
          <w:rFonts w:ascii="Arial" w:hAnsi="Arial" w:cs="Arial"/>
        </w:rPr>
        <w:t>ja</w:t>
      </w:r>
      <w:proofErr w:type="spellEnd"/>
      <w:r w:rsidR="00CE1B7A" w:rsidRPr="00214735">
        <w:rPr>
          <w:rFonts w:ascii="Arial" w:hAnsi="Arial" w:cs="Arial"/>
        </w:rPr>
        <w:t xml:space="preserve"> </w:t>
      </w:r>
      <w:proofErr w:type="spellStart"/>
      <w:r w:rsidR="00CE1B7A" w:rsidRPr="00214735">
        <w:rPr>
          <w:rFonts w:ascii="Arial" w:hAnsi="Arial" w:cs="Arial"/>
        </w:rPr>
        <w:t>omab</w:t>
      </w:r>
      <w:proofErr w:type="spellEnd"/>
      <w:r w:rsidR="00CE1B7A" w:rsidRPr="00214735">
        <w:rPr>
          <w:rFonts w:ascii="Arial" w:hAnsi="Arial" w:cs="Arial"/>
        </w:rPr>
        <w:t xml:space="preserve"> </w:t>
      </w:r>
      <w:proofErr w:type="spellStart"/>
      <w:r w:rsidR="00CE1B7A" w:rsidRPr="00214735">
        <w:rPr>
          <w:rFonts w:ascii="Arial" w:hAnsi="Arial" w:cs="Arial"/>
        </w:rPr>
        <w:t>õigust</w:t>
      </w:r>
      <w:proofErr w:type="spellEnd"/>
      <w:r w:rsidR="00CE1B7A" w:rsidRPr="00214735">
        <w:rPr>
          <w:rFonts w:ascii="Arial" w:hAnsi="Arial" w:cs="Arial"/>
        </w:rPr>
        <w:t xml:space="preserve"> </w:t>
      </w:r>
      <w:proofErr w:type="spellStart"/>
      <w:r w:rsidR="00CE1B7A" w:rsidRPr="00214735">
        <w:rPr>
          <w:rFonts w:ascii="Arial" w:hAnsi="Arial" w:cs="Arial"/>
        </w:rPr>
        <w:t>teha</w:t>
      </w:r>
      <w:proofErr w:type="spellEnd"/>
      <w:r w:rsidR="00CE1B7A" w:rsidRPr="00214735">
        <w:rPr>
          <w:rFonts w:ascii="Arial" w:hAnsi="Arial" w:cs="Arial"/>
        </w:rPr>
        <w:t xml:space="preserve"> </w:t>
      </w:r>
      <w:proofErr w:type="spellStart"/>
      <w:r w:rsidR="00CE1B7A" w:rsidRPr="00214735">
        <w:rPr>
          <w:rFonts w:ascii="Arial" w:hAnsi="Arial" w:cs="Arial"/>
        </w:rPr>
        <w:t>sellesse</w:t>
      </w:r>
      <w:proofErr w:type="spellEnd"/>
      <w:r w:rsidR="00CE1B7A" w:rsidRPr="00214735">
        <w:rPr>
          <w:rFonts w:ascii="Arial" w:hAnsi="Arial" w:cs="Arial"/>
        </w:rPr>
        <w:t xml:space="preserve"> </w:t>
      </w:r>
      <w:proofErr w:type="spellStart"/>
      <w:r w:rsidR="00CE1B7A" w:rsidRPr="00214735">
        <w:rPr>
          <w:rFonts w:ascii="Arial" w:hAnsi="Arial" w:cs="Arial"/>
        </w:rPr>
        <w:t>vajaduse</w:t>
      </w:r>
      <w:proofErr w:type="spellEnd"/>
      <w:r w:rsidR="00CE1B7A" w:rsidRPr="00214735">
        <w:rPr>
          <w:rFonts w:ascii="Arial" w:hAnsi="Arial" w:cs="Arial"/>
        </w:rPr>
        <w:t xml:space="preserve"> </w:t>
      </w:r>
      <w:proofErr w:type="spellStart"/>
      <w:r w:rsidR="00CE1B7A" w:rsidRPr="00214735">
        <w:rPr>
          <w:rFonts w:ascii="Arial" w:hAnsi="Arial" w:cs="Arial"/>
        </w:rPr>
        <w:t>korral</w:t>
      </w:r>
      <w:proofErr w:type="spellEnd"/>
      <w:r w:rsidR="00CE1B7A" w:rsidRPr="00214735">
        <w:rPr>
          <w:rFonts w:ascii="Arial" w:hAnsi="Arial" w:cs="Arial"/>
        </w:rPr>
        <w:t xml:space="preserve"> </w:t>
      </w:r>
      <w:proofErr w:type="spellStart"/>
      <w:r w:rsidR="00CE1B7A" w:rsidRPr="00214735">
        <w:rPr>
          <w:rFonts w:ascii="Arial" w:hAnsi="Arial" w:cs="Arial"/>
        </w:rPr>
        <w:t>parandusi</w:t>
      </w:r>
      <w:proofErr w:type="spellEnd"/>
      <w:r w:rsidR="00CE1B7A" w:rsidRPr="00214735">
        <w:rPr>
          <w:rFonts w:ascii="Arial" w:hAnsi="Arial" w:cs="Arial"/>
        </w:rPr>
        <w:t xml:space="preserve">. </w:t>
      </w:r>
      <w:proofErr w:type="spellStart"/>
      <w:r w:rsidR="00CE1B7A" w:rsidRPr="00214735">
        <w:rPr>
          <w:rFonts w:ascii="Arial" w:hAnsi="Arial" w:cs="Arial"/>
        </w:rPr>
        <w:t>Raudteevõrgustiku</w:t>
      </w:r>
      <w:proofErr w:type="spellEnd"/>
      <w:r w:rsidR="00CE1B7A" w:rsidRPr="00214735">
        <w:rPr>
          <w:rFonts w:ascii="Arial" w:hAnsi="Arial" w:cs="Arial"/>
        </w:rPr>
        <w:t xml:space="preserve"> </w:t>
      </w:r>
      <w:proofErr w:type="spellStart"/>
      <w:r w:rsidR="00CE1B7A" w:rsidRPr="00214735">
        <w:rPr>
          <w:rFonts w:ascii="Arial" w:hAnsi="Arial" w:cs="Arial"/>
        </w:rPr>
        <w:t>teadaandes</w:t>
      </w:r>
      <w:proofErr w:type="spellEnd"/>
      <w:r w:rsidR="00CE1B7A" w:rsidRPr="00214735">
        <w:rPr>
          <w:rFonts w:ascii="Arial" w:hAnsi="Arial" w:cs="Arial"/>
        </w:rPr>
        <w:t xml:space="preserve"> </w:t>
      </w:r>
      <w:proofErr w:type="spellStart"/>
      <w:r w:rsidR="00CE1B7A" w:rsidRPr="00214735">
        <w:rPr>
          <w:rFonts w:ascii="Arial" w:hAnsi="Arial" w:cs="Arial"/>
        </w:rPr>
        <w:t>tehta</w:t>
      </w:r>
      <w:r w:rsidR="00066DCF" w:rsidRPr="00214735">
        <w:rPr>
          <w:rFonts w:ascii="Arial" w:hAnsi="Arial" w:cs="Arial"/>
        </w:rPr>
        <w:t>vad</w:t>
      </w:r>
      <w:proofErr w:type="spellEnd"/>
      <w:r w:rsidR="00066DCF" w:rsidRPr="00214735">
        <w:rPr>
          <w:rFonts w:ascii="Arial" w:hAnsi="Arial" w:cs="Arial"/>
        </w:rPr>
        <w:t xml:space="preserve"> </w:t>
      </w:r>
      <w:proofErr w:type="spellStart"/>
      <w:r w:rsidR="00066DCF" w:rsidRPr="00214735">
        <w:rPr>
          <w:rFonts w:ascii="Arial" w:hAnsi="Arial" w:cs="Arial"/>
        </w:rPr>
        <w:t>muudatused</w:t>
      </w:r>
      <w:proofErr w:type="spellEnd"/>
      <w:r w:rsidR="00066DCF" w:rsidRPr="00214735">
        <w:rPr>
          <w:rFonts w:ascii="Arial" w:hAnsi="Arial" w:cs="Arial"/>
        </w:rPr>
        <w:t xml:space="preserve"> </w:t>
      </w:r>
      <w:proofErr w:type="spellStart"/>
      <w:proofErr w:type="gramStart"/>
      <w:r w:rsidR="00066DCF" w:rsidRPr="00214735">
        <w:rPr>
          <w:rFonts w:ascii="Arial" w:hAnsi="Arial" w:cs="Arial"/>
        </w:rPr>
        <w:t>kinnitab</w:t>
      </w:r>
      <w:proofErr w:type="spellEnd"/>
      <w:r w:rsidR="00066DCF" w:rsidRPr="00214735">
        <w:rPr>
          <w:rFonts w:ascii="Arial" w:hAnsi="Arial" w:cs="Arial"/>
        </w:rPr>
        <w:t xml:space="preserve">  </w:t>
      </w:r>
      <w:proofErr w:type="spellStart"/>
      <w:r w:rsidR="00056984" w:rsidRPr="00214735">
        <w:rPr>
          <w:rFonts w:ascii="Arial" w:hAnsi="Arial" w:cs="Arial"/>
        </w:rPr>
        <w:t>Eesti</w:t>
      </w:r>
      <w:proofErr w:type="spellEnd"/>
      <w:proofErr w:type="gramEnd"/>
      <w:r w:rsidR="00056984" w:rsidRPr="00214735">
        <w:rPr>
          <w:rFonts w:ascii="Arial" w:hAnsi="Arial" w:cs="Arial"/>
        </w:rPr>
        <w:t xml:space="preserve"> </w:t>
      </w:r>
      <w:proofErr w:type="spellStart"/>
      <w:r w:rsidR="00056984" w:rsidRPr="00214735">
        <w:rPr>
          <w:rFonts w:ascii="Arial" w:hAnsi="Arial" w:cs="Arial"/>
        </w:rPr>
        <w:t>Raudtee</w:t>
      </w:r>
      <w:proofErr w:type="spellEnd"/>
      <w:r w:rsidR="00CE1B7A" w:rsidRPr="00214735">
        <w:rPr>
          <w:rFonts w:ascii="Arial" w:hAnsi="Arial" w:cs="Arial"/>
        </w:rPr>
        <w:t xml:space="preserve">. </w:t>
      </w:r>
      <w:r w:rsidR="003664D4">
        <w:rPr>
          <w:rFonts w:ascii="Arial" w:hAnsi="Arial" w:cs="Arial"/>
        </w:rPr>
        <w:t xml:space="preserve"> </w:t>
      </w:r>
    </w:p>
    <w:p w14:paraId="2427D7D9" w14:textId="77777777" w:rsidR="00511F61" w:rsidRPr="00214735" w:rsidRDefault="00511F61" w:rsidP="001F2E5B">
      <w:pPr>
        <w:rPr>
          <w:rFonts w:ascii="Arial" w:hAnsi="Arial" w:cs="Arial"/>
          <w:b/>
          <w:sz w:val="28"/>
          <w:szCs w:val="28"/>
        </w:rPr>
      </w:pPr>
      <w:bookmarkStart w:id="4" w:name="_Toc194975999"/>
    </w:p>
    <w:p w14:paraId="27906152" w14:textId="5707BAB8" w:rsidR="00CE1B7A" w:rsidRPr="00214735" w:rsidRDefault="001F2E5B" w:rsidP="00104D19">
      <w:pPr>
        <w:ind w:left="425" w:hanging="425"/>
        <w:jc w:val="both"/>
        <w:rPr>
          <w:rFonts w:ascii="Arial" w:hAnsi="Arial" w:cs="Arial"/>
          <w:b/>
          <w:sz w:val="28"/>
          <w:szCs w:val="28"/>
        </w:rPr>
      </w:pPr>
      <w:r w:rsidRPr="00214735">
        <w:rPr>
          <w:rFonts w:ascii="Arial" w:hAnsi="Arial" w:cs="Arial"/>
          <w:b/>
          <w:sz w:val="28"/>
          <w:szCs w:val="28"/>
        </w:rPr>
        <w:t xml:space="preserve">1. </w:t>
      </w:r>
      <w:r w:rsidR="00142349">
        <w:rPr>
          <w:rFonts w:ascii="Arial" w:hAnsi="Arial" w:cs="Arial"/>
          <w:b/>
          <w:sz w:val="28"/>
          <w:szCs w:val="28"/>
        </w:rPr>
        <w:t xml:space="preserve"> </w:t>
      </w:r>
      <w:proofErr w:type="spellStart"/>
      <w:r w:rsidR="00C625FD" w:rsidRPr="00214735">
        <w:rPr>
          <w:rFonts w:ascii="Arial" w:hAnsi="Arial" w:cs="Arial"/>
          <w:b/>
          <w:sz w:val="28"/>
          <w:szCs w:val="28"/>
        </w:rPr>
        <w:t>Raudteeinf</w:t>
      </w:r>
      <w:r w:rsidR="002D26E4" w:rsidRPr="00214735">
        <w:rPr>
          <w:rFonts w:ascii="Arial" w:hAnsi="Arial" w:cs="Arial"/>
          <w:b/>
          <w:sz w:val="28"/>
          <w:szCs w:val="28"/>
        </w:rPr>
        <w:t>rastruktuur</w:t>
      </w:r>
      <w:r w:rsidR="002961D9" w:rsidRPr="00214735">
        <w:rPr>
          <w:rFonts w:ascii="Arial" w:hAnsi="Arial" w:cs="Arial"/>
          <w:b/>
          <w:sz w:val="28"/>
          <w:szCs w:val="28"/>
        </w:rPr>
        <w:t>i</w:t>
      </w:r>
      <w:proofErr w:type="spellEnd"/>
      <w:r w:rsidR="002961D9" w:rsidRPr="00214735">
        <w:rPr>
          <w:rFonts w:ascii="Arial" w:hAnsi="Arial" w:cs="Arial"/>
          <w:b/>
          <w:sz w:val="28"/>
          <w:szCs w:val="28"/>
        </w:rPr>
        <w:t xml:space="preserve"> </w:t>
      </w:r>
      <w:proofErr w:type="spellStart"/>
      <w:r w:rsidR="002961D9" w:rsidRPr="00214735">
        <w:rPr>
          <w:rFonts w:ascii="Arial" w:hAnsi="Arial" w:cs="Arial"/>
          <w:b/>
          <w:sz w:val="28"/>
          <w:szCs w:val="28"/>
        </w:rPr>
        <w:t>tehnilised</w:t>
      </w:r>
      <w:proofErr w:type="spellEnd"/>
      <w:r w:rsidR="002961D9" w:rsidRPr="00214735">
        <w:rPr>
          <w:rFonts w:ascii="Arial" w:hAnsi="Arial" w:cs="Arial"/>
          <w:b/>
          <w:sz w:val="28"/>
          <w:szCs w:val="28"/>
        </w:rPr>
        <w:t xml:space="preserve"> </w:t>
      </w:r>
      <w:proofErr w:type="spellStart"/>
      <w:r w:rsidR="002961D9" w:rsidRPr="00214735">
        <w:rPr>
          <w:rFonts w:ascii="Arial" w:hAnsi="Arial" w:cs="Arial"/>
          <w:b/>
          <w:sz w:val="28"/>
          <w:szCs w:val="28"/>
        </w:rPr>
        <w:t>näitajad</w:t>
      </w:r>
      <w:proofErr w:type="spellEnd"/>
      <w:r w:rsidR="00CE1B7A" w:rsidRPr="00214735">
        <w:rPr>
          <w:rFonts w:ascii="Arial" w:hAnsi="Arial" w:cs="Arial"/>
          <w:b/>
          <w:sz w:val="28"/>
          <w:szCs w:val="28"/>
        </w:rPr>
        <w:t xml:space="preserve"> </w:t>
      </w:r>
      <w:proofErr w:type="spellStart"/>
      <w:r w:rsidR="00CE1B7A" w:rsidRPr="00214735">
        <w:rPr>
          <w:rFonts w:ascii="Arial" w:hAnsi="Arial" w:cs="Arial"/>
          <w:b/>
          <w:sz w:val="28"/>
          <w:szCs w:val="28"/>
        </w:rPr>
        <w:t>ja</w:t>
      </w:r>
      <w:proofErr w:type="spellEnd"/>
      <w:r w:rsidR="00CE1B7A" w:rsidRPr="00214735">
        <w:rPr>
          <w:rFonts w:ascii="Arial" w:hAnsi="Arial" w:cs="Arial"/>
          <w:b/>
          <w:sz w:val="28"/>
          <w:szCs w:val="28"/>
        </w:rPr>
        <w:t xml:space="preserve"> </w:t>
      </w:r>
      <w:proofErr w:type="spellStart"/>
      <w:r w:rsidR="00C625FD" w:rsidRPr="00214735">
        <w:rPr>
          <w:rFonts w:ascii="Arial" w:hAnsi="Arial" w:cs="Arial"/>
          <w:b/>
          <w:sz w:val="28"/>
          <w:szCs w:val="28"/>
        </w:rPr>
        <w:t>sellele</w:t>
      </w:r>
      <w:proofErr w:type="spellEnd"/>
      <w:r w:rsidR="00C625FD" w:rsidRPr="00214735">
        <w:rPr>
          <w:rFonts w:ascii="Arial" w:hAnsi="Arial" w:cs="Arial"/>
          <w:b/>
          <w:sz w:val="28"/>
          <w:szCs w:val="28"/>
        </w:rPr>
        <w:t xml:space="preserve"> </w:t>
      </w:r>
      <w:proofErr w:type="spellStart"/>
      <w:r w:rsidR="00C625FD" w:rsidRPr="00214735">
        <w:rPr>
          <w:rFonts w:ascii="Arial" w:hAnsi="Arial" w:cs="Arial"/>
          <w:b/>
          <w:sz w:val="28"/>
          <w:szCs w:val="28"/>
        </w:rPr>
        <w:t>juurdepääsu</w:t>
      </w:r>
      <w:proofErr w:type="spellEnd"/>
      <w:r w:rsidR="00C625FD" w:rsidRPr="00214735">
        <w:rPr>
          <w:rFonts w:ascii="Arial" w:hAnsi="Arial" w:cs="Arial"/>
          <w:b/>
          <w:sz w:val="28"/>
          <w:szCs w:val="28"/>
        </w:rPr>
        <w:t xml:space="preserve"> </w:t>
      </w:r>
      <w:proofErr w:type="spellStart"/>
      <w:r w:rsidR="00C625FD" w:rsidRPr="00214735">
        <w:rPr>
          <w:rFonts w:ascii="Arial" w:hAnsi="Arial" w:cs="Arial"/>
          <w:b/>
          <w:sz w:val="28"/>
          <w:szCs w:val="28"/>
        </w:rPr>
        <w:t>tingimuse</w:t>
      </w:r>
      <w:bookmarkEnd w:id="4"/>
      <w:r w:rsidR="00C625FD" w:rsidRPr="00214735">
        <w:rPr>
          <w:rFonts w:ascii="Arial" w:hAnsi="Arial" w:cs="Arial"/>
          <w:b/>
          <w:sz w:val="28"/>
          <w:szCs w:val="28"/>
        </w:rPr>
        <w:t>d</w:t>
      </w:r>
      <w:proofErr w:type="spellEnd"/>
    </w:p>
    <w:p w14:paraId="68F2572F" w14:textId="77777777" w:rsidR="00E31844" w:rsidRPr="00214735" w:rsidRDefault="00E31844" w:rsidP="003C4F29">
      <w:pPr>
        <w:pStyle w:val="Heading2"/>
        <w:numPr>
          <w:ilvl w:val="1"/>
          <w:numId w:val="4"/>
        </w:numPr>
        <w:rPr>
          <w:i w:val="0"/>
          <w:sz w:val="24"/>
          <w:szCs w:val="24"/>
        </w:rPr>
      </w:pPr>
      <w:r w:rsidRPr="00214735">
        <w:rPr>
          <w:i w:val="0"/>
          <w:sz w:val="24"/>
          <w:szCs w:val="24"/>
        </w:rPr>
        <w:t>Jaotamisele pandava läbilaskevõime maht</w:t>
      </w:r>
    </w:p>
    <w:p w14:paraId="3407A275" w14:textId="29557E00" w:rsidR="00E31844" w:rsidRPr="00214735" w:rsidRDefault="00E31844" w:rsidP="003C4F29">
      <w:pPr>
        <w:pStyle w:val="BodyText3"/>
        <w:numPr>
          <w:ilvl w:val="2"/>
          <w:numId w:val="4"/>
        </w:numPr>
        <w:spacing w:before="120" w:after="120"/>
        <w:ind w:left="709" w:hanging="709"/>
        <w:jc w:val="both"/>
        <w:rPr>
          <w:rFonts w:ascii="Arial" w:hAnsi="Arial" w:cs="Arial"/>
          <w:sz w:val="24"/>
          <w:szCs w:val="24"/>
        </w:rPr>
      </w:pPr>
      <w:r w:rsidRPr="00214735">
        <w:rPr>
          <w:rFonts w:ascii="Arial" w:hAnsi="Arial" w:cs="Arial"/>
          <w:sz w:val="24"/>
          <w:szCs w:val="24"/>
        </w:rPr>
        <w:t>Jaotamisele pandava läbilaskevõime maht ja selle arvutamise aluseks olevad andmed on esitatud raudteevõrgustiku teadaande lisas 2</w:t>
      </w:r>
      <w:r w:rsidR="0000224A">
        <w:rPr>
          <w:rFonts w:ascii="Arial" w:hAnsi="Arial" w:cs="Arial"/>
          <w:sz w:val="24"/>
          <w:szCs w:val="24"/>
        </w:rPr>
        <w:t xml:space="preserve"> ja lisas </w:t>
      </w:r>
      <w:r w:rsidR="0000224A" w:rsidRPr="009B1694">
        <w:rPr>
          <w:rFonts w:ascii="Arial" w:hAnsi="Arial" w:cs="Arial"/>
          <w:sz w:val="24"/>
          <w:szCs w:val="24"/>
        </w:rPr>
        <w:t>2.1</w:t>
      </w:r>
      <w:r w:rsidR="00E6336D">
        <w:rPr>
          <w:rFonts w:ascii="Arial" w:hAnsi="Arial" w:cs="Arial"/>
          <w:b/>
          <w:bCs/>
          <w:sz w:val="24"/>
          <w:szCs w:val="24"/>
        </w:rPr>
        <w:t>.</w:t>
      </w:r>
      <w:r w:rsidR="005E46D2" w:rsidRPr="009B1694">
        <w:rPr>
          <w:rFonts w:ascii="Arial" w:hAnsi="Arial" w:cs="Arial"/>
          <w:b/>
          <w:bCs/>
          <w:sz w:val="24"/>
          <w:szCs w:val="24"/>
        </w:rPr>
        <w:t xml:space="preserve"> </w:t>
      </w:r>
    </w:p>
    <w:p w14:paraId="252B9049" w14:textId="602C0A16" w:rsidR="0000224A" w:rsidRDefault="00E31844" w:rsidP="0000224A">
      <w:pPr>
        <w:pStyle w:val="BodyText3"/>
        <w:numPr>
          <w:ilvl w:val="2"/>
          <w:numId w:val="4"/>
        </w:numPr>
        <w:spacing w:before="120" w:after="120"/>
        <w:ind w:left="709" w:hanging="709"/>
        <w:jc w:val="both"/>
        <w:rPr>
          <w:rFonts w:ascii="Arial" w:hAnsi="Arial" w:cs="Arial"/>
          <w:sz w:val="24"/>
          <w:szCs w:val="24"/>
        </w:rPr>
      </w:pPr>
      <w:r w:rsidRPr="00214735">
        <w:rPr>
          <w:rFonts w:ascii="Arial" w:hAnsi="Arial" w:cs="Arial"/>
          <w:sz w:val="24"/>
          <w:szCs w:val="24"/>
        </w:rPr>
        <w:t xml:space="preserve">Raudteevõrgustiku teadaande lisa 2 kohaselt </w:t>
      </w:r>
      <w:bookmarkStart w:id="5" w:name="_Hlk79403243"/>
      <w:r w:rsidRPr="00214735">
        <w:rPr>
          <w:rFonts w:ascii="Arial" w:hAnsi="Arial" w:cs="Arial"/>
          <w:sz w:val="24"/>
          <w:szCs w:val="24"/>
        </w:rPr>
        <w:t>jaotamisele pandav läbilaskevõime on siht- ja saate</w:t>
      </w:r>
      <w:r w:rsidR="009F6030">
        <w:rPr>
          <w:rFonts w:ascii="Arial" w:hAnsi="Arial" w:cs="Arial"/>
          <w:sz w:val="24"/>
          <w:szCs w:val="24"/>
        </w:rPr>
        <w:t>punktide</w:t>
      </w:r>
      <w:r w:rsidRPr="00214735">
        <w:rPr>
          <w:rFonts w:ascii="Arial" w:hAnsi="Arial" w:cs="Arial"/>
          <w:sz w:val="24"/>
          <w:szCs w:val="24"/>
        </w:rPr>
        <w:t xml:space="preserve"> vahelis</w:t>
      </w:r>
      <w:r w:rsidR="00885DC4">
        <w:rPr>
          <w:rFonts w:ascii="Arial" w:hAnsi="Arial" w:cs="Arial"/>
          <w:sz w:val="24"/>
          <w:szCs w:val="24"/>
        </w:rPr>
        <w:t>t</w:t>
      </w:r>
      <w:r w:rsidRPr="00214735">
        <w:rPr>
          <w:rFonts w:ascii="Arial" w:hAnsi="Arial" w:cs="Arial"/>
          <w:sz w:val="24"/>
          <w:szCs w:val="24"/>
        </w:rPr>
        <w:t xml:space="preserve">el </w:t>
      </w:r>
      <w:r w:rsidRPr="00F87A00">
        <w:rPr>
          <w:rFonts w:ascii="Arial" w:hAnsi="Arial" w:cs="Arial"/>
          <w:sz w:val="24"/>
          <w:szCs w:val="24"/>
        </w:rPr>
        <w:t>raudteelõi</w:t>
      </w:r>
      <w:r w:rsidR="00885DC4" w:rsidRPr="00F87A00">
        <w:rPr>
          <w:rFonts w:ascii="Arial" w:hAnsi="Arial" w:cs="Arial"/>
          <w:sz w:val="24"/>
          <w:szCs w:val="24"/>
        </w:rPr>
        <w:t>kude</w:t>
      </w:r>
      <w:r w:rsidR="00E01AA8" w:rsidRPr="00F87A00">
        <w:rPr>
          <w:rFonts w:ascii="Arial" w:hAnsi="Arial" w:cs="Arial"/>
          <w:sz w:val="24"/>
          <w:szCs w:val="24"/>
        </w:rPr>
        <w:t>l</w:t>
      </w:r>
      <w:r w:rsidRPr="00F87A00">
        <w:rPr>
          <w:rFonts w:ascii="Arial" w:hAnsi="Arial" w:cs="Arial"/>
          <w:sz w:val="24"/>
          <w:szCs w:val="24"/>
        </w:rPr>
        <w:t xml:space="preserve"> </w:t>
      </w:r>
      <w:bookmarkEnd w:id="5"/>
      <w:r w:rsidR="00E01AA8" w:rsidRPr="00F87A00">
        <w:rPr>
          <w:rFonts w:ascii="Arial" w:hAnsi="Arial" w:cs="Arial"/>
          <w:sz w:val="24"/>
          <w:szCs w:val="24"/>
        </w:rPr>
        <w:t xml:space="preserve">(jaamavahelised raudteelõigud) </w:t>
      </w:r>
      <w:r w:rsidRPr="00F87A00">
        <w:rPr>
          <w:rFonts w:ascii="Arial" w:hAnsi="Arial" w:cs="Arial"/>
          <w:sz w:val="24"/>
          <w:szCs w:val="24"/>
        </w:rPr>
        <w:t xml:space="preserve">läbilastavate rongide suurim võimalik koguarv </w:t>
      </w:r>
      <w:r w:rsidR="000F6A5D" w:rsidRPr="00F87A00">
        <w:rPr>
          <w:rFonts w:ascii="Arial" w:hAnsi="Arial" w:cs="Arial"/>
          <w:sz w:val="24"/>
          <w:szCs w:val="24"/>
        </w:rPr>
        <w:t>ajavahemikus</w:t>
      </w:r>
      <w:r w:rsidRPr="00F87A00">
        <w:rPr>
          <w:rFonts w:ascii="Arial" w:hAnsi="Arial" w:cs="Arial"/>
          <w:sz w:val="24"/>
          <w:szCs w:val="24"/>
        </w:rPr>
        <w:t xml:space="preserve"> (kell</w:t>
      </w:r>
      <w:r w:rsidR="000F6A5D" w:rsidRPr="00F87A00">
        <w:rPr>
          <w:rFonts w:ascii="Arial" w:hAnsi="Arial" w:cs="Arial"/>
          <w:sz w:val="24"/>
          <w:szCs w:val="24"/>
        </w:rPr>
        <w:t>a</w:t>
      </w:r>
      <w:r w:rsidRPr="00F87A00">
        <w:rPr>
          <w:rFonts w:ascii="Arial" w:hAnsi="Arial" w:cs="Arial"/>
          <w:sz w:val="24"/>
          <w:szCs w:val="24"/>
        </w:rPr>
        <w:t xml:space="preserve"> 17.00 </w:t>
      </w:r>
      <w:r w:rsidR="000F6A5D" w:rsidRPr="00F87A00">
        <w:rPr>
          <w:rFonts w:ascii="Arial" w:hAnsi="Arial" w:cs="Arial"/>
          <w:sz w:val="24"/>
          <w:szCs w:val="24"/>
        </w:rPr>
        <w:t>kuni</w:t>
      </w:r>
      <w:r w:rsidR="00A81B20" w:rsidRPr="00214735">
        <w:rPr>
          <w:rFonts w:ascii="Arial" w:hAnsi="Arial" w:cs="Arial"/>
          <w:sz w:val="24"/>
          <w:szCs w:val="24"/>
        </w:rPr>
        <w:t xml:space="preserve"> järgmise päeva kella</w:t>
      </w:r>
      <w:r w:rsidRPr="00214735">
        <w:rPr>
          <w:rFonts w:ascii="Arial" w:hAnsi="Arial" w:cs="Arial"/>
          <w:sz w:val="24"/>
          <w:szCs w:val="24"/>
        </w:rPr>
        <w:t xml:space="preserve"> 17.00), mille arvutamisel on </w:t>
      </w:r>
      <w:r w:rsidR="005321E8" w:rsidRPr="00214735">
        <w:rPr>
          <w:rFonts w:ascii="Arial" w:hAnsi="Arial" w:cs="Arial"/>
          <w:sz w:val="24"/>
          <w:szCs w:val="24"/>
        </w:rPr>
        <w:t>arvesse võetud raudteeliikluse tehnoloogilised kitsendused</w:t>
      </w:r>
      <w:r w:rsidR="000509C0">
        <w:rPr>
          <w:rFonts w:ascii="Arial" w:hAnsi="Arial" w:cs="Arial"/>
          <w:sz w:val="24"/>
          <w:szCs w:val="24"/>
        </w:rPr>
        <w:t>.</w:t>
      </w:r>
    </w:p>
    <w:p w14:paraId="5EC36662" w14:textId="0DFE6BE8" w:rsidR="0000224A" w:rsidRPr="0000224A" w:rsidRDefault="0000224A" w:rsidP="0000224A">
      <w:pPr>
        <w:pStyle w:val="BodyText3"/>
        <w:numPr>
          <w:ilvl w:val="2"/>
          <w:numId w:val="4"/>
        </w:numPr>
        <w:spacing w:before="120" w:after="120"/>
        <w:ind w:left="709" w:hanging="709"/>
        <w:jc w:val="both"/>
        <w:rPr>
          <w:rFonts w:ascii="Arial" w:hAnsi="Arial" w:cs="Arial"/>
          <w:sz w:val="24"/>
          <w:szCs w:val="24"/>
        </w:rPr>
      </w:pPr>
      <w:r>
        <w:rPr>
          <w:rFonts w:ascii="Arial" w:hAnsi="Arial" w:cs="Arial"/>
          <w:sz w:val="24"/>
          <w:szCs w:val="24"/>
        </w:rPr>
        <w:t xml:space="preserve">Raudteevõrgustiku teadaande lisa 2.1 kohaselt jaotamisele pandav läbilaskevõime </w:t>
      </w:r>
      <w:r w:rsidR="00A25EBE">
        <w:rPr>
          <w:rFonts w:ascii="Arial" w:hAnsi="Arial" w:cs="Arial"/>
          <w:sz w:val="24"/>
          <w:szCs w:val="24"/>
        </w:rPr>
        <w:t>kaubaveo operatsioone võimaldavate</w:t>
      </w:r>
      <w:r>
        <w:rPr>
          <w:rFonts w:ascii="Arial" w:hAnsi="Arial" w:cs="Arial"/>
          <w:sz w:val="24"/>
          <w:szCs w:val="24"/>
        </w:rPr>
        <w:t xml:space="preserve"> jaamade</w:t>
      </w:r>
      <w:r w:rsidR="009F6030">
        <w:rPr>
          <w:rFonts w:ascii="Arial" w:hAnsi="Arial" w:cs="Arial"/>
          <w:sz w:val="24"/>
          <w:szCs w:val="24"/>
        </w:rPr>
        <w:t xml:space="preserve"> sih</w:t>
      </w:r>
      <w:r w:rsidR="009F6030" w:rsidRPr="00F87A00">
        <w:rPr>
          <w:rFonts w:ascii="Arial" w:hAnsi="Arial" w:cs="Arial"/>
          <w:sz w:val="24"/>
          <w:szCs w:val="24"/>
        </w:rPr>
        <w:t>t- ja saatepunktide</w:t>
      </w:r>
      <w:r w:rsidR="00E01AA8" w:rsidRPr="00F87A00">
        <w:rPr>
          <w:rFonts w:ascii="Arial" w:hAnsi="Arial" w:cs="Arial"/>
          <w:sz w:val="24"/>
          <w:szCs w:val="24"/>
        </w:rPr>
        <w:t xml:space="preserve"> </w:t>
      </w:r>
      <w:r w:rsidR="009F6030" w:rsidRPr="00F87A00">
        <w:rPr>
          <w:rFonts w:ascii="Arial" w:hAnsi="Arial" w:cs="Arial"/>
          <w:sz w:val="24"/>
          <w:szCs w:val="24"/>
        </w:rPr>
        <w:t>vahelistel</w:t>
      </w:r>
      <w:r w:rsidRPr="00F87A00">
        <w:rPr>
          <w:rFonts w:ascii="Arial" w:hAnsi="Arial" w:cs="Arial"/>
          <w:sz w:val="24"/>
          <w:szCs w:val="24"/>
        </w:rPr>
        <w:t xml:space="preserve">  </w:t>
      </w:r>
      <w:r w:rsidR="009F6030" w:rsidRPr="00F87A00">
        <w:rPr>
          <w:rFonts w:ascii="Arial" w:hAnsi="Arial" w:cs="Arial"/>
          <w:sz w:val="24"/>
          <w:szCs w:val="24"/>
        </w:rPr>
        <w:t>raudteelõikudel</w:t>
      </w:r>
      <w:r w:rsidRPr="00F87A00">
        <w:rPr>
          <w:rFonts w:ascii="Arial" w:hAnsi="Arial" w:cs="Arial"/>
          <w:sz w:val="24"/>
          <w:szCs w:val="24"/>
        </w:rPr>
        <w:t xml:space="preserve"> </w:t>
      </w:r>
      <w:r w:rsidR="00E01AA8" w:rsidRPr="00F87A00">
        <w:rPr>
          <w:rFonts w:ascii="Arial" w:hAnsi="Arial" w:cs="Arial"/>
          <w:sz w:val="24"/>
          <w:szCs w:val="24"/>
        </w:rPr>
        <w:t>mitteavaliku raudtee piirist jaama ning tagasi</w:t>
      </w:r>
      <w:r w:rsidR="00E6336D">
        <w:rPr>
          <w:rFonts w:ascii="Arial" w:hAnsi="Arial" w:cs="Arial"/>
          <w:sz w:val="24"/>
          <w:szCs w:val="24"/>
        </w:rPr>
        <w:t xml:space="preserve"> on</w:t>
      </w:r>
      <w:r w:rsidR="00E01AA8">
        <w:rPr>
          <w:rFonts w:ascii="Arial" w:hAnsi="Arial" w:cs="Arial"/>
          <w:sz w:val="24"/>
          <w:szCs w:val="24"/>
        </w:rPr>
        <w:t xml:space="preserve"> </w:t>
      </w:r>
      <w:r>
        <w:rPr>
          <w:rFonts w:ascii="Arial" w:hAnsi="Arial" w:cs="Arial"/>
          <w:sz w:val="24"/>
          <w:szCs w:val="24"/>
        </w:rPr>
        <w:t xml:space="preserve">läbilastavate rongide suurim võimalik arv ajavahemikus </w:t>
      </w:r>
      <w:r w:rsidRPr="00214735">
        <w:rPr>
          <w:rFonts w:ascii="Arial" w:hAnsi="Arial" w:cs="Arial"/>
          <w:sz w:val="24"/>
          <w:szCs w:val="24"/>
        </w:rPr>
        <w:t>(kella 17.00 kuni järgmise päeva kella 17.00),</w:t>
      </w:r>
      <w:r>
        <w:rPr>
          <w:rFonts w:ascii="Arial" w:hAnsi="Arial" w:cs="Arial"/>
          <w:sz w:val="24"/>
          <w:szCs w:val="24"/>
        </w:rPr>
        <w:t xml:space="preserve"> mille arvutamisel on arvesse võetud jaamades rongide </w:t>
      </w:r>
      <w:r w:rsidR="002C5661">
        <w:rPr>
          <w:rFonts w:ascii="Arial" w:hAnsi="Arial" w:cs="Arial"/>
          <w:sz w:val="24"/>
          <w:szCs w:val="24"/>
        </w:rPr>
        <w:t>töötlemise tehnoloogilised ajad</w:t>
      </w:r>
      <w:r w:rsidR="00E01AA8">
        <w:rPr>
          <w:rFonts w:ascii="Arial" w:hAnsi="Arial" w:cs="Arial"/>
          <w:sz w:val="24"/>
          <w:szCs w:val="24"/>
        </w:rPr>
        <w:t>.</w:t>
      </w:r>
    </w:p>
    <w:p w14:paraId="4F8A6D32" w14:textId="737B95A0" w:rsidR="00E31844" w:rsidRPr="00214735" w:rsidRDefault="00E31844" w:rsidP="003C4F29">
      <w:pPr>
        <w:pStyle w:val="BodyText3"/>
        <w:numPr>
          <w:ilvl w:val="2"/>
          <w:numId w:val="4"/>
        </w:numPr>
        <w:spacing w:before="120" w:after="120"/>
        <w:ind w:left="709" w:hanging="709"/>
        <w:jc w:val="both"/>
        <w:rPr>
          <w:rFonts w:ascii="Arial" w:hAnsi="Arial" w:cs="Arial"/>
          <w:sz w:val="24"/>
          <w:szCs w:val="24"/>
        </w:rPr>
      </w:pPr>
      <w:r w:rsidRPr="00214735">
        <w:rPr>
          <w:rFonts w:ascii="Arial" w:hAnsi="Arial" w:cs="Arial"/>
          <w:sz w:val="24"/>
          <w:szCs w:val="24"/>
        </w:rPr>
        <w:lastRenderedPageBreak/>
        <w:t xml:space="preserve">Keskmise sõiduaja arvutamise aluseks on </w:t>
      </w:r>
      <w:r w:rsidR="00056984" w:rsidRPr="00214735">
        <w:rPr>
          <w:rFonts w:ascii="Arial" w:hAnsi="Arial" w:cs="Arial"/>
          <w:sz w:val="24"/>
          <w:szCs w:val="24"/>
        </w:rPr>
        <w:t>Eesti Raudtee</w:t>
      </w:r>
      <w:r w:rsidR="00A017C7" w:rsidRPr="00214735">
        <w:rPr>
          <w:rFonts w:ascii="Arial" w:hAnsi="Arial" w:cs="Arial"/>
          <w:sz w:val="24"/>
          <w:szCs w:val="24"/>
        </w:rPr>
        <w:t xml:space="preserve"> poolt</w:t>
      </w:r>
      <w:r w:rsidRPr="00214735">
        <w:rPr>
          <w:rFonts w:ascii="Arial" w:hAnsi="Arial" w:cs="Arial"/>
          <w:sz w:val="24"/>
          <w:szCs w:val="24"/>
        </w:rPr>
        <w:t xml:space="preserve"> kehtestatud lubatud sõidukiirused (kättesaadav koduleheküljel</w:t>
      </w:r>
      <w:r w:rsidR="00607048" w:rsidRPr="00214735">
        <w:rPr>
          <w:rStyle w:val="Hyperlink"/>
          <w:rFonts w:ascii="Arial" w:hAnsi="Arial" w:cs="Arial"/>
          <w:sz w:val="24"/>
          <w:szCs w:val="24"/>
        </w:rPr>
        <w:t xml:space="preserve"> </w:t>
      </w:r>
      <w:hyperlink r:id="rId10" w:anchor="eeskirjad-ja-tasud" w:history="1">
        <w:r w:rsidR="00607048" w:rsidRPr="00214735">
          <w:rPr>
            <w:rStyle w:val="Hyperlink"/>
            <w:rFonts w:ascii="Arial" w:hAnsi="Arial" w:cs="Arial"/>
            <w:sz w:val="24"/>
            <w:szCs w:val="24"/>
          </w:rPr>
          <w:t>http://www.evr.ee/et/arikliendile#eeskirjad-ja-tasud</w:t>
        </w:r>
      </w:hyperlink>
      <w:r w:rsidR="00A66B8E" w:rsidRPr="00214735">
        <w:rPr>
          <w:rStyle w:val="Hyperlink"/>
          <w:rFonts w:ascii="Arial" w:hAnsi="Arial" w:cs="Arial"/>
          <w:sz w:val="24"/>
          <w:szCs w:val="24"/>
        </w:rPr>
        <w:t>)</w:t>
      </w:r>
      <w:r w:rsidR="002674CF" w:rsidRPr="00214735">
        <w:rPr>
          <w:rFonts w:ascii="Arial" w:hAnsi="Arial" w:cs="Arial"/>
          <w:sz w:val="24"/>
          <w:szCs w:val="24"/>
        </w:rPr>
        <w:t>.</w:t>
      </w:r>
    </w:p>
    <w:p w14:paraId="04CCE238" w14:textId="18FDDE18" w:rsidR="00576A5D" w:rsidRPr="00576A5D" w:rsidRDefault="00E31844" w:rsidP="00576A5D">
      <w:pPr>
        <w:pStyle w:val="Heading2"/>
        <w:numPr>
          <w:ilvl w:val="1"/>
          <w:numId w:val="4"/>
        </w:numPr>
        <w:spacing w:after="120"/>
        <w:ind w:left="709" w:hanging="709"/>
        <w:rPr>
          <w:i w:val="0"/>
          <w:sz w:val="24"/>
          <w:szCs w:val="24"/>
        </w:rPr>
      </w:pPr>
      <w:r w:rsidRPr="00214735">
        <w:rPr>
          <w:i w:val="0"/>
          <w:sz w:val="24"/>
          <w:szCs w:val="24"/>
        </w:rPr>
        <w:t xml:space="preserve">Jaotamisele pandava läbilaskevõime </w:t>
      </w:r>
      <w:r w:rsidR="0011214D" w:rsidRPr="00214735">
        <w:rPr>
          <w:i w:val="0"/>
          <w:sz w:val="24"/>
          <w:szCs w:val="24"/>
        </w:rPr>
        <w:t>üld</w:t>
      </w:r>
      <w:r w:rsidRPr="00214735">
        <w:rPr>
          <w:i w:val="0"/>
          <w:sz w:val="24"/>
          <w:szCs w:val="24"/>
        </w:rPr>
        <w:t>iseloomustus</w:t>
      </w:r>
    </w:p>
    <w:p w14:paraId="70CEB7D7" w14:textId="77777777" w:rsidR="00E31844" w:rsidRPr="00214735" w:rsidRDefault="00E31844" w:rsidP="003C4F29">
      <w:pPr>
        <w:pStyle w:val="BodyTextIndent"/>
        <w:numPr>
          <w:ilvl w:val="2"/>
          <w:numId w:val="4"/>
        </w:numPr>
        <w:ind w:left="709" w:hanging="709"/>
        <w:rPr>
          <w:rFonts w:ascii="Arial" w:hAnsi="Arial" w:cs="Arial"/>
        </w:rPr>
      </w:pPr>
      <w:r w:rsidRPr="00214735">
        <w:rPr>
          <w:rFonts w:ascii="Arial" w:hAnsi="Arial" w:cs="Arial"/>
        </w:rPr>
        <w:t xml:space="preserve">Raudteeliikluse korraldamise aluseks </w:t>
      </w:r>
      <w:r w:rsidR="00056984" w:rsidRPr="00214735">
        <w:rPr>
          <w:rFonts w:ascii="Arial" w:hAnsi="Arial" w:cs="Arial"/>
        </w:rPr>
        <w:t>Eesti Raudtee</w:t>
      </w:r>
      <w:r w:rsidRPr="00214735">
        <w:rPr>
          <w:rFonts w:ascii="Arial" w:hAnsi="Arial" w:cs="Arial"/>
        </w:rPr>
        <w:t xml:space="preserve"> raudteeinfrastruktuuril on  liiklusgraafik</w:t>
      </w:r>
      <w:r w:rsidR="00D11C8F" w:rsidRPr="00214735">
        <w:rPr>
          <w:rFonts w:ascii="Arial" w:hAnsi="Arial" w:cs="Arial"/>
        </w:rPr>
        <w:t>, mis</w:t>
      </w:r>
      <w:r w:rsidRPr="00214735">
        <w:rPr>
          <w:rFonts w:ascii="Arial" w:hAnsi="Arial" w:cs="Arial"/>
        </w:rPr>
        <w:t xml:space="preserve"> ühendab kõigi raudteehoiu ja raudteeveo alal tegutsevate raudtee-ettevõtjate töö. </w:t>
      </w:r>
      <w:r w:rsidR="00D11C8F" w:rsidRPr="00214735">
        <w:rPr>
          <w:rFonts w:ascii="Arial" w:hAnsi="Arial" w:cs="Arial"/>
        </w:rPr>
        <w:t>Liiklusgraafik koostatakse, kooskõlastatakse ja kinnitatakse raudteeseaduses sätestatud korras.</w:t>
      </w:r>
    </w:p>
    <w:p w14:paraId="04381F7C" w14:textId="297F6404" w:rsidR="00537C0C" w:rsidRDefault="00056984" w:rsidP="00537C0C">
      <w:pPr>
        <w:pStyle w:val="BodyTextIndent"/>
        <w:numPr>
          <w:ilvl w:val="2"/>
          <w:numId w:val="4"/>
        </w:numPr>
        <w:spacing w:before="0" w:after="0"/>
        <w:ind w:left="709" w:hanging="709"/>
        <w:jc w:val="left"/>
        <w:rPr>
          <w:rFonts w:ascii="Arial" w:hAnsi="Arial" w:cs="Arial"/>
        </w:rPr>
      </w:pPr>
      <w:r w:rsidRPr="00214735">
        <w:rPr>
          <w:rFonts w:ascii="Arial" w:hAnsi="Arial" w:cs="Arial"/>
        </w:rPr>
        <w:t>Eesti Raudtee</w:t>
      </w:r>
      <w:r w:rsidR="00E31844" w:rsidRPr="00214735">
        <w:rPr>
          <w:rFonts w:ascii="Arial" w:hAnsi="Arial" w:cs="Arial"/>
        </w:rPr>
        <w:t xml:space="preserve"> rongiliikluse juhtimine toimub rongidispetšerite kaudu. </w:t>
      </w:r>
      <w:r w:rsidRPr="00214735">
        <w:rPr>
          <w:rFonts w:ascii="Arial" w:hAnsi="Arial" w:cs="Arial"/>
        </w:rPr>
        <w:t>Eesti Raudtee</w:t>
      </w:r>
      <w:r w:rsidR="00E31844" w:rsidRPr="00214735">
        <w:rPr>
          <w:rFonts w:ascii="Arial" w:hAnsi="Arial" w:cs="Arial"/>
        </w:rPr>
        <w:t xml:space="preserve"> raudteeliikluse korraldus on jaotatud</w:t>
      </w:r>
      <w:r w:rsidR="000A049C" w:rsidRPr="00214735">
        <w:rPr>
          <w:rFonts w:ascii="Arial" w:hAnsi="Arial" w:cs="Arial"/>
        </w:rPr>
        <w:t xml:space="preserve"> neljaks</w:t>
      </w:r>
      <w:r w:rsidR="00E31844" w:rsidRPr="00214735">
        <w:rPr>
          <w:rFonts w:ascii="Arial" w:hAnsi="Arial" w:cs="Arial"/>
        </w:rPr>
        <w:t xml:space="preserve"> dispetšerpiirkon</w:t>
      </w:r>
      <w:r w:rsidR="00064EBE" w:rsidRPr="00214735">
        <w:rPr>
          <w:rFonts w:ascii="Arial" w:hAnsi="Arial" w:cs="Arial"/>
        </w:rPr>
        <w:t>na</w:t>
      </w:r>
      <w:r w:rsidR="00E31844" w:rsidRPr="00214735">
        <w:rPr>
          <w:rFonts w:ascii="Arial" w:hAnsi="Arial" w:cs="Arial"/>
        </w:rPr>
        <w:t>ks</w:t>
      </w:r>
      <w:r w:rsidR="00A743CC" w:rsidRPr="00214735">
        <w:rPr>
          <w:rFonts w:ascii="Arial" w:hAnsi="Arial" w:cs="Arial"/>
        </w:rPr>
        <w:t>:</w:t>
      </w:r>
      <w:r w:rsidR="000A049C" w:rsidRPr="00214735">
        <w:rPr>
          <w:rFonts w:ascii="Arial" w:hAnsi="Arial" w:cs="Arial"/>
        </w:rPr>
        <w:t xml:space="preserve"> </w:t>
      </w:r>
      <w:r w:rsidR="003F7C1D" w:rsidRPr="00214735">
        <w:rPr>
          <w:rFonts w:ascii="Arial" w:hAnsi="Arial" w:cs="Arial"/>
        </w:rPr>
        <w:t xml:space="preserve">                              </w:t>
      </w:r>
      <w:r w:rsidR="008C6ED6" w:rsidRPr="00214735">
        <w:rPr>
          <w:rFonts w:ascii="Arial" w:hAnsi="Arial" w:cs="Arial"/>
        </w:rPr>
        <w:t xml:space="preserve">             </w:t>
      </w:r>
      <w:r w:rsidR="003F7C1D" w:rsidRPr="00214735">
        <w:rPr>
          <w:rFonts w:ascii="Arial" w:hAnsi="Arial" w:cs="Arial"/>
        </w:rPr>
        <w:t>1.</w:t>
      </w:r>
      <w:r w:rsidR="00537C0C">
        <w:rPr>
          <w:rFonts w:ascii="Arial" w:hAnsi="Arial" w:cs="Arial"/>
        </w:rPr>
        <w:t xml:space="preserve"> </w:t>
      </w:r>
      <w:r w:rsidR="00B941A3" w:rsidRPr="00214735">
        <w:rPr>
          <w:rFonts w:ascii="Arial" w:hAnsi="Arial" w:cs="Arial"/>
        </w:rPr>
        <w:t>disp</w:t>
      </w:r>
      <w:r w:rsidR="00537C0C">
        <w:rPr>
          <w:rFonts w:ascii="Arial" w:hAnsi="Arial" w:cs="Arial"/>
        </w:rPr>
        <w:t>e</w:t>
      </w:r>
      <w:r w:rsidR="00B941A3" w:rsidRPr="00214735">
        <w:rPr>
          <w:rFonts w:ascii="Arial" w:hAnsi="Arial" w:cs="Arial"/>
        </w:rPr>
        <w:t>tšer</w:t>
      </w:r>
      <w:r w:rsidR="003F7C1D" w:rsidRPr="00214735">
        <w:rPr>
          <w:rFonts w:ascii="Arial" w:hAnsi="Arial" w:cs="Arial"/>
        </w:rPr>
        <w:t>piirkond</w:t>
      </w:r>
      <w:r w:rsidR="00537C0C">
        <w:rPr>
          <w:rFonts w:ascii="Arial" w:hAnsi="Arial" w:cs="Arial"/>
        </w:rPr>
        <w:t xml:space="preserve"> – </w:t>
      </w:r>
      <w:r w:rsidR="000A049C" w:rsidRPr="00214735">
        <w:rPr>
          <w:rFonts w:ascii="Arial" w:hAnsi="Arial" w:cs="Arial"/>
        </w:rPr>
        <w:t xml:space="preserve">Tallinn-Tapa </w:t>
      </w:r>
    </w:p>
    <w:p w14:paraId="1780A014" w14:textId="77777777" w:rsidR="00537C0C" w:rsidRDefault="00440F40" w:rsidP="00537C0C">
      <w:pPr>
        <w:pStyle w:val="BodyTextIndent"/>
        <w:spacing w:before="0" w:after="0"/>
        <w:ind w:left="709" w:firstLine="0"/>
        <w:jc w:val="left"/>
        <w:rPr>
          <w:rFonts w:ascii="Arial" w:hAnsi="Arial" w:cs="Arial"/>
        </w:rPr>
      </w:pPr>
      <w:r w:rsidRPr="00214735">
        <w:rPr>
          <w:rFonts w:ascii="Arial" w:hAnsi="Arial" w:cs="Arial"/>
        </w:rPr>
        <w:t>2.</w:t>
      </w:r>
      <w:r w:rsidR="00537C0C">
        <w:rPr>
          <w:rFonts w:ascii="Arial" w:hAnsi="Arial" w:cs="Arial"/>
        </w:rPr>
        <w:t xml:space="preserve"> </w:t>
      </w:r>
      <w:r w:rsidR="00B941A3" w:rsidRPr="00214735">
        <w:rPr>
          <w:rFonts w:ascii="Arial" w:hAnsi="Arial" w:cs="Arial"/>
        </w:rPr>
        <w:t>dispetšer</w:t>
      </w:r>
      <w:r w:rsidR="00D93D63" w:rsidRPr="00214735">
        <w:rPr>
          <w:rFonts w:ascii="Arial" w:hAnsi="Arial" w:cs="Arial"/>
        </w:rPr>
        <w:t>piirkond</w:t>
      </w:r>
      <w:r w:rsidR="00537C0C">
        <w:rPr>
          <w:rFonts w:ascii="Arial" w:hAnsi="Arial" w:cs="Arial"/>
        </w:rPr>
        <w:t xml:space="preserve"> –</w:t>
      </w:r>
      <w:r w:rsidR="003F7C1D" w:rsidRPr="00214735">
        <w:rPr>
          <w:rFonts w:ascii="Arial" w:hAnsi="Arial" w:cs="Arial"/>
        </w:rPr>
        <w:t xml:space="preserve"> </w:t>
      </w:r>
      <w:r w:rsidR="00D93D63" w:rsidRPr="00214735">
        <w:rPr>
          <w:rFonts w:ascii="Arial" w:hAnsi="Arial" w:cs="Arial"/>
        </w:rPr>
        <w:t xml:space="preserve"> </w:t>
      </w:r>
      <w:r w:rsidR="000A049C" w:rsidRPr="00214735">
        <w:rPr>
          <w:rFonts w:ascii="Arial" w:hAnsi="Arial" w:cs="Arial"/>
        </w:rPr>
        <w:t>Tapa-Narva</w:t>
      </w:r>
    </w:p>
    <w:p w14:paraId="0F968A47" w14:textId="77777777" w:rsidR="00537C0C" w:rsidRDefault="00440F40" w:rsidP="00537C0C">
      <w:pPr>
        <w:pStyle w:val="BodyTextIndent"/>
        <w:spacing w:before="0" w:after="0"/>
        <w:ind w:left="709" w:firstLine="0"/>
        <w:jc w:val="left"/>
        <w:rPr>
          <w:rFonts w:ascii="Arial" w:hAnsi="Arial" w:cs="Arial"/>
        </w:rPr>
      </w:pPr>
      <w:r w:rsidRPr="00214735">
        <w:rPr>
          <w:rFonts w:ascii="Arial" w:hAnsi="Arial" w:cs="Arial"/>
        </w:rPr>
        <w:t>3.</w:t>
      </w:r>
      <w:r w:rsidR="00537C0C">
        <w:rPr>
          <w:rFonts w:ascii="Arial" w:hAnsi="Arial" w:cs="Arial"/>
        </w:rPr>
        <w:t xml:space="preserve"> </w:t>
      </w:r>
      <w:r w:rsidR="00B941A3" w:rsidRPr="00214735">
        <w:rPr>
          <w:rFonts w:ascii="Arial" w:hAnsi="Arial" w:cs="Arial"/>
        </w:rPr>
        <w:t>dispetšer</w:t>
      </w:r>
      <w:r w:rsidR="00D93D63" w:rsidRPr="00214735">
        <w:rPr>
          <w:rFonts w:ascii="Arial" w:hAnsi="Arial" w:cs="Arial"/>
        </w:rPr>
        <w:t>piirkond</w:t>
      </w:r>
      <w:r w:rsidR="00537C0C">
        <w:rPr>
          <w:rFonts w:ascii="Arial" w:hAnsi="Arial" w:cs="Arial"/>
        </w:rPr>
        <w:t xml:space="preserve"> –  </w:t>
      </w:r>
      <w:r w:rsidR="00A743CC" w:rsidRPr="00214735">
        <w:rPr>
          <w:rFonts w:ascii="Arial" w:hAnsi="Arial" w:cs="Arial"/>
        </w:rPr>
        <w:t>Tapa-Tartu-Koidula</w:t>
      </w:r>
      <w:r w:rsidR="0088038B" w:rsidRPr="00214735">
        <w:rPr>
          <w:rFonts w:ascii="Arial" w:hAnsi="Arial" w:cs="Arial"/>
        </w:rPr>
        <w:t xml:space="preserve"> (</w:t>
      </w:r>
      <w:proofErr w:type="spellStart"/>
      <w:r w:rsidR="0088038B" w:rsidRPr="00214735">
        <w:rPr>
          <w:rFonts w:ascii="Arial" w:hAnsi="Arial" w:cs="Arial"/>
        </w:rPr>
        <w:t>Petšorõ-Pskovskije</w:t>
      </w:r>
      <w:proofErr w:type="spellEnd"/>
      <w:r w:rsidR="0088038B" w:rsidRPr="00214735">
        <w:rPr>
          <w:rFonts w:ascii="Arial" w:hAnsi="Arial" w:cs="Arial"/>
        </w:rPr>
        <w:t>)</w:t>
      </w:r>
      <w:r w:rsidR="00B32EF9" w:rsidRPr="00214735">
        <w:rPr>
          <w:rFonts w:ascii="Arial" w:hAnsi="Arial" w:cs="Arial"/>
        </w:rPr>
        <w:t xml:space="preserve"> </w:t>
      </w:r>
    </w:p>
    <w:p w14:paraId="0DBBA618" w14:textId="77777777" w:rsidR="00537C0C" w:rsidRDefault="00440F40" w:rsidP="00537C0C">
      <w:pPr>
        <w:pStyle w:val="BodyTextIndent"/>
        <w:spacing w:before="0" w:after="0"/>
        <w:ind w:left="709" w:firstLine="0"/>
        <w:jc w:val="left"/>
        <w:rPr>
          <w:rFonts w:ascii="Arial" w:hAnsi="Arial" w:cs="Arial"/>
        </w:rPr>
      </w:pPr>
      <w:r w:rsidRPr="00214735">
        <w:rPr>
          <w:rFonts w:ascii="Arial" w:hAnsi="Arial" w:cs="Arial"/>
        </w:rPr>
        <w:t>4.</w:t>
      </w:r>
      <w:r w:rsidR="00537C0C">
        <w:rPr>
          <w:rFonts w:ascii="Arial" w:hAnsi="Arial" w:cs="Arial"/>
        </w:rPr>
        <w:t xml:space="preserve"> </w:t>
      </w:r>
      <w:r w:rsidR="00B941A3" w:rsidRPr="00214735">
        <w:rPr>
          <w:rFonts w:ascii="Arial" w:hAnsi="Arial" w:cs="Arial"/>
        </w:rPr>
        <w:t>dispetšer</w:t>
      </w:r>
      <w:r w:rsidR="00CB7F9F" w:rsidRPr="00214735">
        <w:rPr>
          <w:rFonts w:ascii="Arial" w:hAnsi="Arial" w:cs="Arial"/>
        </w:rPr>
        <w:t xml:space="preserve">piirkond </w:t>
      </w:r>
      <w:r w:rsidR="00537C0C">
        <w:rPr>
          <w:rFonts w:ascii="Arial" w:hAnsi="Arial" w:cs="Arial"/>
        </w:rPr>
        <w:t xml:space="preserve">–  </w:t>
      </w:r>
      <w:r w:rsidR="00B32EF9" w:rsidRPr="00214735">
        <w:rPr>
          <w:rFonts w:ascii="Arial" w:hAnsi="Arial" w:cs="Arial"/>
        </w:rPr>
        <w:t>Tartu-Valga</w:t>
      </w:r>
      <w:r w:rsidR="00104D19" w:rsidRPr="00214735">
        <w:rPr>
          <w:rFonts w:ascii="Arial" w:hAnsi="Arial" w:cs="Arial"/>
        </w:rPr>
        <w:t>-</w:t>
      </w:r>
      <w:r w:rsidR="00A743CC" w:rsidRPr="00214735">
        <w:rPr>
          <w:rFonts w:ascii="Arial" w:hAnsi="Arial" w:cs="Arial"/>
        </w:rPr>
        <w:t>Koidula</w:t>
      </w:r>
      <w:r w:rsidR="00363F24" w:rsidRPr="00214735">
        <w:rPr>
          <w:rFonts w:ascii="Arial" w:hAnsi="Arial" w:cs="Arial"/>
        </w:rPr>
        <w:t xml:space="preserve"> (</w:t>
      </w:r>
      <w:proofErr w:type="spellStart"/>
      <w:r w:rsidR="00363F24" w:rsidRPr="00214735">
        <w:rPr>
          <w:rFonts w:ascii="Arial" w:hAnsi="Arial" w:cs="Arial"/>
        </w:rPr>
        <w:t>Petšorõ-Pskovskije</w:t>
      </w:r>
      <w:proofErr w:type="spellEnd"/>
      <w:r w:rsidR="00363F24" w:rsidRPr="00214735">
        <w:rPr>
          <w:rFonts w:ascii="Arial" w:hAnsi="Arial" w:cs="Arial"/>
        </w:rPr>
        <w:t>)</w:t>
      </w:r>
      <w:r w:rsidR="00A743CC" w:rsidRPr="00214735">
        <w:rPr>
          <w:rFonts w:ascii="Arial" w:hAnsi="Arial" w:cs="Arial"/>
        </w:rPr>
        <w:t xml:space="preserve">, </w:t>
      </w:r>
    </w:p>
    <w:p w14:paraId="456FB482" w14:textId="1FA5DCA9" w:rsidR="00E31844" w:rsidRPr="00214735" w:rsidRDefault="00537C0C" w:rsidP="00537C0C">
      <w:pPr>
        <w:pStyle w:val="BodyTextIndent"/>
        <w:spacing w:before="0" w:after="0"/>
        <w:ind w:left="709" w:firstLine="0"/>
        <w:jc w:val="left"/>
        <w:rPr>
          <w:rFonts w:ascii="Arial" w:hAnsi="Arial" w:cs="Arial"/>
        </w:rPr>
      </w:pPr>
      <w:r>
        <w:rPr>
          <w:rFonts w:ascii="Arial" w:hAnsi="Arial" w:cs="Arial"/>
        </w:rPr>
        <w:t xml:space="preserve">    </w:t>
      </w:r>
      <w:r w:rsidR="00A743CC" w:rsidRPr="00214735">
        <w:rPr>
          <w:rFonts w:ascii="Arial" w:hAnsi="Arial" w:cs="Arial"/>
        </w:rPr>
        <w:t>Tallinn-</w:t>
      </w:r>
      <w:r w:rsidR="00B32EF9" w:rsidRPr="00214735">
        <w:rPr>
          <w:rFonts w:ascii="Arial" w:hAnsi="Arial" w:cs="Arial"/>
        </w:rPr>
        <w:t>Paldiski</w:t>
      </w:r>
      <w:r w:rsidR="00104D19" w:rsidRPr="00214735">
        <w:rPr>
          <w:rFonts w:ascii="Arial" w:hAnsi="Arial" w:cs="Arial"/>
        </w:rPr>
        <w:t>-</w:t>
      </w:r>
      <w:r w:rsidR="00287076" w:rsidRPr="00214735">
        <w:rPr>
          <w:rFonts w:ascii="Arial" w:hAnsi="Arial" w:cs="Arial"/>
        </w:rPr>
        <w:t>Turba</w:t>
      </w:r>
      <w:r w:rsidR="00E31844" w:rsidRPr="00214735">
        <w:rPr>
          <w:rFonts w:ascii="Arial" w:hAnsi="Arial" w:cs="Arial"/>
        </w:rPr>
        <w:t>.</w:t>
      </w:r>
    </w:p>
    <w:p w14:paraId="696CAD60" w14:textId="77777777" w:rsidR="00E31844" w:rsidRPr="00214735" w:rsidRDefault="00056984" w:rsidP="000D4778">
      <w:pPr>
        <w:pStyle w:val="BodyTextIndent"/>
        <w:numPr>
          <w:ilvl w:val="2"/>
          <w:numId w:val="4"/>
        </w:numPr>
        <w:ind w:left="709" w:hanging="709"/>
        <w:rPr>
          <w:rFonts w:ascii="Arial" w:hAnsi="Arial" w:cs="Arial"/>
        </w:rPr>
      </w:pPr>
      <w:r w:rsidRPr="00214735">
        <w:rPr>
          <w:rFonts w:ascii="Arial" w:hAnsi="Arial" w:cs="Arial"/>
        </w:rPr>
        <w:t>Eesti Raudtee</w:t>
      </w:r>
      <w:r w:rsidR="00E31844" w:rsidRPr="00214735">
        <w:rPr>
          <w:rFonts w:ascii="Arial" w:hAnsi="Arial" w:cs="Arial"/>
        </w:rPr>
        <w:t xml:space="preserve"> raudteeinfrastruktuuril on kasutusel järgmis</w:t>
      </w:r>
      <w:r w:rsidR="0088038B" w:rsidRPr="00214735">
        <w:rPr>
          <w:rFonts w:ascii="Arial" w:hAnsi="Arial" w:cs="Arial"/>
        </w:rPr>
        <w:t>ed rongiliikluse signalisatsioonivahendid</w:t>
      </w:r>
      <w:r w:rsidR="00E31844" w:rsidRPr="00214735">
        <w:rPr>
          <w:rFonts w:ascii="Arial" w:hAnsi="Arial" w:cs="Arial"/>
        </w:rPr>
        <w:t>:</w:t>
      </w:r>
    </w:p>
    <w:p w14:paraId="09442707" w14:textId="77777777" w:rsidR="0088038B" w:rsidRPr="00214735" w:rsidRDefault="0088038B" w:rsidP="000D4778">
      <w:pPr>
        <w:pStyle w:val="BodyTextIndent"/>
        <w:numPr>
          <w:ilvl w:val="0"/>
          <w:numId w:val="7"/>
        </w:numPr>
        <w:ind w:left="993" w:hanging="284"/>
        <w:rPr>
          <w:rFonts w:ascii="Arial" w:hAnsi="Arial" w:cs="Arial"/>
        </w:rPr>
      </w:pPr>
      <w:r w:rsidRPr="00214735">
        <w:rPr>
          <w:rFonts w:ascii="Arial" w:hAnsi="Arial" w:cs="Arial"/>
        </w:rPr>
        <w:t>automaatblokeering  Tallinn – Keila, Tallinn – Tapa, Tapa – Narva, Tapa – Tartu, Tartu – Palupera, Valga – Koidula, Lagedi – Muuga,</w:t>
      </w:r>
      <w:r w:rsidR="00E87ACF" w:rsidRPr="00214735">
        <w:rPr>
          <w:rFonts w:ascii="Arial" w:hAnsi="Arial" w:cs="Arial"/>
        </w:rPr>
        <w:t xml:space="preserve"> Ülemiste – Maardu ja Valga – </w:t>
      </w:r>
      <w:proofErr w:type="spellStart"/>
      <w:r w:rsidR="00E87ACF" w:rsidRPr="00214735">
        <w:rPr>
          <w:rFonts w:ascii="Arial" w:hAnsi="Arial" w:cs="Arial"/>
        </w:rPr>
        <w:t>Lugaži</w:t>
      </w:r>
      <w:proofErr w:type="spellEnd"/>
      <w:r w:rsidR="00E87ACF" w:rsidRPr="00214735">
        <w:rPr>
          <w:rFonts w:ascii="Arial" w:hAnsi="Arial" w:cs="Arial"/>
        </w:rPr>
        <w:t xml:space="preserve"> (kuni piirini km 166,300)</w:t>
      </w:r>
      <w:r w:rsidR="001B55CD" w:rsidRPr="00214735">
        <w:rPr>
          <w:rFonts w:ascii="Arial" w:hAnsi="Arial" w:cs="Arial"/>
        </w:rPr>
        <w:t xml:space="preserve"> piirkondades</w:t>
      </w:r>
      <w:r w:rsidR="00E87ACF" w:rsidRPr="00214735">
        <w:rPr>
          <w:rFonts w:ascii="Arial" w:hAnsi="Arial" w:cs="Arial"/>
        </w:rPr>
        <w:t>;</w:t>
      </w:r>
    </w:p>
    <w:p w14:paraId="1699E148" w14:textId="41286957" w:rsidR="00E31844" w:rsidRPr="00214735" w:rsidRDefault="00E31844" w:rsidP="00C32525">
      <w:pPr>
        <w:pStyle w:val="BodyTextIndent"/>
        <w:numPr>
          <w:ilvl w:val="0"/>
          <w:numId w:val="7"/>
        </w:numPr>
        <w:ind w:left="993" w:hanging="284"/>
        <w:rPr>
          <w:rFonts w:ascii="Arial" w:hAnsi="Arial" w:cs="Arial"/>
        </w:rPr>
      </w:pPr>
      <w:r w:rsidRPr="00214735">
        <w:rPr>
          <w:rFonts w:ascii="Arial" w:hAnsi="Arial" w:cs="Arial"/>
        </w:rPr>
        <w:t xml:space="preserve">poolautomaatblokeering  </w:t>
      </w:r>
      <w:r w:rsidR="00E87ACF" w:rsidRPr="00214735">
        <w:rPr>
          <w:rFonts w:ascii="Arial" w:hAnsi="Arial" w:cs="Arial"/>
        </w:rPr>
        <w:t xml:space="preserve">Tartu – Reola, Koidula - </w:t>
      </w:r>
      <w:proofErr w:type="spellStart"/>
      <w:r w:rsidR="00E87ACF" w:rsidRPr="00214735">
        <w:rPr>
          <w:rFonts w:ascii="Arial" w:hAnsi="Arial" w:cs="Arial"/>
        </w:rPr>
        <w:t>Petšorõ-Pskovskije</w:t>
      </w:r>
      <w:proofErr w:type="spellEnd"/>
      <w:r w:rsidR="00E87ACF" w:rsidRPr="00214735">
        <w:rPr>
          <w:rFonts w:ascii="Arial" w:hAnsi="Arial" w:cs="Arial"/>
        </w:rPr>
        <w:t xml:space="preserve">  (kuni piirini km 605,026), Narva – Ivangorod-</w:t>
      </w:r>
      <w:proofErr w:type="spellStart"/>
      <w:r w:rsidR="00E87ACF" w:rsidRPr="00214735">
        <w:rPr>
          <w:rFonts w:ascii="Arial" w:hAnsi="Arial" w:cs="Arial"/>
        </w:rPr>
        <w:t>Narvski</w:t>
      </w:r>
      <w:proofErr w:type="spellEnd"/>
      <w:r w:rsidR="00E87ACF" w:rsidRPr="00214735">
        <w:rPr>
          <w:rFonts w:ascii="Arial" w:hAnsi="Arial" w:cs="Arial"/>
        </w:rPr>
        <w:t xml:space="preserve"> (kuni piirini km 314,934), Palupera – Valga, Tallinn - Tallinn-Väike</w:t>
      </w:r>
      <w:r w:rsidR="00E87ACF" w:rsidRPr="00214735" w:rsidDel="00E87ACF">
        <w:rPr>
          <w:rFonts w:ascii="Arial" w:hAnsi="Arial" w:cs="Arial"/>
        </w:rPr>
        <w:t xml:space="preserve"> </w:t>
      </w:r>
      <w:r w:rsidR="00E87ACF" w:rsidRPr="00214735">
        <w:rPr>
          <w:rFonts w:ascii="Arial" w:hAnsi="Arial" w:cs="Arial"/>
        </w:rPr>
        <w:t xml:space="preserve">ja </w:t>
      </w:r>
      <w:r w:rsidR="0056711B" w:rsidRPr="00214735">
        <w:rPr>
          <w:rFonts w:ascii="Arial" w:hAnsi="Arial" w:cs="Arial"/>
        </w:rPr>
        <w:t>Ülemiste –Liiva (kuni piirini km 5,536) piirkondades;</w:t>
      </w:r>
    </w:p>
    <w:p w14:paraId="2864414D" w14:textId="16875DA2" w:rsidR="00AD1293" w:rsidRPr="008B2CC0" w:rsidRDefault="00E31844" w:rsidP="00C32525">
      <w:pPr>
        <w:pStyle w:val="BodyTextIndent"/>
        <w:numPr>
          <w:ilvl w:val="0"/>
          <w:numId w:val="8"/>
        </w:numPr>
        <w:ind w:left="993" w:hanging="284"/>
        <w:rPr>
          <w:rFonts w:ascii="Arial" w:hAnsi="Arial" w:cs="Arial"/>
        </w:rPr>
      </w:pPr>
      <w:r w:rsidRPr="00214735">
        <w:rPr>
          <w:rFonts w:ascii="Arial" w:hAnsi="Arial" w:cs="Arial"/>
        </w:rPr>
        <w:t xml:space="preserve">kombineeritud teeblokeering  </w:t>
      </w:r>
      <w:r w:rsidR="0056711B" w:rsidRPr="00214735">
        <w:rPr>
          <w:rFonts w:ascii="Arial" w:hAnsi="Arial" w:cs="Arial"/>
        </w:rPr>
        <w:t xml:space="preserve">Reola </w:t>
      </w:r>
      <w:r w:rsidR="007C38FC" w:rsidRPr="00214735">
        <w:rPr>
          <w:rFonts w:ascii="Arial" w:hAnsi="Arial" w:cs="Arial"/>
        </w:rPr>
        <w:t>–</w:t>
      </w:r>
      <w:r w:rsidR="0056711B" w:rsidRPr="00214735">
        <w:rPr>
          <w:rFonts w:ascii="Arial" w:hAnsi="Arial" w:cs="Arial"/>
        </w:rPr>
        <w:t xml:space="preserve"> Koidula</w:t>
      </w:r>
      <w:r w:rsidR="007C38FC" w:rsidRPr="00214735">
        <w:rPr>
          <w:rFonts w:ascii="Arial" w:hAnsi="Arial" w:cs="Arial"/>
        </w:rPr>
        <w:t xml:space="preserve">, </w:t>
      </w:r>
      <w:r w:rsidR="007C38FC" w:rsidRPr="008B2CC0">
        <w:rPr>
          <w:rFonts w:ascii="Arial" w:hAnsi="Arial" w:cs="Arial"/>
        </w:rPr>
        <w:t>Keila – Riisipere, Keila – Paldiski</w:t>
      </w:r>
      <w:r w:rsidR="0056711B" w:rsidRPr="008B2CC0" w:rsidDel="0056711B">
        <w:rPr>
          <w:rFonts w:ascii="Arial" w:hAnsi="Arial" w:cs="Arial"/>
        </w:rPr>
        <w:t xml:space="preserve"> </w:t>
      </w:r>
      <w:r w:rsidR="00104D19" w:rsidRPr="008B2CC0">
        <w:rPr>
          <w:rFonts w:ascii="Arial" w:hAnsi="Arial" w:cs="Arial"/>
        </w:rPr>
        <w:t xml:space="preserve"> piirkon</w:t>
      </w:r>
      <w:r w:rsidR="007C38FC" w:rsidRPr="008B2CC0">
        <w:rPr>
          <w:rFonts w:ascii="Arial" w:hAnsi="Arial" w:cs="Arial"/>
        </w:rPr>
        <w:t>dades</w:t>
      </w:r>
      <w:r w:rsidR="00104D19" w:rsidRPr="008B2CC0">
        <w:rPr>
          <w:rFonts w:ascii="Arial" w:hAnsi="Arial" w:cs="Arial"/>
        </w:rPr>
        <w:t>;</w:t>
      </w:r>
      <w:r w:rsidR="00AD1293" w:rsidRPr="008B2CC0">
        <w:rPr>
          <w:rFonts w:ascii="Arial" w:hAnsi="Arial" w:cs="Arial"/>
        </w:rPr>
        <w:t xml:space="preserve"> </w:t>
      </w:r>
    </w:p>
    <w:p w14:paraId="7A2AB6C7" w14:textId="50388F3D" w:rsidR="00E22815" w:rsidRPr="00C50C01" w:rsidRDefault="00AD1293" w:rsidP="00C50C01">
      <w:pPr>
        <w:pStyle w:val="BodyTextIndent"/>
        <w:ind w:left="709" w:firstLine="0"/>
        <w:rPr>
          <w:rFonts w:ascii="Arial" w:hAnsi="Arial" w:cs="Arial"/>
          <w:b/>
        </w:rPr>
      </w:pPr>
      <w:r w:rsidRPr="00214735">
        <w:rPr>
          <w:rFonts w:ascii="Arial" w:hAnsi="Arial" w:cs="Arial"/>
        </w:rPr>
        <w:t xml:space="preserve">Automaatblokeeringuga ja kombineeritud teeblokeeringuga piirkondadest on dispetšertsentralisatsiooniga varustatud Tallinn – Tapa, Tapa – Tartu, Tartu – Palupera, Valga – Koidula, </w:t>
      </w:r>
      <w:r w:rsidRPr="00214735" w:rsidDel="00A5380B">
        <w:rPr>
          <w:rFonts w:ascii="Arial" w:hAnsi="Arial" w:cs="Arial"/>
        </w:rPr>
        <w:t xml:space="preserve"> </w:t>
      </w:r>
      <w:r w:rsidRPr="00214735">
        <w:rPr>
          <w:rFonts w:ascii="Arial" w:hAnsi="Arial" w:cs="Arial"/>
        </w:rPr>
        <w:t>Reola - Koidula</w:t>
      </w:r>
      <w:r w:rsidRPr="00214735" w:rsidDel="00A5380B">
        <w:rPr>
          <w:rFonts w:ascii="Arial" w:hAnsi="Arial" w:cs="Arial"/>
        </w:rPr>
        <w:t xml:space="preserve"> </w:t>
      </w:r>
      <w:r w:rsidRPr="00214735">
        <w:rPr>
          <w:rFonts w:ascii="Arial" w:hAnsi="Arial" w:cs="Arial"/>
        </w:rPr>
        <w:t>ja Tapa – Narva piirkonnad.</w:t>
      </w:r>
    </w:p>
    <w:p w14:paraId="4B290056" w14:textId="621FDDC6" w:rsidR="006A7644" w:rsidRPr="00214735" w:rsidRDefault="00C41185" w:rsidP="006A7644">
      <w:pPr>
        <w:pStyle w:val="ListParagraph"/>
        <w:numPr>
          <w:ilvl w:val="2"/>
          <w:numId w:val="4"/>
        </w:numPr>
        <w:spacing w:before="120" w:after="120"/>
        <w:ind w:left="709" w:hanging="709"/>
        <w:jc w:val="both"/>
        <w:rPr>
          <w:rFonts w:ascii="Arial" w:hAnsi="Arial" w:cs="Arial"/>
          <w:sz w:val="22"/>
          <w:szCs w:val="22"/>
          <w:lang w:val="et-EE"/>
        </w:rPr>
      </w:pPr>
      <w:r>
        <w:rPr>
          <w:rFonts w:ascii="Arial" w:hAnsi="Arial" w:cs="Arial"/>
          <w:lang w:val="et-EE"/>
        </w:rPr>
        <w:t>Eesti Raudtee raudteeinfrastruktuuril Klooga – Klooga</w:t>
      </w:r>
      <w:r w:rsidR="003664D4">
        <w:rPr>
          <w:rFonts w:ascii="Arial" w:hAnsi="Arial" w:cs="Arial"/>
          <w:lang w:val="et-EE"/>
        </w:rPr>
        <w:t>ranna</w:t>
      </w:r>
      <w:r>
        <w:rPr>
          <w:rFonts w:ascii="Arial" w:hAnsi="Arial" w:cs="Arial"/>
          <w:lang w:val="et-EE"/>
        </w:rPr>
        <w:t xml:space="preserve"> peatuspunkt ja Riisipere – Turba peatuspunkt raudteelõikudel võib </w:t>
      </w:r>
      <w:r w:rsidR="006E4102">
        <w:rPr>
          <w:rFonts w:ascii="Arial" w:hAnsi="Arial" w:cs="Arial"/>
          <w:lang w:val="et-EE"/>
        </w:rPr>
        <w:t>üheaegselt olla ainult üks veovahend või üks veovahend rongiga</w:t>
      </w:r>
      <w:r w:rsidR="0011188C">
        <w:rPr>
          <w:rFonts w:ascii="Arial" w:hAnsi="Arial" w:cs="Arial"/>
          <w:lang w:val="et-EE"/>
        </w:rPr>
        <w:t>.</w:t>
      </w:r>
      <w:r w:rsidR="006A7644" w:rsidRPr="00214735">
        <w:rPr>
          <w:rFonts w:ascii="Arial" w:hAnsi="Arial" w:cs="Arial"/>
          <w:lang w:val="et-EE"/>
        </w:rPr>
        <w:t xml:space="preserve"> </w:t>
      </w:r>
    </w:p>
    <w:p w14:paraId="04DE77A9" w14:textId="26DFE235" w:rsidR="00E31844" w:rsidRPr="00214735" w:rsidRDefault="00E31844" w:rsidP="000D4778">
      <w:pPr>
        <w:pStyle w:val="BodyTextIndent"/>
        <w:numPr>
          <w:ilvl w:val="2"/>
          <w:numId w:val="4"/>
        </w:numPr>
        <w:ind w:left="709" w:hanging="709"/>
        <w:rPr>
          <w:rFonts w:ascii="Arial" w:hAnsi="Arial" w:cs="Arial"/>
        </w:rPr>
      </w:pPr>
      <w:r w:rsidRPr="00214735">
        <w:rPr>
          <w:rFonts w:ascii="Arial" w:hAnsi="Arial" w:cs="Arial"/>
        </w:rPr>
        <w:t xml:space="preserve">Rongiliikluse ohutuse eest vastutavad töötajad juhinduvad oma töös õigusaktidest, raudtee </w:t>
      </w:r>
      <w:proofErr w:type="spellStart"/>
      <w:r w:rsidRPr="00214735">
        <w:rPr>
          <w:rFonts w:ascii="Arial" w:hAnsi="Arial" w:cs="Arial"/>
        </w:rPr>
        <w:t>tehnokasutuseeskirjast</w:t>
      </w:r>
      <w:proofErr w:type="spellEnd"/>
      <w:r w:rsidRPr="00214735">
        <w:rPr>
          <w:rFonts w:ascii="Arial" w:hAnsi="Arial" w:cs="Arial"/>
        </w:rPr>
        <w:t xml:space="preserve"> ning nende alusel </w:t>
      </w:r>
      <w:r w:rsidR="00056984" w:rsidRPr="00214735">
        <w:rPr>
          <w:rFonts w:ascii="Arial" w:hAnsi="Arial" w:cs="Arial"/>
        </w:rPr>
        <w:t>Eesti Raudtee</w:t>
      </w:r>
      <w:r w:rsidRPr="00214735">
        <w:rPr>
          <w:rFonts w:ascii="Arial" w:hAnsi="Arial" w:cs="Arial"/>
        </w:rPr>
        <w:t xml:space="preserve"> poolt kehtestatud kordadest, tegevuseeskirjast ja selle lisadest. </w:t>
      </w:r>
      <w:r w:rsidR="00A81B20" w:rsidRPr="00214735">
        <w:rPr>
          <w:rFonts w:ascii="Arial" w:hAnsi="Arial" w:cs="Arial"/>
        </w:rPr>
        <w:t>Nõuded</w:t>
      </w:r>
      <w:r w:rsidRPr="00214735">
        <w:rPr>
          <w:rFonts w:ascii="Arial" w:hAnsi="Arial" w:cs="Arial"/>
        </w:rPr>
        <w:t xml:space="preserve">  rongide vastuvõtmise</w:t>
      </w:r>
      <w:r w:rsidR="001D71D9" w:rsidRPr="00214735">
        <w:rPr>
          <w:rFonts w:ascii="Arial" w:hAnsi="Arial" w:cs="Arial"/>
        </w:rPr>
        <w:t>ks</w:t>
      </w:r>
      <w:r w:rsidRPr="00214735">
        <w:rPr>
          <w:rFonts w:ascii="Arial" w:hAnsi="Arial" w:cs="Arial"/>
        </w:rPr>
        <w:t>, saatmise</w:t>
      </w:r>
      <w:r w:rsidR="001D71D9" w:rsidRPr="00214735">
        <w:rPr>
          <w:rFonts w:ascii="Arial" w:hAnsi="Arial" w:cs="Arial"/>
        </w:rPr>
        <w:t>ks</w:t>
      </w:r>
      <w:r w:rsidRPr="00214735">
        <w:rPr>
          <w:rFonts w:ascii="Arial" w:hAnsi="Arial" w:cs="Arial"/>
        </w:rPr>
        <w:t>, läbilaskmise</w:t>
      </w:r>
      <w:r w:rsidR="001D71D9" w:rsidRPr="00214735">
        <w:rPr>
          <w:rFonts w:ascii="Arial" w:hAnsi="Arial" w:cs="Arial"/>
        </w:rPr>
        <w:t>ks</w:t>
      </w:r>
      <w:r w:rsidRPr="00214735">
        <w:rPr>
          <w:rFonts w:ascii="Arial" w:hAnsi="Arial" w:cs="Arial"/>
        </w:rPr>
        <w:t xml:space="preserve"> ja teiste veeremiüksuste liiklemis</w:t>
      </w:r>
      <w:r w:rsidR="001D71D9" w:rsidRPr="00214735">
        <w:rPr>
          <w:rFonts w:ascii="Arial" w:hAnsi="Arial" w:cs="Arial"/>
        </w:rPr>
        <w:t>eks</w:t>
      </w:r>
      <w:r w:rsidRPr="00214735">
        <w:rPr>
          <w:rFonts w:ascii="Arial" w:hAnsi="Arial" w:cs="Arial"/>
        </w:rPr>
        <w:t xml:space="preserve"> jaamas</w:t>
      </w:r>
      <w:r w:rsidR="001E1ADF" w:rsidRPr="00214735">
        <w:rPr>
          <w:rFonts w:ascii="Arial" w:hAnsi="Arial" w:cs="Arial"/>
        </w:rPr>
        <w:t>/</w:t>
      </w:r>
      <w:r w:rsidRPr="00214735">
        <w:rPr>
          <w:rFonts w:ascii="Arial" w:hAnsi="Arial" w:cs="Arial"/>
        </w:rPr>
        <w:t>blokkpostis on fikseeritud jaama</w:t>
      </w:r>
      <w:r w:rsidR="00E40BD2" w:rsidRPr="00214735">
        <w:rPr>
          <w:rFonts w:ascii="Arial" w:hAnsi="Arial" w:cs="Arial"/>
        </w:rPr>
        <w:t>/</w:t>
      </w:r>
      <w:r w:rsidRPr="00214735">
        <w:rPr>
          <w:rFonts w:ascii="Arial" w:hAnsi="Arial" w:cs="Arial"/>
        </w:rPr>
        <w:t xml:space="preserve">blokkposti </w:t>
      </w:r>
      <w:proofErr w:type="spellStart"/>
      <w:r w:rsidRPr="00214735">
        <w:rPr>
          <w:rFonts w:ascii="Arial" w:hAnsi="Arial" w:cs="Arial"/>
        </w:rPr>
        <w:t>tehnokorraldusaktis</w:t>
      </w:r>
      <w:proofErr w:type="spellEnd"/>
      <w:r w:rsidRPr="00214735">
        <w:rPr>
          <w:rFonts w:ascii="Arial" w:hAnsi="Arial" w:cs="Arial"/>
        </w:rPr>
        <w:t xml:space="preserve"> </w:t>
      </w:r>
      <w:r w:rsidR="00FF5664" w:rsidRPr="00214735">
        <w:rPr>
          <w:rFonts w:ascii="Arial" w:hAnsi="Arial" w:cs="Arial"/>
        </w:rPr>
        <w:t xml:space="preserve"> ning rongiliikluse ja manöövritöö</w:t>
      </w:r>
      <w:r w:rsidRPr="00214735">
        <w:rPr>
          <w:rFonts w:ascii="Arial" w:hAnsi="Arial" w:cs="Arial"/>
        </w:rPr>
        <w:t xml:space="preserve"> juhendis. </w:t>
      </w:r>
    </w:p>
    <w:p w14:paraId="65A12FD0" w14:textId="0C2829EA" w:rsidR="00E31844" w:rsidRPr="00214735" w:rsidRDefault="00F94D8B" w:rsidP="002606F2">
      <w:pPr>
        <w:pStyle w:val="BodyTextIndent"/>
        <w:ind w:left="709" w:hanging="709"/>
        <w:rPr>
          <w:rFonts w:ascii="Arial" w:hAnsi="Arial" w:cs="Arial"/>
        </w:rPr>
      </w:pPr>
      <w:r w:rsidRPr="00214735">
        <w:rPr>
          <w:rFonts w:ascii="Arial" w:hAnsi="Arial" w:cs="Arial"/>
        </w:rPr>
        <w:t>1.2.</w:t>
      </w:r>
      <w:r w:rsidR="006C6565" w:rsidRPr="00214735">
        <w:rPr>
          <w:rFonts w:ascii="Arial" w:hAnsi="Arial" w:cs="Arial"/>
        </w:rPr>
        <w:t>6</w:t>
      </w:r>
      <w:r w:rsidR="0039308C" w:rsidRPr="00214735">
        <w:rPr>
          <w:rFonts w:ascii="Arial" w:hAnsi="Arial" w:cs="Arial"/>
        </w:rPr>
        <w:t xml:space="preserve"> </w:t>
      </w:r>
      <w:r w:rsidR="00696AF7" w:rsidRPr="00214735">
        <w:rPr>
          <w:rFonts w:ascii="Arial" w:hAnsi="Arial" w:cs="Arial"/>
        </w:rPr>
        <w:t>Eesti Raudtee</w:t>
      </w:r>
      <w:r w:rsidR="00E31844" w:rsidRPr="00214735">
        <w:rPr>
          <w:rFonts w:ascii="Arial" w:hAnsi="Arial" w:cs="Arial"/>
        </w:rPr>
        <w:t xml:space="preserve"> raudteeinfrastruktuuril asetleidnud õnnetusjuhtumite korral juhindub </w:t>
      </w:r>
      <w:r w:rsidR="00056984" w:rsidRPr="00214735">
        <w:rPr>
          <w:rFonts w:ascii="Arial" w:hAnsi="Arial" w:cs="Arial"/>
        </w:rPr>
        <w:t>Eesti Raudtee</w:t>
      </w:r>
      <w:r w:rsidR="00E31844" w:rsidRPr="00214735">
        <w:rPr>
          <w:rFonts w:ascii="Arial" w:hAnsi="Arial" w:cs="Arial"/>
        </w:rPr>
        <w:t xml:space="preserve"> </w:t>
      </w:r>
      <w:r w:rsidR="0040293E" w:rsidRPr="00214735">
        <w:rPr>
          <w:rFonts w:ascii="Arial" w:hAnsi="Arial" w:cs="Arial"/>
        </w:rPr>
        <w:t>tagajärgede likvideerimise</w:t>
      </w:r>
      <w:r w:rsidR="00555BD2" w:rsidRPr="00214735">
        <w:rPr>
          <w:rFonts w:ascii="Arial" w:hAnsi="Arial" w:cs="Arial"/>
        </w:rPr>
        <w:t>l</w:t>
      </w:r>
      <w:r w:rsidR="0040293E" w:rsidRPr="00214735">
        <w:rPr>
          <w:rFonts w:ascii="Arial" w:hAnsi="Arial" w:cs="Arial"/>
        </w:rPr>
        <w:t xml:space="preserve"> ja raudteeliikluse taastamistöödel</w:t>
      </w:r>
      <w:r w:rsidR="00E31844" w:rsidRPr="00214735">
        <w:rPr>
          <w:rFonts w:ascii="Arial" w:hAnsi="Arial" w:cs="Arial"/>
        </w:rPr>
        <w:t xml:space="preserve">  raudteeveo-ettevõtjatega sõlmitud kokkulepetest, mis on fikseeritud raudteeinfrastruktuuri kasutamise lepingus. </w:t>
      </w:r>
    </w:p>
    <w:p w14:paraId="73B418D9" w14:textId="07EF814D" w:rsidR="00614857" w:rsidRPr="00214735" w:rsidRDefault="00F94D8B" w:rsidP="002606F2">
      <w:pPr>
        <w:pStyle w:val="BodyTextIndent"/>
        <w:ind w:left="709" w:hanging="709"/>
        <w:rPr>
          <w:rFonts w:ascii="Arial" w:hAnsi="Arial" w:cs="Arial"/>
        </w:rPr>
      </w:pPr>
      <w:r w:rsidRPr="00214735">
        <w:rPr>
          <w:rFonts w:ascii="Arial" w:hAnsi="Arial" w:cs="Arial"/>
        </w:rPr>
        <w:t>1.2.</w:t>
      </w:r>
      <w:r w:rsidR="006C6565" w:rsidRPr="00214735">
        <w:rPr>
          <w:rFonts w:ascii="Arial" w:hAnsi="Arial" w:cs="Arial"/>
        </w:rPr>
        <w:t>7</w:t>
      </w:r>
      <w:r w:rsidRPr="00214735">
        <w:rPr>
          <w:rFonts w:ascii="Arial" w:hAnsi="Arial" w:cs="Arial"/>
        </w:rPr>
        <w:t xml:space="preserve"> </w:t>
      </w:r>
      <w:r w:rsidR="002606F2" w:rsidRPr="00214735">
        <w:rPr>
          <w:rFonts w:ascii="Arial" w:hAnsi="Arial" w:cs="Arial"/>
        </w:rPr>
        <w:t xml:space="preserve"> </w:t>
      </w:r>
      <w:r w:rsidR="001E43FD" w:rsidRPr="00214735">
        <w:rPr>
          <w:rFonts w:ascii="Arial" w:hAnsi="Arial" w:cs="Arial"/>
        </w:rPr>
        <w:t xml:space="preserve"> </w:t>
      </w:r>
      <w:r w:rsidR="00056984" w:rsidRPr="00214735">
        <w:rPr>
          <w:rFonts w:ascii="Arial" w:hAnsi="Arial" w:cs="Arial"/>
        </w:rPr>
        <w:t>Eesti Raudtee</w:t>
      </w:r>
      <w:r w:rsidR="00BF71F1" w:rsidRPr="00214735">
        <w:rPr>
          <w:rFonts w:ascii="Arial" w:hAnsi="Arial" w:cs="Arial"/>
        </w:rPr>
        <w:t xml:space="preserve"> raudteeinfrastruktuuri korrashoiu, raudteeliikluse korraldamise ja teistele isikutele kasutada andmise tingimused kehtestab </w:t>
      </w:r>
      <w:r w:rsidR="00056984" w:rsidRPr="00214735">
        <w:rPr>
          <w:rFonts w:ascii="Arial" w:hAnsi="Arial" w:cs="Arial"/>
        </w:rPr>
        <w:t>Eesti Raudtee</w:t>
      </w:r>
      <w:r w:rsidR="0023669D" w:rsidRPr="00214735">
        <w:rPr>
          <w:rFonts w:ascii="Arial" w:hAnsi="Arial" w:cs="Arial"/>
        </w:rPr>
        <w:t xml:space="preserve"> oma</w:t>
      </w:r>
      <w:r w:rsidR="00BF71F1" w:rsidRPr="00214735">
        <w:rPr>
          <w:rFonts w:ascii="Arial" w:hAnsi="Arial" w:cs="Arial"/>
        </w:rPr>
        <w:t xml:space="preserve"> </w:t>
      </w:r>
      <w:r w:rsidR="00555BD2" w:rsidRPr="00214735">
        <w:rPr>
          <w:rFonts w:ascii="Arial" w:hAnsi="Arial" w:cs="Arial"/>
        </w:rPr>
        <w:t xml:space="preserve"> tegevuseeskir</w:t>
      </w:r>
      <w:r w:rsidR="0023669D" w:rsidRPr="00214735">
        <w:rPr>
          <w:rFonts w:ascii="Arial" w:hAnsi="Arial" w:cs="Arial"/>
        </w:rPr>
        <w:t xml:space="preserve">jas, mis koos selle juurde kuuluvate </w:t>
      </w:r>
      <w:r w:rsidR="00555BD2" w:rsidRPr="00214735">
        <w:rPr>
          <w:rFonts w:ascii="Arial" w:hAnsi="Arial" w:cs="Arial"/>
        </w:rPr>
        <w:t>lisad</w:t>
      </w:r>
      <w:r w:rsidR="0023669D" w:rsidRPr="00214735">
        <w:rPr>
          <w:rFonts w:ascii="Arial" w:hAnsi="Arial" w:cs="Arial"/>
        </w:rPr>
        <w:t>ega</w:t>
      </w:r>
      <w:r w:rsidR="00BF71F1" w:rsidRPr="00214735">
        <w:rPr>
          <w:rFonts w:ascii="Arial" w:hAnsi="Arial" w:cs="Arial"/>
        </w:rPr>
        <w:t xml:space="preserve"> </w:t>
      </w:r>
      <w:r w:rsidR="00614857" w:rsidRPr="00214735">
        <w:rPr>
          <w:rFonts w:ascii="Arial" w:hAnsi="Arial" w:cs="Arial"/>
        </w:rPr>
        <w:t xml:space="preserve">avaldatakse </w:t>
      </w:r>
      <w:r w:rsidR="00056984" w:rsidRPr="00214735">
        <w:rPr>
          <w:rFonts w:ascii="Arial" w:hAnsi="Arial" w:cs="Arial"/>
        </w:rPr>
        <w:t>Eesti Raudtee</w:t>
      </w:r>
      <w:r w:rsidR="00614857" w:rsidRPr="00214735">
        <w:rPr>
          <w:rFonts w:ascii="Arial" w:hAnsi="Arial" w:cs="Arial"/>
        </w:rPr>
        <w:t xml:space="preserve"> koduleheküljel</w:t>
      </w:r>
      <w:r w:rsidR="004D1A7D">
        <w:rPr>
          <w:rFonts w:ascii="Arial" w:hAnsi="Arial" w:cs="Arial"/>
        </w:rPr>
        <w:t>:</w:t>
      </w:r>
      <w:r w:rsidR="00614857" w:rsidRPr="00214735">
        <w:rPr>
          <w:rFonts w:ascii="Arial" w:hAnsi="Arial" w:cs="Arial"/>
        </w:rPr>
        <w:t xml:space="preserve"> </w:t>
      </w:r>
      <w:hyperlink r:id="rId11" w:anchor="eeskirjad-ja-tasud" w:history="1">
        <w:r w:rsidR="00E90BE4" w:rsidRPr="00214735">
          <w:rPr>
            <w:rStyle w:val="Hyperlink"/>
            <w:rFonts w:ascii="Arial" w:hAnsi="Arial" w:cs="Arial"/>
          </w:rPr>
          <w:t>http://www.evr.ee/et/arikliendile#eeskirjad-ja-tasud</w:t>
        </w:r>
      </w:hyperlink>
      <w:r w:rsidR="00614857" w:rsidRPr="00214735">
        <w:rPr>
          <w:rFonts w:ascii="Arial" w:hAnsi="Arial" w:cs="Arial"/>
        </w:rPr>
        <w:t>.</w:t>
      </w:r>
    </w:p>
    <w:p w14:paraId="5F2A3850" w14:textId="77777777" w:rsidR="00614857" w:rsidRPr="00214735" w:rsidRDefault="00614857" w:rsidP="002606F2">
      <w:pPr>
        <w:pStyle w:val="BodyTextIndent"/>
        <w:ind w:left="709" w:hanging="709"/>
        <w:rPr>
          <w:rFonts w:ascii="Arial" w:hAnsi="Arial" w:cs="Arial"/>
        </w:rPr>
      </w:pPr>
      <w:r w:rsidRPr="00214735">
        <w:rPr>
          <w:rFonts w:ascii="Arial" w:hAnsi="Arial" w:cs="Arial"/>
        </w:rPr>
        <w:lastRenderedPageBreak/>
        <w:t>1.2.</w:t>
      </w:r>
      <w:r w:rsidR="006C6565" w:rsidRPr="00214735">
        <w:rPr>
          <w:rFonts w:ascii="Arial" w:hAnsi="Arial" w:cs="Arial"/>
        </w:rPr>
        <w:t>8</w:t>
      </w:r>
      <w:r w:rsidRPr="00214735">
        <w:rPr>
          <w:rFonts w:ascii="Arial" w:hAnsi="Arial" w:cs="Arial"/>
        </w:rPr>
        <w:t xml:space="preserve"> </w:t>
      </w:r>
      <w:r w:rsidR="00AF3D93" w:rsidRPr="00214735">
        <w:rPr>
          <w:rFonts w:ascii="Arial" w:hAnsi="Arial" w:cs="Arial"/>
        </w:rPr>
        <w:tab/>
      </w:r>
      <w:r w:rsidR="00056984" w:rsidRPr="00214735">
        <w:rPr>
          <w:rFonts w:ascii="Arial" w:hAnsi="Arial" w:cs="Arial"/>
        </w:rPr>
        <w:t>Eesti Raudtee</w:t>
      </w:r>
      <w:r w:rsidRPr="00214735">
        <w:rPr>
          <w:rFonts w:ascii="Arial" w:hAnsi="Arial" w:cs="Arial"/>
        </w:rPr>
        <w:t xml:space="preserve"> raudteeinfrastruktuuri tehnilised andmed on esitatud raudteevõrgustiku teadaande lisas 3.</w:t>
      </w:r>
    </w:p>
    <w:p w14:paraId="71BF3C16" w14:textId="77777777" w:rsidR="00614857" w:rsidRPr="00214735" w:rsidRDefault="002606F2" w:rsidP="002606F2">
      <w:pPr>
        <w:pStyle w:val="BodyTextIndent"/>
        <w:spacing w:before="60" w:after="60"/>
        <w:ind w:left="709" w:hanging="709"/>
        <w:rPr>
          <w:rFonts w:ascii="Arial" w:hAnsi="Arial" w:cs="Arial"/>
        </w:rPr>
      </w:pPr>
      <w:r w:rsidRPr="00214735">
        <w:rPr>
          <w:rFonts w:ascii="Arial" w:hAnsi="Arial" w:cs="Arial"/>
        </w:rPr>
        <w:t>1.2.</w:t>
      </w:r>
      <w:r w:rsidR="006C6565" w:rsidRPr="00214735">
        <w:rPr>
          <w:rFonts w:ascii="Arial" w:hAnsi="Arial" w:cs="Arial"/>
        </w:rPr>
        <w:t>9</w:t>
      </w:r>
      <w:r w:rsidRPr="00214735">
        <w:rPr>
          <w:rFonts w:ascii="Arial" w:hAnsi="Arial" w:cs="Arial"/>
        </w:rPr>
        <w:t xml:space="preserve"> </w:t>
      </w:r>
      <w:r w:rsidR="00056984" w:rsidRPr="00214735">
        <w:rPr>
          <w:rFonts w:ascii="Arial" w:hAnsi="Arial" w:cs="Arial"/>
        </w:rPr>
        <w:t>Eesti Raudtee</w:t>
      </w:r>
      <w:r w:rsidR="00614857" w:rsidRPr="00214735">
        <w:rPr>
          <w:rFonts w:ascii="Arial" w:hAnsi="Arial" w:cs="Arial"/>
        </w:rPr>
        <w:t xml:space="preserve"> raudteerajatistel võimaldatavad operatsioonid (reisijateveo-operatsioonid reisijate peale- ja </w:t>
      </w:r>
      <w:proofErr w:type="spellStart"/>
      <w:r w:rsidR="00614857" w:rsidRPr="00214735">
        <w:rPr>
          <w:rFonts w:ascii="Arial" w:hAnsi="Arial" w:cs="Arial"/>
        </w:rPr>
        <w:t>mahamineku</w:t>
      </w:r>
      <w:r w:rsidR="00C450CC" w:rsidRPr="00214735">
        <w:rPr>
          <w:rFonts w:ascii="Arial" w:hAnsi="Arial" w:cs="Arial"/>
        </w:rPr>
        <w:t>l</w:t>
      </w:r>
      <w:proofErr w:type="spellEnd"/>
      <w:r w:rsidR="00614857" w:rsidRPr="00214735">
        <w:rPr>
          <w:rFonts w:ascii="Arial" w:hAnsi="Arial" w:cs="Arial"/>
        </w:rPr>
        <w:t xml:space="preserve"> rongist, kaubaveo-operatsioonid ning rongide vastuvõtmine</w:t>
      </w:r>
      <w:r w:rsidR="001E43FD" w:rsidRPr="00214735">
        <w:rPr>
          <w:rFonts w:ascii="Arial" w:hAnsi="Arial" w:cs="Arial"/>
        </w:rPr>
        <w:t>-</w:t>
      </w:r>
      <w:r w:rsidR="00614857" w:rsidRPr="00214735">
        <w:rPr>
          <w:rFonts w:ascii="Arial" w:hAnsi="Arial" w:cs="Arial"/>
        </w:rPr>
        <w:t>ärasaatmine, manöövritööd, rongikoosseisude koostamine ja lahutamine) on kehtestatud raudteevõrgustiku teadaande lisas 1.</w:t>
      </w:r>
    </w:p>
    <w:p w14:paraId="50710ED4" w14:textId="7BDCC08F" w:rsidR="00AF3D93" w:rsidRDefault="00972129" w:rsidP="002606F2">
      <w:pPr>
        <w:spacing w:before="120" w:after="120"/>
        <w:ind w:left="709" w:hanging="709"/>
        <w:jc w:val="both"/>
        <w:rPr>
          <w:rFonts w:ascii="Arial" w:hAnsi="Arial" w:cs="Arial"/>
          <w:lang w:eastAsia="et-EE"/>
        </w:rPr>
      </w:pPr>
      <w:r w:rsidRPr="00214735">
        <w:rPr>
          <w:rFonts w:ascii="Arial" w:hAnsi="Arial" w:cs="Arial"/>
          <w:lang w:eastAsia="et-EE"/>
        </w:rPr>
        <w:t>1.2.1</w:t>
      </w:r>
      <w:r w:rsidR="006C6565" w:rsidRPr="00214735">
        <w:rPr>
          <w:rFonts w:ascii="Arial" w:hAnsi="Arial" w:cs="Arial"/>
          <w:lang w:eastAsia="et-EE"/>
        </w:rPr>
        <w:t>0</w:t>
      </w:r>
      <w:r w:rsidR="00614857" w:rsidRPr="00214735">
        <w:rPr>
          <w:rFonts w:ascii="Arial" w:hAnsi="Arial" w:cs="Arial"/>
          <w:lang w:eastAsia="et-EE"/>
        </w:rPr>
        <w:t xml:space="preserve"> </w:t>
      </w:r>
      <w:proofErr w:type="spellStart"/>
      <w:r w:rsidR="00614857" w:rsidRPr="00214735">
        <w:rPr>
          <w:rFonts w:ascii="Arial" w:hAnsi="Arial" w:cs="Arial"/>
          <w:lang w:eastAsia="et-EE"/>
        </w:rPr>
        <w:t>Piirid</w:t>
      </w:r>
      <w:proofErr w:type="spellEnd"/>
      <w:r w:rsidR="00614857" w:rsidRPr="00214735">
        <w:rPr>
          <w:rFonts w:ascii="Arial" w:hAnsi="Arial" w:cs="Arial"/>
          <w:lang w:eastAsia="et-EE"/>
        </w:rPr>
        <w:t xml:space="preserve"> </w:t>
      </w:r>
      <w:proofErr w:type="spellStart"/>
      <w:r w:rsidR="00614857" w:rsidRPr="00214735">
        <w:rPr>
          <w:rFonts w:ascii="Arial" w:hAnsi="Arial" w:cs="Arial"/>
          <w:lang w:eastAsia="et-EE"/>
        </w:rPr>
        <w:t>liinide</w:t>
      </w:r>
      <w:proofErr w:type="spellEnd"/>
      <w:r w:rsidR="00614857" w:rsidRPr="00214735">
        <w:rPr>
          <w:rFonts w:ascii="Arial" w:hAnsi="Arial" w:cs="Arial"/>
          <w:lang w:eastAsia="et-EE"/>
        </w:rPr>
        <w:t xml:space="preserve"> </w:t>
      </w:r>
      <w:proofErr w:type="spellStart"/>
      <w:r w:rsidR="00614857" w:rsidRPr="00214735">
        <w:rPr>
          <w:rFonts w:ascii="Arial" w:hAnsi="Arial" w:cs="Arial"/>
          <w:lang w:eastAsia="et-EE"/>
        </w:rPr>
        <w:t>peateedel</w:t>
      </w:r>
      <w:proofErr w:type="spellEnd"/>
      <w:r w:rsidR="00614857" w:rsidRPr="00214735">
        <w:rPr>
          <w:rFonts w:ascii="Arial" w:hAnsi="Arial" w:cs="Arial"/>
          <w:lang w:eastAsia="et-EE"/>
        </w:rPr>
        <w:t xml:space="preserve"> </w:t>
      </w:r>
      <w:proofErr w:type="spellStart"/>
      <w:r w:rsidR="00614857" w:rsidRPr="00214735">
        <w:rPr>
          <w:rFonts w:ascii="Arial" w:hAnsi="Arial" w:cs="Arial"/>
          <w:lang w:eastAsia="et-EE"/>
        </w:rPr>
        <w:t>teiste</w:t>
      </w:r>
      <w:proofErr w:type="spellEnd"/>
      <w:r w:rsidR="00614857" w:rsidRPr="00214735">
        <w:rPr>
          <w:rFonts w:ascii="Arial" w:hAnsi="Arial" w:cs="Arial"/>
          <w:lang w:eastAsia="et-EE"/>
        </w:rPr>
        <w:t xml:space="preserve"> </w:t>
      </w:r>
      <w:proofErr w:type="spellStart"/>
      <w:r w:rsidR="00614857" w:rsidRPr="00214735">
        <w:rPr>
          <w:rFonts w:ascii="Arial" w:hAnsi="Arial" w:cs="Arial"/>
          <w:lang w:eastAsia="et-EE"/>
        </w:rPr>
        <w:t>avalike</w:t>
      </w:r>
      <w:proofErr w:type="spellEnd"/>
      <w:r w:rsidR="00614857" w:rsidRPr="00214735">
        <w:rPr>
          <w:rFonts w:ascii="Arial" w:hAnsi="Arial" w:cs="Arial"/>
          <w:lang w:eastAsia="et-EE"/>
        </w:rPr>
        <w:t xml:space="preserve"> </w:t>
      </w:r>
      <w:proofErr w:type="spellStart"/>
      <w:r w:rsidR="00614857" w:rsidRPr="00214735">
        <w:rPr>
          <w:rFonts w:ascii="Arial" w:hAnsi="Arial" w:cs="Arial"/>
          <w:lang w:eastAsia="et-EE"/>
        </w:rPr>
        <w:t>raudteedega</w:t>
      </w:r>
      <w:proofErr w:type="spellEnd"/>
      <w:r w:rsidR="00614857" w:rsidRPr="00214735">
        <w:rPr>
          <w:rFonts w:ascii="Arial" w:hAnsi="Arial" w:cs="Arial"/>
          <w:lang w:eastAsia="et-EE"/>
        </w:rPr>
        <w:t xml:space="preserve"> on </w:t>
      </w:r>
      <w:proofErr w:type="spellStart"/>
      <w:r w:rsidR="00614857" w:rsidRPr="00214735">
        <w:rPr>
          <w:rFonts w:ascii="Arial" w:hAnsi="Arial" w:cs="Arial"/>
          <w:lang w:eastAsia="et-EE"/>
        </w:rPr>
        <w:t>näidatud</w:t>
      </w:r>
      <w:proofErr w:type="spellEnd"/>
      <w:r w:rsidR="00614857" w:rsidRPr="00214735">
        <w:rPr>
          <w:rFonts w:ascii="Arial" w:hAnsi="Arial" w:cs="Arial"/>
          <w:lang w:eastAsia="et-EE"/>
        </w:rPr>
        <w:t xml:space="preserve"> </w:t>
      </w:r>
      <w:proofErr w:type="spellStart"/>
      <w:r w:rsidR="00056984" w:rsidRPr="00214735">
        <w:rPr>
          <w:rFonts w:ascii="Arial" w:hAnsi="Arial" w:cs="Arial"/>
          <w:lang w:eastAsia="et-EE"/>
        </w:rPr>
        <w:t>Eesti</w:t>
      </w:r>
      <w:proofErr w:type="spellEnd"/>
      <w:r w:rsidR="00056984" w:rsidRPr="00214735">
        <w:rPr>
          <w:rFonts w:ascii="Arial" w:hAnsi="Arial" w:cs="Arial"/>
          <w:lang w:eastAsia="et-EE"/>
        </w:rPr>
        <w:t xml:space="preserve"> </w:t>
      </w:r>
      <w:proofErr w:type="spellStart"/>
      <w:r w:rsidR="00056984" w:rsidRPr="00214735">
        <w:rPr>
          <w:rFonts w:ascii="Arial" w:hAnsi="Arial" w:cs="Arial"/>
          <w:lang w:eastAsia="et-EE"/>
        </w:rPr>
        <w:t>Raudtee</w:t>
      </w:r>
      <w:proofErr w:type="spellEnd"/>
      <w:r w:rsidR="0030172D" w:rsidRPr="00214735">
        <w:rPr>
          <w:rFonts w:ascii="Arial" w:hAnsi="Arial" w:cs="Arial"/>
          <w:lang w:eastAsia="et-EE"/>
        </w:rPr>
        <w:t xml:space="preserve">      </w:t>
      </w:r>
      <w:r w:rsidR="00ED7A9C">
        <w:rPr>
          <w:rFonts w:ascii="Arial" w:hAnsi="Arial" w:cs="Arial"/>
          <w:lang w:eastAsia="et-EE"/>
        </w:rPr>
        <w:t xml:space="preserve"> </w:t>
      </w:r>
      <w:proofErr w:type="spellStart"/>
      <w:r w:rsidR="0030172D" w:rsidRPr="00214735">
        <w:rPr>
          <w:rFonts w:ascii="Arial" w:hAnsi="Arial" w:cs="Arial"/>
          <w:lang w:eastAsia="et-EE"/>
        </w:rPr>
        <w:t>tegevuseeskirja</w:t>
      </w:r>
      <w:proofErr w:type="spellEnd"/>
      <w:r w:rsidR="00614857" w:rsidRPr="00214735">
        <w:rPr>
          <w:rFonts w:ascii="Arial" w:hAnsi="Arial" w:cs="Arial"/>
          <w:lang w:eastAsia="et-EE"/>
        </w:rPr>
        <w:t xml:space="preserve"> </w:t>
      </w:r>
      <w:proofErr w:type="spellStart"/>
      <w:r w:rsidR="00614857" w:rsidRPr="00214735">
        <w:rPr>
          <w:rFonts w:ascii="Arial" w:hAnsi="Arial" w:cs="Arial"/>
          <w:lang w:eastAsia="et-EE"/>
        </w:rPr>
        <w:t>punkt</w:t>
      </w:r>
      <w:r w:rsidR="0030172D" w:rsidRPr="00214735">
        <w:rPr>
          <w:rFonts w:ascii="Arial" w:hAnsi="Arial" w:cs="Arial"/>
          <w:lang w:eastAsia="et-EE"/>
        </w:rPr>
        <w:t>is</w:t>
      </w:r>
      <w:proofErr w:type="spellEnd"/>
      <w:r w:rsidR="00614857" w:rsidRPr="00214735">
        <w:rPr>
          <w:rFonts w:ascii="Arial" w:hAnsi="Arial" w:cs="Arial"/>
          <w:lang w:eastAsia="et-EE"/>
        </w:rPr>
        <w:t xml:space="preserve"> 2.3.6.</w:t>
      </w:r>
    </w:p>
    <w:p w14:paraId="460E5E6D" w14:textId="42D5BD08" w:rsidR="002C5661" w:rsidRDefault="002C5661" w:rsidP="002606F2">
      <w:pPr>
        <w:spacing w:before="120" w:after="120"/>
        <w:ind w:left="709" w:hanging="709"/>
        <w:jc w:val="both"/>
        <w:rPr>
          <w:rFonts w:ascii="Arial" w:hAnsi="Arial" w:cs="Arial"/>
          <w:lang w:eastAsia="et-EE"/>
        </w:rPr>
      </w:pPr>
      <w:r>
        <w:rPr>
          <w:rFonts w:ascii="Arial" w:hAnsi="Arial" w:cs="Arial"/>
          <w:lang w:eastAsia="et-EE"/>
        </w:rPr>
        <w:t xml:space="preserve">1.2.11 </w:t>
      </w:r>
      <w:proofErr w:type="spellStart"/>
      <w:r>
        <w:rPr>
          <w:rFonts w:ascii="Arial" w:hAnsi="Arial" w:cs="Arial"/>
          <w:lang w:eastAsia="et-EE"/>
        </w:rPr>
        <w:t>Piirid</w:t>
      </w:r>
      <w:proofErr w:type="spellEnd"/>
      <w:r w:rsidR="00A25EBE">
        <w:rPr>
          <w:rFonts w:ascii="Arial" w:hAnsi="Arial" w:cs="Arial"/>
          <w:lang w:eastAsia="et-EE"/>
        </w:rPr>
        <w:t xml:space="preserve"> </w:t>
      </w:r>
      <w:proofErr w:type="spellStart"/>
      <w:r w:rsidR="00A25EBE">
        <w:rPr>
          <w:rFonts w:ascii="Arial" w:hAnsi="Arial" w:cs="Arial"/>
          <w:lang w:eastAsia="et-EE"/>
        </w:rPr>
        <w:t>kaubaveo</w:t>
      </w:r>
      <w:proofErr w:type="spellEnd"/>
      <w:r w:rsidR="00A25EBE">
        <w:rPr>
          <w:rFonts w:ascii="Arial" w:hAnsi="Arial" w:cs="Arial"/>
          <w:lang w:eastAsia="et-EE"/>
        </w:rPr>
        <w:t xml:space="preserve"> </w:t>
      </w:r>
      <w:proofErr w:type="spellStart"/>
      <w:r w:rsidR="00A25EBE">
        <w:rPr>
          <w:rFonts w:ascii="Arial" w:hAnsi="Arial" w:cs="Arial"/>
          <w:lang w:eastAsia="et-EE"/>
        </w:rPr>
        <w:t>operatsioone</w:t>
      </w:r>
      <w:proofErr w:type="spellEnd"/>
      <w:r w:rsidR="00A25EBE">
        <w:rPr>
          <w:rFonts w:ascii="Arial" w:hAnsi="Arial" w:cs="Arial"/>
          <w:lang w:eastAsia="et-EE"/>
        </w:rPr>
        <w:t xml:space="preserve"> </w:t>
      </w:r>
      <w:proofErr w:type="spellStart"/>
      <w:r w:rsidR="00A25EBE">
        <w:rPr>
          <w:rFonts w:ascii="Arial" w:hAnsi="Arial" w:cs="Arial"/>
          <w:lang w:eastAsia="et-EE"/>
        </w:rPr>
        <w:t>võimaldavate</w:t>
      </w:r>
      <w:proofErr w:type="spellEnd"/>
      <w:r>
        <w:rPr>
          <w:rFonts w:ascii="Arial" w:hAnsi="Arial" w:cs="Arial"/>
          <w:lang w:eastAsia="et-EE"/>
        </w:rPr>
        <w:t xml:space="preserve"> </w:t>
      </w:r>
      <w:proofErr w:type="spellStart"/>
      <w:r>
        <w:rPr>
          <w:rFonts w:ascii="Arial" w:hAnsi="Arial" w:cs="Arial"/>
          <w:lang w:eastAsia="et-EE"/>
        </w:rPr>
        <w:t>jaamade</w:t>
      </w:r>
      <w:proofErr w:type="spellEnd"/>
      <w:r>
        <w:rPr>
          <w:rFonts w:ascii="Arial" w:hAnsi="Arial" w:cs="Arial"/>
          <w:lang w:eastAsia="et-EE"/>
        </w:rPr>
        <w:t xml:space="preserve"> </w:t>
      </w:r>
      <w:proofErr w:type="spellStart"/>
      <w:r>
        <w:rPr>
          <w:rFonts w:ascii="Arial" w:hAnsi="Arial" w:cs="Arial"/>
          <w:lang w:eastAsia="et-EE"/>
        </w:rPr>
        <w:t>teedel</w:t>
      </w:r>
      <w:proofErr w:type="spellEnd"/>
      <w:r w:rsidR="00D172B4">
        <w:rPr>
          <w:rFonts w:ascii="Arial" w:hAnsi="Arial" w:cs="Arial"/>
          <w:lang w:eastAsia="et-EE"/>
        </w:rPr>
        <w:t xml:space="preserve"> </w:t>
      </w:r>
      <w:proofErr w:type="spellStart"/>
      <w:r w:rsidR="00D172B4">
        <w:rPr>
          <w:rFonts w:ascii="Arial" w:hAnsi="Arial" w:cs="Arial"/>
          <w:lang w:eastAsia="et-EE"/>
        </w:rPr>
        <w:t>teiste</w:t>
      </w:r>
      <w:proofErr w:type="spellEnd"/>
      <w:r w:rsidR="00D172B4">
        <w:rPr>
          <w:rFonts w:ascii="Arial" w:hAnsi="Arial" w:cs="Arial"/>
          <w:lang w:eastAsia="et-EE"/>
        </w:rPr>
        <w:t xml:space="preserve"> </w:t>
      </w:r>
      <w:proofErr w:type="spellStart"/>
      <w:r w:rsidR="00D172B4">
        <w:rPr>
          <w:rFonts w:ascii="Arial" w:hAnsi="Arial" w:cs="Arial"/>
          <w:lang w:eastAsia="et-EE"/>
        </w:rPr>
        <w:t>raudteede</w:t>
      </w:r>
      <w:proofErr w:type="spellEnd"/>
      <w:r w:rsidR="00D172B4">
        <w:rPr>
          <w:rFonts w:ascii="Arial" w:hAnsi="Arial" w:cs="Arial"/>
          <w:lang w:eastAsia="et-EE"/>
        </w:rPr>
        <w:t xml:space="preserve"> </w:t>
      </w:r>
      <w:proofErr w:type="spellStart"/>
      <w:r w:rsidR="00D172B4">
        <w:rPr>
          <w:rFonts w:ascii="Arial" w:hAnsi="Arial" w:cs="Arial"/>
          <w:lang w:eastAsia="et-EE"/>
        </w:rPr>
        <w:t>valdajatega</w:t>
      </w:r>
      <w:proofErr w:type="spellEnd"/>
      <w:r w:rsidR="00D172B4">
        <w:rPr>
          <w:rFonts w:ascii="Arial" w:hAnsi="Arial" w:cs="Arial"/>
          <w:lang w:eastAsia="et-EE"/>
        </w:rPr>
        <w:t xml:space="preserve"> on </w:t>
      </w:r>
      <w:proofErr w:type="spellStart"/>
      <w:r w:rsidR="00D172B4">
        <w:rPr>
          <w:rFonts w:ascii="Arial" w:hAnsi="Arial" w:cs="Arial"/>
          <w:lang w:eastAsia="et-EE"/>
        </w:rPr>
        <w:t>näidatud</w:t>
      </w:r>
      <w:proofErr w:type="spellEnd"/>
      <w:r w:rsidR="00D172B4">
        <w:rPr>
          <w:rFonts w:ascii="Arial" w:hAnsi="Arial" w:cs="Arial"/>
          <w:lang w:eastAsia="et-EE"/>
        </w:rPr>
        <w:t xml:space="preserve"> </w:t>
      </w:r>
      <w:proofErr w:type="spellStart"/>
      <w:r w:rsidR="00D172B4">
        <w:rPr>
          <w:rFonts w:ascii="Arial" w:hAnsi="Arial" w:cs="Arial"/>
          <w:lang w:eastAsia="et-EE"/>
        </w:rPr>
        <w:t>raudteevõrgustiku</w:t>
      </w:r>
      <w:proofErr w:type="spellEnd"/>
      <w:r w:rsidR="00D172B4">
        <w:rPr>
          <w:rFonts w:ascii="Arial" w:hAnsi="Arial" w:cs="Arial"/>
          <w:lang w:eastAsia="et-EE"/>
        </w:rPr>
        <w:t xml:space="preserve"> </w:t>
      </w:r>
      <w:proofErr w:type="spellStart"/>
      <w:r w:rsidR="00D172B4">
        <w:rPr>
          <w:rFonts w:ascii="Arial" w:hAnsi="Arial" w:cs="Arial"/>
          <w:lang w:eastAsia="et-EE"/>
        </w:rPr>
        <w:t>teadaande</w:t>
      </w:r>
      <w:proofErr w:type="spellEnd"/>
      <w:r w:rsidR="00D172B4">
        <w:rPr>
          <w:rFonts w:ascii="Arial" w:hAnsi="Arial" w:cs="Arial"/>
          <w:lang w:eastAsia="et-EE"/>
        </w:rPr>
        <w:t xml:space="preserve"> </w:t>
      </w:r>
      <w:proofErr w:type="spellStart"/>
      <w:r w:rsidR="00D172B4">
        <w:rPr>
          <w:rFonts w:ascii="Arial" w:hAnsi="Arial" w:cs="Arial"/>
          <w:lang w:eastAsia="et-EE"/>
        </w:rPr>
        <w:t>lisas</w:t>
      </w:r>
      <w:proofErr w:type="spellEnd"/>
      <w:r w:rsidR="00D172B4">
        <w:rPr>
          <w:rFonts w:ascii="Arial" w:hAnsi="Arial" w:cs="Arial"/>
          <w:lang w:eastAsia="et-EE"/>
        </w:rPr>
        <w:t xml:space="preserve"> </w:t>
      </w:r>
      <w:r w:rsidR="00D950FF">
        <w:rPr>
          <w:rFonts w:ascii="Arial" w:hAnsi="Arial" w:cs="Arial"/>
          <w:lang w:eastAsia="et-EE"/>
        </w:rPr>
        <w:t>2.1</w:t>
      </w:r>
      <w:r w:rsidR="002125C9">
        <w:rPr>
          <w:rFonts w:ascii="Arial" w:hAnsi="Arial" w:cs="Arial"/>
          <w:lang w:eastAsia="et-EE"/>
        </w:rPr>
        <w:t>.</w:t>
      </w:r>
    </w:p>
    <w:p w14:paraId="1C52B827" w14:textId="465E0B97" w:rsidR="00DF01A6" w:rsidRPr="00214735" w:rsidRDefault="00972129" w:rsidP="00AF3D93">
      <w:pPr>
        <w:spacing w:before="120" w:after="120"/>
        <w:ind w:left="720" w:hanging="720"/>
        <w:jc w:val="both"/>
        <w:rPr>
          <w:rFonts w:ascii="Arial" w:hAnsi="Arial" w:cs="Arial"/>
          <w:lang w:val="et-EE" w:eastAsia="et-EE"/>
        </w:rPr>
      </w:pPr>
      <w:r w:rsidRPr="00214735">
        <w:rPr>
          <w:rFonts w:ascii="Arial" w:hAnsi="Arial" w:cs="Arial"/>
          <w:lang w:eastAsia="et-EE"/>
        </w:rPr>
        <w:t>1.2.1</w:t>
      </w:r>
      <w:r w:rsidR="002C5661">
        <w:rPr>
          <w:rFonts w:ascii="Arial" w:hAnsi="Arial" w:cs="Arial"/>
          <w:lang w:eastAsia="et-EE"/>
        </w:rPr>
        <w:t>2</w:t>
      </w:r>
      <w:r w:rsidR="00AF3D93" w:rsidRPr="00214735">
        <w:rPr>
          <w:rFonts w:ascii="Arial" w:hAnsi="Arial" w:cs="Arial"/>
          <w:lang w:eastAsia="et-EE"/>
        </w:rPr>
        <w:tab/>
      </w:r>
      <w:r w:rsidR="00056984" w:rsidRPr="00214735">
        <w:rPr>
          <w:rFonts w:ascii="Arial" w:hAnsi="Arial" w:cs="Arial"/>
          <w:lang w:val="et-EE"/>
        </w:rPr>
        <w:t>Eesti Raudtee</w:t>
      </w:r>
      <w:r w:rsidR="00DF01A6" w:rsidRPr="00214735">
        <w:rPr>
          <w:rFonts w:ascii="Arial" w:hAnsi="Arial" w:cs="Arial"/>
          <w:lang w:val="et-EE"/>
        </w:rPr>
        <w:t xml:space="preserve"> ja naaberriikide raudteede vahelised raudteeinfrastruktuuri ja rongiliikluse korraldamise piirid on kindlaks määratud vastavate riikidevaheliste piirikokkulepetega. Riikidevahelised raudtee piiriületuspunktid on Vene Föderatsiooniga Narva – Ivangorod-</w:t>
      </w:r>
      <w:proofErr w:type="spellStart"/>
      <w:r w:rsidR="00DF01A6" w:rsidRPr="00214735">
        <w:rPr>
          <w:rFonts w:ascii="Arial" w:hAnsi="Arial" w:cs="Arial"/>
          <w:lang w:val="et-EE"/>
        </w:rPr>
        <w:t>Narvski</w:t>
      </w:r>
      <w:proofErr w:type="spellEnd"/>
      <w:r w:rsidR="00DF01A6" w:rsidRPr="00214735">
        <w:rPr>
          <w:rFonts w:ascii="Arial" w:hAnsi="Arial" w:cs="Arial"/>
          <w:lang w:val="et-EE"/>
        </w:rPr>
        <w:t xml:space="preserve">, Koidula – </w:t>
      </w:r>
      <w:proofErr w:type="spellStart"/>
      <w:r w:rsidR="00DF01A6" w:rsidRPr="00214735">
        <w:rPr>
          <w:rFonts w:ascii="Arial" w:hAnsi="Arial" w:cs="Arial"/>
          <w:lang w:val="et-EE"/>
        </w:rPr>
        <w:t>Petšorõ-Pskovskije</w:t>
      </w:r>
      <w:proofErr w:type="spellEnd"/>
      <w:r w:rsidR="00DF01A6" w:rsidRPr="00214735">
        <w:rPr>
          <w:rFonts w:ascii="Arial" w:hAnsi="Arial" w:cs="Arial"/>
          <w:lang w:val="et-EE"/>
        </w:rPr>
        <w:t xml:space="preserve"> ja Läti Vabariigiga Valga – </w:t>
      </w:r>
      <w:proofErr w:type="spellStart"/>
      <w:r w:rsidR="00DF01A6" w:rsidRPr="00214735">
        <w:rPr>
          <w:rFonts w:ascii="Arial" w:hAnsi="Arial" w:cs="Arial"/>
          <w:lang w:val="et-EE"/>
        </w:rPr>
        <w:t>Lugaži</w:t>
      </w:r>
      <w:proofErr w:type="spellEnd"/>
      <w:r w:rsidR="002674CF" w:rsidRPr="00214735">
        <w:rPr>
          <w:rFonts w:ascii="Arial" w:hAnsi="Arial" w:cs="Arial"/>
          <w:lang w:val="et-EE"/>
        </w:rPr>
        <w:t>.</w:t>
      </w:r>
      <w:r w:rsidR="00DF01A6" w:rsidRPr="00214735">
        <w:rPr>
          <w:rFonts w:ascii="Arial" w:hAnsi="Arial" w:cs="Arial"/>
          <w:lang w:val="et-EE"/>
        </w:rPr>
        <w:t xml:space="preserve"> </w:t>
      </w:r>
    </w:p>
    <w:p w14:paraId="2C6F818B" w14:textId="77777777" w:rsidR="00BF71F1" w:rsidRPr="00214735" w:rsidRDefault="00863BBD" w:rsidP="006C6565">
      <w:pPr>
        <w:pStyle w:val="BodyTextIndent"/>
        <w:numPr>
          <w:ilvl w:val="1"/>
          <w:numId w:val="4"/>
        </w:numPr>
        <w:spacing w:before="360" w:after="60"/>
        <w:ind w:left="482" w:hanging="482"/>
        <w:rPr>
          <w:rFonts w:ascii="Arial" w:hAnsi="Arial" w:cs="Arial"/>
          <w:b/>
          <w:lang w:val="en-GB"/>
        </w:rPr>
      </w:pPr>
      <w:proofErr w:type="spellStart"/>
      <w:r w:rsidRPr="00214735">
        <w:rPr>
          <w:rFonts w:ascii="Arial" w:hAnsi="Arial" w:cs="Arial"/>
          <w:b/>
          <w:lang w:val="en-GB"/>
        </w:rPr>
        <w:t>Raudteevõrgustiku</w:t>
      </w:r>
      <w:proofErr w:type="spellEnd"/>
      <w:r w:rsidR="00CD4E15" w:rsidRPr="00214735">
        <w:rPr>
          <w:rFonts w:ascii="Arial" w:hAnsi="Arial" w:cs="Arial"/>
          <w:b/>
          <w:lang w:val="en-GB"/>
        </w:rPr>
        <w:t xml:space="preserve"> </w:t>
      </w:r>
      <w:proofErr w:type="spellStart"/>
      <w:r w:rsidR="00CD4E15" w:rsidRPr="00214735">
        <w:rPr>
          <w:rFonts w:ascii="Arial" w:hAnsi="Arial" w:cs="Arial"/>
          <w:b/>
          <w:lang w:val="en-GB"/>
        </w:rPr>
        <w:t>tehniline</w:t>
      </w:r>
      <w:proofErr w:type="spellEnd"/>
      <w:r w:rsidRPr="00214735">
        <w:rPr>
          <w:rFonts w:ascii="Arial" w:hAnsi="Arial" w:cs="Arial"/>
          <w:b/>
          <w:lang w:val="en-GB"/>
        </w:rPr>
        <w:t xml:space="preserve"> </w:t>
      </w:r>
      <w:proofErr w:type="spellStart"/>
      <w:r w:rsidRPr="00214735">
        <w:rPr>
          <w:rFonts w:ascii="Arial" w:hAnsi="Arial" w:cs="Arial"/>
          <w:b/>
          <w:lang w:val="en-GB"/>
        </w:rPr>
        <w:t>kirjeldus</w:t>
      </w:r>
      <w:proofErr w:type="spellEnd"/>
    </w:p>
    <w:p w14:paraId="4CC96F03" w14:textId="77777777" w:rsidR="00863BBD" w:rsidRPr="00214735" w:rsidRDefault="00C802A0" w:rsidP="007A41AF">
      <w:pPr>
        <w:spacing w:before="120" w:after="120"/>
        <w:ind w:left="709" w:hanging="709"/>
        <w:jc w:val="both"/>
        <w:rPr>
          <w:rFonts w:ascii="Arial" w:hAnsi="Arial" w:cs="Arial"/>
          <w:i/>
          <w:lang w:eastAsia="et-EE"/>
        </w:rPr>
      </w:pPr>
      <w:r w:rsidRPr="00214735">
        <w:rPr>
          <w:rFonts w:ascii="Arial" w:hAnsi="Arial" w:cs="Arial"/>
          <w:lang w:eastAsia="et-EE"/>
        </w:rPr>
        <w:t xml:space="preserve">1.3.1 </w:t>
      </w:r>
      <w:r w:rsidR="00863BBD" w:rsidRPr="00214735">
        <w:rPr>
          <w:rFonts w:ascii="Arial" w:hAnsi="Arial" w:cs="Arial"/>
          <w:lang w:eastAsia="et-EE"/>
        </w:rPr>
        <w:t xml:space="preserve">  </w:t>
      </w:r>
      <w:proofErr w:type="spellStart"/>
      <w:r w:rsidR="00863BBD" w:rsidRPr="00214735">
        <w:rPr>
          <w:rFonts w:ascii="Arial" w:hAnsi="Arial" w:cs="Arial"/>
          <w:lang w:eastAsia="et-EE"/>
        </w:rPr>
        <w:t>Raudteeinfrastruktuuri</w:t>
      </w:r>
      <w:proofErr w:type="spellEnd"/>
      <w:r w:rsidR="00863BBD" w:rsidRPr="00214735">
        <w:rPr>
          <w:rFonts w:ascii="Arial" w:hAnsi="Arial" w:cs="Arial"/>
          <w:lang w:eastAsia="et-EE"/>
        </w:rPr>
        <w:t xml:space="preserve"> </w:t>
      </w:r>
      <w:proofErr w:type="spellStart"/>
      <w:r w:rsidR="00863BBD" w:rsidRPr="00214735">
        <w:rPr>
          <w:rFonts w:ascii="Arial" w:hAnsi="Arial" w:cs="Arial"/>
          <w:lang w:eastAsia="et-EE"/>
        </w:rPr>
        <w:t>tehnilised</w:t>
      </w:r>
      <w:proofErr w:type="spellEnd"/>
      <w:r w:rsidR="00863BBD" w:rsidRPr="00214735">
        <w:rPr>
          <w:rFonts w:ascii="Arial" w:hAnsi="Arial" w:cs="Arial"/>
          <w:lang w:eastAsia="et-EE"/>
        </w:rPr>
        <w:t xml:space="preserve"> </w:t>
      </w:r>
      <w:proofErr w:type="spellStart"/>
      <w:r w:rsidR="00863BBD" w:rsidRPr="00214735">
        <w:rPr>
          <w:rFonts w:ascii="Arial" w:hAnsi="Arial" w:cs="Arial"/>
          <w:lang w:eastAsia="et-EE"/>
        </w:rPr>
        <w:t>andmed</w:t>
      </w:r>
      <w:proofErr w:type="spellEnd"/>
      <w:r w:rsidR="00AF3D93" w:rsidRPr="00214735">
        <w:rPr>
          <w:rFonts w:ascii="Arial" w:hAnsi="Arial" w:cs="Arial"/>
          <w:lang w:eastAsia="et-EE"/>
        </w:rPr>
        <w:t>:</w:t>
      </w:r>
      <w:r w:rsidR="00863BBD" w:rsidRPr="00214735">
        <w:rPr>
          <w:rFonts w:ascii="Arial" w:hAnsi="Arial" w:cs="Arial"/>
          <w:lang w:eastAsia="et-EE"/>
        </w:rPr>
        <w:t xml:space="preserve"> </w:t>
      </w:r>
    </w:p>
    <w:p w14:paraId="66B4A4CC" w14:textId="75F5D535" w:rsidR="00863BBD" w:rsidRPr="00214735" w:rsidRDefault="00AF3D93" w:rsidP="00B545F9">
      <w:pPr>
        <w:pStyle w:val="ListParagraph"/>
        <w:numPr>
          <w:ilvl w:val="0"/>
          <w:numId w:val="17"/>
        </w:numPr>
        <w:ind w:left="993" w:hanging="284"/>
        <w:rPr>
          <w:rFonts w:ascii="Arial" w:hAnsi="Arial" w:cs="Arial"/>
        </w:rPr>
      </w:pPr>
      <w:proofErr w:type="spellStart"/>
      <w:r w:rsidRPr="00214735">
        <w:rPr>
          <w:rFonts w:ascii="Arial" w:hAnsi="Arial" w:cs="Arial"/>
        </w:rPr>
        <w:t>r</w:t>
      </w:r>
      <w:r w:rsidR="00863BBD" w:rsidRPr="00214735">
        <w:rPr>
          <w:rFonts w:ascii="Arial" w:hAnsi="Arial" w:cs="Arial"/>
        </w:rPr>
        <w:t>audteeliinide</w:t>
      </w:r>
      <w:proofErr w:type="spellEnd"/>
      <w:r w:rsidR="00863BBD" w:rsidRPr="00214735">
        <w:rPr>
          <w:rFonts w:ascii="Arial" w:hAnsi="Arial" w:cs="Arial"/>
        </w:rPr>
        <w:t xml:space="preserve"> </w:t>
      </w:r>
      <w:proofErr w:type="spellStart"/>
      <w:r w:rsidR="00863BBD" w:rsidRPr="00214735">
        <w:rPr>
          <w:rFonts w:ascii="Arial" w:hAnsi="Arial" w:cs="Arial"/>
        </w:rPr>
        <w:t>kogupikkus</w:t>
      </w:r>
      <w:proofErr w:type="spellEnd"/>
      <w:r w:rsidRPr="00214735">
        <w:rPr>
          <w:rFonts w:ascii="Arial" w:hAnsi="Arial" w:cs="Arial"/>
        </w:rPr>
        <w:t>,</w:t>
      </w:r>
      <w:r w:rsidR="00863BBD" w:rsidRPr="00214735">
        <w:rPr>
          <w:rFonts w:ascii="Arial" w:hAnsi="Arial" w:cs="Arial"/>
        </w:rPr>
        <w:tab/>
      </w:r>
      <w:r w:rsidR="00863BBD" w:rsidRPr="00214735">
        <w:rPr>
          <w:rFonts w:ascii="Arial" w:hAnsi="Arial" w:cs="Arial"/>
        </w:rPr>
        <w:tab/>
      </w:r>
      <w:r w:rsidR="00863BBD" w:rsidRPr="00214735">
        <w:rPr>
          <w:rFonts w:ascii="Arial" w:hAnsi="Arial" w:cs="Arial"/>
        </w:rPr>
        <w:tab/>
      </w:r>
      <w:r w:rsidR="00863BBD" w:rsidRPr="00214735">
        <w:rPr>
          <w:rFonts w:ascii="Arial" w:hAnsi="Arial" w:cs="Arial"/>
        </w:rPr>
        <w:tab/>
      </w:r>
      <w:r w:rsidR="000A2B31" w:rsidRPr="00214735">
        <w:rPr>
          <w:rFonts w:ascii="Arial" w:hAnsi="Arial" w:cs="Arial"/>
        </w:rPr>
        <w:t>799</w:t>
      </w:r>
      <w:r w:rsidR="0068024A" w:rsidRPr="00214735">
        <w:rPr>
          <w:rFonts w:ascii="Arial" w:hAnsi="Arial" w:cs="Arial"/>
        </w:rPr>
        <w:t xml:space="preserve">     </w:t>
      </w:r>
      <w:r w:rsidR="00863BBD" w:rsidRPr="00214735">
        <w:rPr>
          <w:rFonts w:ascii="Arial" w:hAnsi="Arial" w:cs="Arial"/>
        </w:rPr>
        <w:t>km</w:t>
      </w:r>
    </w:p>
    <w:p w14:paraId="3B2316BA" w14:textId="3C7EEC66" w:rsidR="00863BBD" w:rsidRPr="00214735" w:rsidRDefault="00863BBD" w:rsidP="000F764C">
      <w:pPr>
        <w:ind w:left="993"/>
        <w:rPr>
          <w:rFonts w:ascii="Arial" w:hAnsi="Arial" w:cs="Arial"/>
        </w:rPr>
      </w:pPr>
      <w:proofErr w:type="spellStart"/>
      <w:r w:rsidRPr="00214735">
        <w:rPr>
          <w:rFonts w:ascii="Arial" w:hAnsi="Arial" w:cs="Arial"/>
        </w:rPr>
        <w:t>sellest</w:t>
      </w:r>
      <w:proofErr w:type="spellEnd"/>
      <w:r w:rsidRPr="00214735">
        <w:rPr>
          <w:rFonts w:ascii="Arial" w:hAnsi="Arial" w:cs="Arial"/>
        </w:rPr>
        <w:t xml:space="preserve"> </w:t>
      </w:r>
      <w:proofErr w:type="spellStart"/>
      <w:r w:rsidRPr="00214735">
        <w:rPr>
          <w:rFonts w:ascii="Arial" w:hAnsi="Arial" w:cs="Arial"/>
        </w:rPr>
        <w:t>kaheteeliste</w:t>
      </w:r>
      <w:proofErr w:type="spellEnd"/>
      <w:r w:rsidRPr="00214735">
        <w:rPr>
          <w:rFonts w:ascii="Arial" w:hAnsi="Arial" w:cs="Arial"/>
        </w:rPr>
        <w:t xml:space="preserve"> </w:t>
      </w:r>
      <w:proofErr w:type="spellStart"/>
      <w:r w:rsidRPr="00214735">
        <w:rPr>
          <w:rFonts w:ascii="Arial" w:hAnsi="Arial" w:cs="Arial"/>
        </w:rPr>
        <w:t>liinide</w:t>
      </w:r>
      <w:proofErr w:type="spellEnd"/>
      <w:r w:rsidRPr="00214735">
        <w:rPr>
          <w:rFonts w:ascii="Arial" w:hAnsi="Arial" w:cs="Arial"/>
        </w:rPr>
        <w:t xml:space="preserve"> </w:t>
      </w:r>
      <w:proofErr w:type="spellStart"/>
      <w:r w:rsidRPr="00214735">
        <w:rPr>
          <w:rFonts w:ascii="Arial" w:hAnsi="Arial" w:cs="Arial"/>
        </w:rPr>
        <w:t>kogupikkus</w:t>
      </w:r>
      <w:proofErr w:type="spellEnd"/>
      <w:r w:rsidRPr="00214735">
        <w:rPr>
          <w:rFonts w:ascii="Arial" w:hAnsi="Arial" w:cs="Arial"/>
        </w:rPr>
        <w:tab/>
      </w:r>
      <w:r w:rsidRPr="00214735">
        <w:rPr>
          <w:rFonts w:ascii="Arial" w:hAnsi="Arial" w:cs="Arial"/>
        </w:rPr>
        <w:tab/>
      </w:r>
      <w:r w:rsidR="002B03E6" w:rsidRPr="00214735">
        <w:rPr>
          <w:rFonts w:ascii="Arial" w:hAnsi="Arial" w:cs="Arial"/>
        </w:rPr>
        <w:t xml:space="preserve"> </w:t>
      </w:r>
      <w:r w:rsidR="006E276B">
        <w:rPr>
          <w:rFonts w:ascii="Arial" w:hAnsi="Arial" w:cs="Arial"/>
        </w:rPr>
        <w:t xml:space="preserve">           </w:t>
      </w:r>
      <w:r w:rsidR="002B03E6" w:rsidRPr="00214735">
        <w:rPr>
          <w:rFonts w:ascii="Arial" w:hAnsi="Arial" w:cs="Arial"/>
        </w:rPr>
        <w:t xml:space="preserve"> </w:t>
      </w:r>
      <w:r w:rsidR="0068024A" w:rsidRPr="00214735">
        <w:rPr>
          <w:rFonts w:ascii="Arial" w:hAnsi="Arial" w:cs="Arial"/>
        </w:rPr>
        <w:t xml:space="preserve">94     </w:t>
      </w:r>
      <w:r w:rsidRPr="00214735">
        <w:rPr>
          <w:rFonts w:ascii="Arial" w:hAnsi="Arial" w:cs="Arial"/>
        </w:rPr>
        <w:t>km</w:t>
      </w:r>
    </w:p>
    <w:p w14:paraId="4C2BB7A2" w14:textId="5467445D" w:rsidR="009F5630" w:rsidRPr="00214735" w:rsidRDefault="009F5630" w:rsidP="000F764C">
      <w:pPr>
        <w:ind w:left="993"/>
        <w:rPr>
          <w:rFonts w:ascii="Arial" w:hAnsi="Arial" w:cs="Arial"/>
        </w:rPr>
      </w:pPr>
      <w:proofErr w:type="spellStart"/>
      <w:r w:rsidRPr="00214735">
        <w:rPr>
          <w:rFonts w:ascii="Arial" w:hAnsi="Arial" w:cs="Arial"/>
        </w:rPr>
        <w:t>elektrifitseeritud</w:t>
      </w:r>
      <w:proofErr w:type="spellEnd"/>
      <w:r w:rsidRPr="00214735">
        <w:rPr>
          <w:rFonts w:ascii="Arial" w:hAnsi="Arial" w:cs="Arial"/>
        </w:rPr>
        <w:t xml:space="preserve"> liinide </w:t>
      </w:r>
      <w:proofErr w:type="spellStart"/>
      <w:r w:rsidRPr="00214735">
        <w:rPr>
          <w:rFonts w:ascii="Arial" w:hAnsi="Arial" w:cs="Arial"/>
        </w:rPr>
        <w:t>kogupi</w:t>
      </w:r>
      <w:r w:rsidR="00243817" w:rsidRPr="00214735">
        <w:rPr>
          <w:rFonts w:ascii="Arial" w:hAnsi="Arial" w:cs="Arial"/>
        </w:rPr>
        <w:t>k</w:t>
      </w:r>
      <w:r w:rsidRPr="00214735">
        <w:rPr>
          <w:rFonts w:ascii="Arial" w:hAnsi="Arial" w:cs="Arial"/>
        </w:rPr>
        <w:t>kus</w:t>
      </w:r>
      <w:proofErr w:type="spellEnd"/>
      <w:r w:rsidRPr="00214735">
        <w:rPr>
          <w:rFonts w:ascii="Arial" w:hAnsi="Arial" w:cs="Arial"/>
        </w:rPr>
        <w:t xml:space="preserve">           </w:t>
      </w:r>
      <w:r w:rsidR="0068024A" w:rsidRPr="00214735">
        <w:rPr>
          <w:rFonts w:ascii="Arial" w:hAnsi="Arial" w:cs="Arial"/>
        </w:rPr>
        <w:t xml:space="preserve">  </w:t>
      </w:r>
      <w:r w:rsidR="0026324F" w:rsidRPr="00214735">
        <w:rPr>
          <w:rFonts w:ascii="Arial" w:hAnsi="Arial" w:cs="Arial"/>
        </w:rPr>
        <w:t xml:space="preserve">       </w:t>
      </w:r>
      <w:r w:rsidR="006E276B">
        <w:rPr>
          <w:rFonts w:ascii="Arial" w:hAnsi="Arial" w:cs="Arial"/>
        </w:rPr>
        <w:t xml:space="preserve">      </w:t>
      </w:r>
      <w:r w:rsidR="00B86D3E">
        <w:rPr>
          <w:rFonts w:ascii="Arial" w:hAnsi="Arial" w:cs="Arial"/>
        </w:rPr>
        <w:t xml:space="preserve"> </w:t>
      </w:r>
      <w:r w:rsidR="0026324F" w:rsidRPr="00214735">
        <w:rPr>
          <w:rFonts w:ascii="Arial" w:hAnsi="Arial" w:cs="Arial"/>
        </w:rPr>
        <w:t xml:space="preserve"> </w:t>
      </w:r>
      <w:r w:rsidRPr="00214735">
        <w:rPr>
          <w:rFonts w:ascii="Arial" w:hAnsi="Arial" w:cs="Arial"/>
        </w:rPr>
        <w:t>2</w:t>
      </w:r>
      <w:r w:rsidR="00CF15E8" w:rsidRPr="00214735">
        <w:rPr>
          <w:rFonts w:ascii="Arial" w:hAnsi="Arial" w:cs="Arial"/>
        </w:rPr>
        <w:t>25</w:t>
      </w:r>
      <w:r w:rsidRPr="00214735">
        <w:rPr>
          <w:rFonts w:ascii="Arial" w:hAnsi="Arial" w:cs="Arial"/>
        </w:rPr>
        <w:t xml:space="preserve">    </w:t>
      </w:r>
      <w:r w:rsidR="00B86D3E">
        <w:rPr>
          <w:rFonts w:ascii="Arial" w:hAnsi="Arial" w:cs="Arial"/>
        </w:rPr>
        <w:t xml:space="preserve"> </w:t>
      </w:r>
      <w:r w:rsidRPr="00214735">
        <w:rPr>
          <w:rFonts w:ascii="Arial" w:hAnsi="Arial" w:cs="Arial"/>
        </w:rPr>
        <w:t>km</w:t>
      </w:r>
    </w:p>
    <w:p w14:paraId="4430A86E" w14:textId="1EDC4F92" w:rsidR="0075350A" w:rsidRPr="00214735" w:rsidRDefault="00AF3D93" w:rsidP="00B545F9">
      <w:pPr>
        <w:pStyle w:val="ListParagraph"/>
        <w:numPr>
          <w:ilvl w:val="0"/>
          <w:numId w:val="17"/>
        </w:numPr>
        <w:spacing w:before="80"/>
        <w:ind w:left="993" w:hanging="284"/>
        <w:rPr>
          <w:rFonts w:ascii="Arial" w:hAnsi="Arial" w:cs="Arial"/>
        </w:rPr>
      </w:pPr>
      <w:proofErr w:type="spellStart"/>
      <w:r w:rsidRPr="00214735">
        <w:rPr>
          <w:rFonts w:ascii="Arial" w:hAnsi="Arial" w:cs="Arial"/>
        </w:rPr>
        <w:t>jaamade</w:t>
      </w:r>
      <w:proofErr w:type="spellEnd"/>
      <w:r w:rsidRPr="00214735">
        <w:rPr>
          <w:rFonts w:ascii="Arial" w:hAnsi="Arial" w:cs="Arial"/>
        </w:rPr>
        <w:t xml:space="preserve"> arv</w:t>
      </w:r>
      <w:r w:rsidRPr="00214735">
        <w:rPr>
          <w:rFonts w:ascii="Arial" w:hAnsi="Arial" w:cs="Arial"/>
        </w:rPr>
        <w:tab/>
      </w:r>
      <w:r w:rsidRPr="00214735">
        <w:rPr>
          <w:rFonts w:ascii="Arial" w:hAnsi="Arial" w:cs="Arial"/>
        </w:rPr>
        <w:tab/>
      </w:r>
      <w:r w:rsidRPr="00214735">
        <w:rPr>
          <w:rFonts w:ascii="Arial" w:hAnsi="Arial" w:cs="Arial"/>
        </w:rPr>
        <w:tab/>
      </w:r>
      <w:r w:rsidRPr="00214735">
        <w:rPr>
          <w:rFonts w:ascii="Arial" w:hAnsi="Arial" w:cs="Arial"/>
        </w:rPr>
        <w:tab/>
      </w:r>
      <w:r w:rsidRPr="00214735">
        <w:rPr>
          <w:rFonts w:ascii="Arial" w:hAnsi="Arial" w:cs="Arial"/>
        </w:rPr>
        <w:tab/>
      </w:r>
      <w:proofErr w:type="gramStart"/>
      <w:r w:rsidRPr="00214735">
        <w:rPr>
          <w:rFonts w:ascii="Arial" w:hAnsi="Arial" w:cs="Arial"/>
        </w:rPr>
        <w:tab/>
        <w:t xml:space="preserve"> </w:t>
      </w:r>
      <w:r w:rsidR="005A671D" w:rsidRPr="00214735">
        <w:rPr>
          <w:rFonts w:ascii="Arial" w:hAnsi="Arial" w:cs="Arial"/>
        </w:rPr>
        <w:t xml:space="preserve"> </w:t>
      </w:r>
      <w:r w:rsidR="00863BBD" w:rsidRPr="00214735">
        <w:rPr>
          <w:rFonts w:ascii="Arial" w:hAnsi="Arial" w:cs="Arial"/>
        </w:rPr>
        <w:t>6</w:t>
      </w:r>
      <w:r w:rsidR="002D7BD5" w:rsidRPr="00214735">
        <w:rPr>
          <w:rFonts w:ascii="Arial" w:hAnsi="Arial" w:cs="Arial"/>
        </w:rPr>
        <w:t>1</w:t>
      </w:r>
      <w:proofErr w:type="gramEnd"/>
    </w:p>
    <w:p w14:paraId="19BA50FD" w14:textId="77777777" w:rsidR="00863BBD" w:rsidRPr="00214735" w:rsidRDefault="00AF3D93" w:rsidP="00B545F9">
      <w:pPr>
        <w:pStyle w:val="ListParagraph"/>
        <w:numPr>
          <w:ilvl w:val="0"/>
          <w:numId w:val="17"/>
        </w:numPr>
        <w:spacing w:before="80"/>
        <w:ind w:left="993" w:hanging="284"/>
        <w:rPr>
          <w:rFonts w:ascii="Arial" w:hAnsi="Arial" w:cs="Arial"/>
        </w:rPr>
      </w:pPr>
      <w:proofErr w:type="spellStart"/>
      <w:r w:rsidRPr="00214735">
        <w:rPr>
          <w:rFonts w:ascii="Arial" w:hAnsi="Arial" w:cs="Arial"/>
        </w:rPr>
        <w:t>j</w:t>
      </w:r>
      <w:r w:rsidR="00863BBD" w:rsidRPr="00214735">
        <w:rPr>
          <w:rFonts w:ascii="Arial" w:hAnsi="Arial" w:cs="Arial"/>
        </w:rPr>
        <w:t>aamateede</w:t>
      </w:r>
      <w:proofErr w:type="spellEnd"/>
      <w:r w:rsidR="00863BBD" w:rsidRPr="00214735">
        <w:rPr>
          <w:rFonts w:ascii="Arial" w:hAnsi="Arial" w:cs="Arial"/>
        </w:rPr>
        <w:t xml:space="preserve"> </w:t>
      </w:r>
      <w:proofErr w:type="spellStart"/>
      <w:r w:rsidR="00863BBD" w:rsidRPr="00214735">
        <w:rPr>
          <w:rFonts w:ascii="Arial" w:hAnsi="Arial" w:cs="Arial"/>
        </w:rPr>
        <w:t>kasulikud</w:t>
      </w:r>
      <w:proofErr w:type="spellEnd"/>
      <w:r w:rsidR="00863BBD" w:rsidRPr="00214735">
        <w:rPr>
          <w:rFonts w:ascii="Arial" w:hAnsi="Arial" w:cs="Arial"/>
        </w:rPr>
        <w:t xml:space="preserve"> </w:t>
      </w:r>
      <w:proofErr w:type="spellStart"/>
      <w:r w:rsidR="00863BBD" w:rsidRPr="00214735">
        <w:rPr>
          <w:rFonts w:ascii="Arial" w:hAnsi="Arial" w:cs="Arial"/>
        </w:rPr>
        <w:t>pikkused</w:t>
      </w:r>
      <w:proofErr w:type="spellEnd"/>
      <w:r w:rsidR="00863BBD" w:rsidRPr="00214735">
        <w:rPr>
          <w:rFonts w:ascii="Arial" w:hAnsi="Arial" w:cs="Arial"/>
        </w:rPr>
        <w:tab/>
      </w:r>
      <w:r w:rsidR="00863BBD" w:rsidRPr="00214735">
        <w:rPr>
          <w:rFonts w:ascii="Arial" w:hAnsi="Arial" w:cs="Arial"/>
        </w:rPr>
        <w:tab/>
      </w:r>
      <w:r w:rsidR="00863BBD" w:rsidRPr="00214735">
        <w:rPr>
          <w:rFonts w:ascii="Arial" w:hAnsi="Arial" w:cs="Arial"/>
        </w:rPr>
        <w:tab/>
      </w:r>
      <w:r w:rsidRPr="00214735">
        <w:rPr>
          <w:rFonts w:ascii="Arial" w:hAnsi="Arial" w:cs="Arial"/>
        </w:rPr>
        <w:t xml:space="preserve"> </w:t>
      </w:r>
      <w:r w:rsidR="00863BBD" w:rsidRPr="00214735">
        <w:rPr>
          <w:rFonts w:ascii="Arial" w:hAnsi="Arial" w:cs="Arial"/>
        </w:rPr>
        <w:t>850</w:t>
      </w:r>
      <w:r w:rsidR="0068024A" w:rsidRPr="00214735">
        <w:rPr>
          <w:rFonts w:ascii="Arial" w:hAnsi="Arial" w:cs="Arial"/>
        </w:rPr>
        <w:t xml:space="preserve">    </w:t>
      </w:r>
      <w:r w:rsidR="00863BBD" w:rsidRPr="00214735">
        <w:rPr>
          <w:rFonts w:ascii="Arial" w:hAnsi="Arial" w:cs="Arial"/>
        </w:rPr>
        <w:t>m</w:t>
      </w:r>
    </w:p>
    <w:p w14:paraId="1BC1C943" w14:textId="77777777" w:rsidR="00863BBD" w:rsidRPr="00214735" w:rsidRDefault="00AF3D93" w:rsidP="00B545F9">
      <w:pPr>
        <w:pStyle w:val="ListParagraph"/>
        <w:numPr>
          <w:ilvl w:val="0"/>
          <w:numId w:val="17"/>
        </w:numPr>
        <w:spacing w:before="80"/>
        <w:ind w:left="993" w:hanging="284"/>
        <w:rPr>
          <w:rFonts w:ascii="Arial" w:hAnsi="Arial" w:cs="Arial"/>
        </w:rPr>
      </w:pPr>
      <w:proofErr w:type="spellStart"/>
      <w:r w:rsidRPr="00214735">
        <w:rPr>
          <w:rFonts w:ascii="Arial" w:hAnsi="Arial" w:cs="Arial"/>
        </w:rPr>
        <w:t>p</w:t>
      </w:r>
      <w:r w:rsidR="00863BBD" w:rsidRPr="00214735">
        <w:rPr>
          <w:rFonts w:ascii="Arial" w:hAnsi="Arial" w:cs="Arial"/>
        </w:rPr>
        <w:t>iirijaamade</w:t>
      </w:r>
      <w:proofErr w:type="spellEnd"/>
      <w:r w:rsidR="00863BBD" w:rsidRPr="00214735">
        <w:rPr>
          <w:rFonts w:ascii="Arial" w:hAnsi="Arial" w:cs="Arial"/>
        </w:rPr>
        <w:t xml:space="preserve"> </w:t>
      </w:r>
      <w:proofErr w:type="spellStart"/>
      <w:r w:rsidR="00863BBD" w:rsidRPr="00214735">
        <w:rPr>
          <w:rFonts w:ascii="Arial" w:hAnsi="Arial" w:cs="Arial"/>
        </w:rPr>
        <w:t>jaamateede</w:t>
      </w:r>
      <w:proofErr w:type="spellEnd"/>
      <w:r w:rsidR="00863BBD" w:rsidRPr="00214735">
        <w:rPr>
          <w:rFonts w:ascii="Arial" w:hAnsi="Arial" w:cs="Arial"/>
        </w:rPr>
        <w:t xml:space="preserve"> </w:t>
      </w:r>
      <w:proofErr w:type="spellStart"/>
      <w:r w:rsidR="00863BBD" w:rsidRPr="00214735">
        <w:rPr>
          <w:rFonts w:ascii="Arial" w:hAnsi="Arial" w:cs="Arial"/>
        </w:rPr>
        <w:t>kasulikud</w:t>
      </w:r>
      <w:proofErr w:type="spellEnd"/>
      <w:r w:rsidR="00863BBD" w:rsidRPr="00214735">
        <w:rPr>
          <w:rFonts w:ascii="Arial" w:hAnsi="Arial" w:cs="Arial"/>
        </w:rPr>
        <w:t xml:space="preserve"> </w:t>
      </w:r>
      <w:proofErr w:type="spellStart"/>
      <w:r w:rsidR="00863BBD" w:rsidRPr="00214735">
        <w:rPr>
          <w:rFonts w:ascii="Arial" w:hAnsi="Arial" w:cs="Arial"/>
        </w:rPr>
        <w:t>pikkused</w:t>
      </w:r>
      <w:proofErr w:type="spellEnd"/>
      <w:r w:rsidR="00863BBD" w:rsidRPr="00214735">
        <w:rPr>
          <w:rFonts w:ascii="Arial" w:hAnsi="Arial" w:cs="Arial"/>
        </w:rPr>
        <w:t>:</w:t>
      </w:r>
    </w:p>
    <w:p w14:paraId="7452D086" w14:textId="60ACAC85" w:rsidR="00863BBD" w:rsidRPr="00214735" w:rsidRDefault="00863BBD" w:rsidP="000F764C">
      <w:pPr>
        <w:ind w:left="993" w:hanging="284"/>
        <w:rPr>
          <w:rFonts w:ascii="Arial" w:hAnsi="Arial" w:cs="Arial"/>
        </w:rPr>
      </w:pPr>
      <w:r w:rsidRPr="00214735">
        <w:rPr>
          <w:rFonts w:ascii="Arial" w:hAnsi="Arial" w:cs="Arial"/>
        </w:rPr>
        <w:tab/>
      </w:r>
      <w:r w:rsidR="000F764C" w:rsidRPr="00214735">
        <w:rPr>
          <w:rFonts w:ascii="Arial" w:hAnsi="Arial" w:cs="Arial"/>
        </w:rPr>
        <w:t>Narva</w:t>
      </w:r>
      <w:r w:rsidR="000F764C" w:rsidRPr="00214735">
        <w:rPr>
          <w:rFonts w:ascii="Arial" w:hAnsi="Arial" w:cs="Arial"/>
        </w:rPr>
        <w:tab/>
      </w:r>
      <w:r w:rsidR="000F764C" w:rsidRPr="00214735">
        <w:rPr>
          <w:rFonts w:ascii="Arial" w:hAnsi="Arial" w:cs="Arial"/>
        </w:rPr>
        <w:tab/>
      </w:r>
      <w:r w:rsidR="000F764C" w:rsidRPr="00214735">
        <w:rPr>
          <w:rFonts w:ascii="Arial" w:hAnsi="Arial" w:cs="Arial"/>
        </w:rPr>
        <w:tab/>
      </w:r>
      <w:r w:rsidR="000F764C" w:rsidRPr="00214735">
        <w:rPr>
          <w:rFonts w:ascii="Arial" w:hAnsi="Arial" w:cs="Arial"/>
        </w:rPr>
        <w:tab/>
      </w:r>
      <w:r w:rsidR="000F764C" w:rsidRPr="00214735">
        <w:rPr>
          <w:rFonts w:ascii="Arial" w:hAnsi="Arial" w:cs="Arial"/>
        </w:rPr>
        <w:tab/>
      </w:r>
      <w:r w:rsidR="000F764C" w:rsidRPr="00214735">
        <w:rPr>
          <w:rFonts w:ascii="Arial" w:hAnsi="Arial" w:cs="Arial"/>
        </w:rPr>
        <w:tab/>
      </w:r>
      <w:r w:rsidR="006E276B">
        <w:rPr>
          <w:rFonts w:ascii="Arial" w:hAnsi="Arial" w:cs="Arial"/>
        </w:rPr>
        <w:t xml:space="preserve">         </w:t>
      </w:r>
      <w:r w:rsidRPr="00214735">
        <w:rPr>
          <w:rFonts w:ascii="Arial" w:hAnsi="Arial" w:cs="Arial"/>
        </w:rPr>
        <w:t>1500</w:t>
      </w:r>
      <w:r w:rsidRPr="00214735">
        <w:rPr>
          <w:rFonts w:ascii="Arial" w:hAnsi="Arial" w:cs="Arial"/>
        </w:rPr>
        <w:tab/>
        <w:t>m</w:t>
      </w:r>
    </w:p>
    <w:p w14:paraId="2816A5EF" w14:textId="5B63467A" w:rsidR="00863BBD" w:rsidRPr="00214735" w:rsidRDefault="00863BBD" w:rsidP="000F764C">
      <w:pPr>
        <w:ind w:left="993" w:hanging="284"/>
        <w:rPr>
          <w:rFonts w:ascii="Arial" w:hAnsi="Arial" w:cs="Arial"/>
        </w:rPr>
      </w:pPr>
      <w:r w:rsidRPr="00214735">
        <w:rPr>
          <w:rFonts w:ascii="Arial" w:hAnsi="Arial" w:cs="Arial"/>
        </w:rPr>
        <w:tab/>
        <w:t>Koidula</w:t>
      </w:r>
      <w:r w:rsidRPr="00214735">
        <w:rPr>
          <w:rFonts w:ascii="Arial" w:hAnsi="Arial" w:cs="Arial"/>
        </w:rPr>
        <w:tab/>
      </w:r>
      <w:r w:rsidRPr="00214735">
        <w:rPr>
          <w:rFonts w:ascii="Arial" w:hAnsi="Arial" w:cs="Arial"/>
        </w:rPr>
        <w:tab/>
      </w:r>
      <w:r w:rsidRPr="00214735">
        <w:rPr>
          <w:rFonts w:ascii="Arial" w:hAnsi="Arial" w:cs="Arial"/>
        </w:rPr>
        <w:tab/>
      </w:r>
      <w:r w:rsidRPr="00214735">
        <w:rPr>
          <w:rFonts w:ascii="Arial" w:hAnsi="Arial" w:cs="Arial"/>
        </w:rPr>
        <w:tab/>
      </w:r>
      <w:r w:rsidRPr="00214735">
        <w:rPr>
          <w:rFonts w:ascii="Arial" w:hAnsi="Arial" w:cs="Arial"/>
        </w:rPr>
        <w:tab/>
      </w:r>
      <w:r w:rsidRPr="00214735">
        <w:rPr>
          <w:rFonts w:ascii="Arial" w:hAnsi="Arial" w:cs="Arial"/>
        </w:rPr>
        <w:tab/>
      </w:r>
      <w:r w:rsidR="006E276B">
        <w:rPr>
          <w:rFonts w:ascii="Arial" w:hAnsi="Arial" w:cs="Arial"/>
        </w:rPr>
        <w:t xml:space="preserve">         </w:t>
      </w:r>
      <w:r w:rsidRPr="00214735">
        <w:rPr>
          <w:rFonts w:ascii="Arial" w:hAnsi="Arial" w:cs="Arial"/>
        </w:rPr>
        <w:t>1500</w:t>
      </w:r>
      <w:r w:rsidRPr="00214735">
        <w:rPr>
          <w:rFonts w:ascii="Arial" w:hAnsi="Arial" w:cs="Arial"/>
        </w:rPr>
        <w:tab/>
        <w:t>m</w:t>
      </w:r>
    </w:p>
    <w:p w14:paraId="07E8820B" w14:textId="0A93A033" w:rsidR="00616BAD" w:rsidRPr="00214735" w:rsidRDefault="00616BAD" w:rsidP="000F764C">
      <w:pPr>
        <w:ind w:left="993" w:hanging="284"/>
        <w:rPr>
          <w:rFonts w:ascii="Arial" w:hAnsi="Arial" w:cs="Arial"/>
        </w:rPr>
      </w:pPr>
      <w:r w:rsidRPr="00214735">
        <w:rPr>
          <w:rFonts w:ascii="Arial" w:hAnsi="Arial" w:cs="Arial"/>
        </w:rPr>
        <w:t xml:space="preserve">    </w:t>
      </w:r>
      <w:r w:rsidR="0068024A" w:rsidRPr="00214735">
        <w:rPr>
          <w:rFonts w:ascii="Arial" w:hAnsi="Arial" w:cs="Arial"/>
        </w:rPr>
        <w:t xml:space="preserve"> </w:t>
      </w:r>
      <w:r w:rsidRPr="00214735">
        <w:rPr>
          <w:rFonts w:ascii="Arial" w:hAnsi="Arial" w:cs="Arial"/>
        </w:rPr>
        <w:t>Valga</w:t>
      </w:r>
      <w:r w:rsidR="009C02C2" w:rsidRPr="00214735">
        <w:rPr>
          <w:rFonts w:ascii="Arial" w:hAnsi="Arial" w:cs="Arial"/>
        </w:rPr>
        <w:t xml:space="preserve">                                                                   </w:t>
      </w:r>
      <w:r w:rsidR="005A671D" w:rsidRPr="00214735">
        <w:rPr>
          <w:rFonts w:ascii="Arial" w:hAnsi="Arial" w:cs="Arial"/>
        </w:rPr>
        <w:t xml:space="preserve"> </w:t>
      </w:r>
      <w:r w:rsidR="009C02C2" w:rsidRPr="00214735">
        <w:rPr>
          <w:rFonts w:ascii="Arial" w:hAnsi="Arial" w:cs="Arial"/>
        </w:rPr>
        <w:t xml:space="preserve">   </w:t>
      </w:r>
      <w:r w:rsidR="00D2171F" w:rsidRPr="00214735">
        <w:rPr>
          <w:rFonts w:ascii="Arial" w:hAnsi="Arial" w:cs="Arial"/>
        </w:rPr>
        <w:t xml:space="preserve"> </w:t>
      </w:r>
      <w:r w:rsidR="006E276B">
        <w:rPr>
          <w:rFonts w:ascii="Arial" w:hAnsi="Arial" w:cs="Arial"/>
        </w:rPr>
        <w:t xml:space="preserve"> </w:t>
      </w:r>
      <w:r w:rsidR="00D2171F" w:rsidRPr="00214735">
        <w:rPr>
          <w:rFonts w:ascii="Arial" w:hAnsi="Arial" w:cs="Arial"/>
        </w:rPr>
        <w:t>850</w:t>
      </w:r>
      <w:r w:rsidR="009C02C2" w:rsidRPr="00214735">
        <w:rPr>
          <w:rFonts w:ascii="Arial" w:hAnsi="Arial" w:cs="Arial"/>
        </w:rPr>
        <w:t xml:space="preserve"> </w:t>
      </w:r>
      <w:r w:rsidR="0068024A" w:rsidRPr="00214735">
        <w:rPr>
          <w:rFonts w:ascii="Arial" w:hAnsi="Arial" w:cs="Arial"/>
        </w:rPr>
        <w:t xml:space="preserve"> </w:t>
      </w:r>
      <w:r w:rsidR="009C02C2" w:rsidRPr="00214735">
        <w:rPr>
          <w:rFonts w:ascii="Arial" w:hAnsi="Arial" w:cs="Arial"/>
        </w:rPr>
        <w:t xml:space="preserve"> </w:t>
      </w:r>
      <w:r w:rsidR="0068024A" w:rsidRPr="00214735">
        <w:rPr>
          <w:rFonts w:ascii="Arial" w:hAnsi="Arial" w:cs="Arial"/>
        </w:rPr>
        <w:t xml:space="preserve"> </w:t>
      </w:r>
      <w:r w:rsidR="009C02C2" w:rsidRPr="00214735">
        <w:rPr>
          <w:rFonts w:ascii="Arial" w:hAnsi="Arial" w:cs="Arial"/>
        </w:rPr>
        <w:t>m</w:t>
      </w:r>
    </w:p>
    <w:p w14:paraId="7DD186A8" w14:textId="77777777" w:rsidR="00996793" w:rsidRPr="00214735" w:rsidRDefault="00696AF7" w:rsidP="00142349">
      <w:pPr>
        <w:spacing w:before="240" w:after="80"/>
        <w:ind w:left="709"/>
        <w:jc w:val="both"/>
        <w:rPr>
          <w:rFonts w:ascii="Arial" w:hAnsi="Arial" w:cs="Arial"/>
          <w:lang w:eastAsia="et-EE"/>
        </w:rPr>
      </w:pPr>
      <w:proofErr w:type="spellStart"/>
      <w:r w:rsidRPr="00214735">
        <w:rPr>
          <w:rFonts w:ascii="Arial" w:hAnsi="Arial" w:cs="Arial"/>
          <w:lang w:eastAsia="et-EE"/>
        </w:rPr>
        <w:t>Eesti</w:t>
      </w:r>
      <w:proofErr w:type="spellEnd"/>
      <w:r w:rsidRPr="00214735">
        <w:rPr>
          <w:rFonts w:ascii="Arial" w:hAnsi="Arial" w:cs="Arial"/>
          <w:lang w:eastAsia="et-EE"/>
        </w:rPr>
        <w:t xml:space="preserve"> </w:t>
      </w:r>
      <w:proofErr w:type="spellStart"/>
      <w:r w:rsidRPr="00214735">
        <w:rPr>
          <w:rFonts w:ascii="Arial" w:hAnsi="Arial" w:cs="Arial"/>
          <w:lang w:eastAsia="et-EE"/>
        </w:rPr>
        <w:t>Raudtee</w:t>
      </w:r>
      <w:proofErr w:type="spellEnd"/>
      <w:r w:rsidR="00996793" w:rsidRPr="00214735">
        <w:rPr>
          <w:rFonts w:ascii="Arial" w:hAnsi="Arial" w:cs="Arial"/>
          <w:lang w:eastAsia="et-EE"/>
        </w:rPr>
        <w:t xml:space="preserve"> </w:t>
      </w:r>
      <w:proofErr w:type="spellStart"/>
      <w:r w:rsidR="00996793" w:rsidRPr="00214735">
        <w:rPr>
          <w:rFonts w:ascii="Arial" w:hAnsi="Arial" w:cs="Arial"/>
          <w:lang w:eastAsia="et-EE"/>
        </w:rPr>
        <w:t>raudteeinfrastruktuuril</w:t>
      </w:r>
      <w:proofErr w:type="spellEnd"/>
      <w:r w:rsidR="00996793" w:rsidRPr="00214735">
        <w:rPr>
          <w:rFonts w:ascii="Arial" w:hAnsi="Arial" w:cs="Arial"/>
          <w:lang w:eastAsia="et-EE"/>
        </w:rPr>
        <w:t xml:space="preserve"> on </w:t>
      </w:r>
      <w:proofErr w:type="spellStart"/>
      <w:r w:rsidR="00996793" w:rsidRPr="00214735">
        <w:rPr>
          <w:rFonts w:ascii="Arial" w:hAnsi="Arial" w:cs="Arial"/>
          <w:lang w:eastAsia="et-EE"/>
        </w:rPr>
        <w:t>kasutusel</w:t>
      </w:r>
      <w:proofErr w:type="spellEnd"/>
      <w:r w:rsidR="00996793" w:rsidRPr="00214735">
        <w:rPr>
          <w:rFonts w:ascii="Arial" w:hAnsi="Arial" w:cs="Arial"/>
          <w:lang w:eastAsia="et-EE"/>
        </w:rPr>
        <w:t xml:space="preserve"> </w:t>
      </w:r>
      <w:proofErr w:type="spellStart"/>
      <w:r w:rsidR="00996793" w:rsidRPr="00214735">
        <w:rPr>
          <w:rFonts w:ascii="Arial" w:hAnsi="Arial" w:cs="Arial"/>
          <w:lang w:eastAsia="et-EE"/>
        </w:rPr>
        <w:t>rööpmelaiused</w:t>
      </w:r>
      <w:proofErr w:type="spellEnd"/>
      <w:r w:rsidR="00996793" w:rsidRPr="00214735">
        <w:rPr>
          <w:rFonts w:ascii="Arial" w:hAnsi="Arial" w:cs="Arial"/>
          <w:lang w:eastAsia="et-EE"/>
        </w:rPr>
        <w:t xml:space="preserve"> 1520 </w:t>
      </w:r>
      <w:proofErr w:type="spellStart"/>
      <w:r w:rsidR="00996793" w:rsidRPr="00214735">
        <w:rPr>
          <w:rFonts w:ascii="Arial" w:hAnsi="Arial" w:cs="Arial"/>
          <w:lang w:eastAsia="et-EE"/>
        </w:rPr>
        <w:t>ja</w:t>
      </w:r>
      <w:proofErr w:type="spellEnd"/>
      <w:r w:rsidR="00996793" w:rsidRPr="00214735">
        <w:rPr>
          <w:rFonts w:ascii="Arial" w:hAnsi="Arial" w:cs="Arial"/>
          <w:lang w:eastAsia="et-EE"/>
        </w:rPr>
        <w:t xml:space="preserve"> 1524 mm. </w:t>
      </w:r>
      <w:proofErr w:type="spellStart"/>
      <w:r w:rsidR="00996793" w:rsidRPr="00214735">
        <w:rPr>
          <w:rFonts w:ascii="Arial" w:hAnsi="Arial" w:cs="Arial"/>
          <w:lang w:eastAsia="et-EE"/>
        </w:rPr>
        <w:t>Rööbasteed</w:t>
      </w:r>
      <w:proofErr w:type="spellEnd"/>
      <w:r w:rsidR="00996793" w:rsidRPr="00214735">
        <w:rPr>
          <w:rFonts w:ascii="Arial" w:hAnsi="Arial" w:cs="Arial"/>
          <w:lang w:eastAsia="et-EE"/>
        </w:rPr>
        <w:t xml:space="preserve"> </w:t>
      </w:r>
      <w:proofErr w:type="spellStart"/>
      <w:r w:rsidR="00996793" w:rsidRPr="00214735">
        <w:rPr>
          <w:rFonts w:ascii="Arial" w:hAnsi="Arial" w:cs="Arial"/>
          <w:lang w:eastAsia="et-EE"/>
        </w:rPr>
        <w:t>jagunevad</w:t>
      </w:r>
      <w:proofErr w:type="spellEnd"/>
      <w:r w:rsidR="00996793" w:rsidRPr="00214735">
        <w:rPr>
          <w:rFonts w:ascii="Arial" w:hAnsi="Arial" w:cs="Arial"/>
          <w:lang w:eastAsia="et-EE"/>
        </w:rPr>
        <w:t xml:space="preserve"> </w:t>
      </w:r>
      <w:proofErr w:type="spellStart"/>
      <w:r w:rsidR="00996793" w:rsidRPr="00214735">
        <w:rPr>
          <w:rFonts w:ascii="Arial" w:hAnsi="Arial" w:cs="Arial"/>
          <w:lang w:eastAsia="et-EE"/>
        </w:rPr>
        <w:t>järgnevalt</w:t>
      </w:r>
      <w:proofErr w:type="spellEnd"/>
      <w:r w:rsidR="00996793" w:rsidRPr="00214735">
        <w:rPr>
          <w:rFonts w:ascii="Arial" w:hAnsi="Arial" w:cs="Arial"/>
          <w:lang w:eastAsia="et-EE"/>
        </w:rPr>
        <w:t>:</w:t>
      </w:r>
    </w:p>
    <w:p w14:paraId="6A27D0BE" w14:textId="77777777" w:rsidR="00996793" w:rsidRPr="00214735" w:rsidRDefault="00996793" w:rsidP="00814666">
      <w:pPr>
        <w:pStyle w:val="ListParagraph"/>
        <w:numPr>
          <w:ilvl w:val="0"/>
          <w:numId w:val="3"/>
        </w:numPr>
        <w:ind w:left="993" w:hanging="284"/>
        <w:contextualSpacing/>
        <w:jc w:val="both"/>
        <w:rPr>
          <w:rFonts w:ascii="Arial" w:hAnsi="Arial" w:cs="Arial"/>
          <w:lang w:eastAsia="et-EE"/>
        </w:rPr>
      </w:pPr>
      <w:proofErr w:type="spellStart"/>
      <w:r w:rsidRPr="00214735">
        <w:rPr>
          <w:rFonts w:ascii="Arial" w:hAnsi="Arial" w:cs="Arial"/>
          <w:lang w:eastAsia="et-EE"/>
        </w:rPr>
        <w:t>peateed</w:t>
      </w:r>
      <w:proofErr w:type="spellEnd"/>
      <w:r w:rsidRPr="00214735">
        <w:rPr>
          <w:rFonts w:ascii="Arial" w:hAnsi="Arial" w:cs="Arial"/>
          <w:lang w:eastAsia="et-EE"/>
        </w:rPr>
        <w:t xml:space="preserve"> (teed </w:t>
      </w:r>
      <w:proofErr w:type="spellStart"/>
      <w:r w:rsidRPr="00214735">
        <w:rPr>
          <w:rFonts w:ascii="Arial" w:hAnsi="Arial" w:cs="Arial"/>
          <w:lang w:eastAsia="et-EE"/>
        </w:rPr>
        <w:t>jaamavahedel</w:t>
      </w:r>
      <w:proofErr w:type="spellEnd"/>
      <w:r w:rsidRPr="00214735">
        <w:rPr>
          <w:rFonts w:ascii="Arial" w:hAnsi="Arial" w:cs="Arial"/>
          <w:lang w:eastAsia="et-EE"/>
        </w:rPr>
        <w:t xml:space="preserve"> </w:t>
      </w:r>
      <w:proofErr w:type="spellStart"/>
      <w:r w:rsidRPr="00214735">
        <w:rPr>
          <w:rFonts w:ascii="Arial" w:hAnsi="Arial" w:cs="Arial"/>
          <w:lang w:eastAsia="et-EE"/>
        </w:rPr>
        <w:t>ja</w:t>
      </w:r>
      <w:proofErr w:type="spellEnd"/>
      <w:r w:rsidRPr="00214735">
        <w:rPr>
          <w:rFonts w:ascii="Arial" w:hAnsi="Arial" w:cs="Arial"/>
          <w:lang w:eastAsia="et-EE"/>
        </w:rPr>
        <w:t xml:space="preserve"> </w:t>
      </w:r>
      <w:proofErr w:type="spellStart"/>
      <w:r w:rsidRPr="00214735">
        <w:rPr>
          <w:rFonts w:ascii="Arial" w:hAnsi="Arial" w:cs="Arial"/>
          <w:lang w:eastAsia="et-EE"/>
        </w:rPr>
        <w:t>jaamades</w:t>
      </w:r>
      <w:proofErr w:type="spellEnd"/>
      <w:r w:rsidRPr="00214735">
        <w:rPr>
          <w:rFonts w:ascii="Arial" w:hAnsi="Arial" w:cs="Arial"/>
          <w:lang w:eastAsia="et-EE"/>
        </w:rPr>
        <w:t xml:space="preserve"> </w:t>
      </w:r>
      <w:proofErr w:type="spellStart"/>
      <w:r w:rsidRPr="00214735">
        <w:rPr>
          <w:rFonts w:ascii="Arial" w:hAnsi="Arial" w:cs="Arial"/>
          <w:lang w:eastAsia="et-EE"/>
        </w:rPr>
        <w:t>koos</w:t>
      </w:r>
      <w:proofErr w:type="spellEnd"/>
      <w:r w:rsidRPr="00214735">
        <w:rPr>
          <w:rFonts w:ascii="Arial" w:hAnsi="Arial" w:cs="Arial"/>
          <w:lang w:eastAsia="et-EE"/>
        </w:rPr>
        <w:t xml:space="preserve"> </w:t>
      </w:r>
      <w:proofErr w:type="spellStart"/>
      <w:r w:rsidRPr="00214735">
        <w:rPr>
          <w:rFonts w:ascii="Arial" w:hAnsi="Arial" w:cs="Arial"/>
          <w:lang w:eastAsia="et-EE"/>
        </w:rPr>
        <w:t>peatee</w:t>
      </w:r>
      <w:proofErr w:type="spellEnd"/>
      <w:r w:rsidRPr="00214735">
        <w:rPr>
          <w:rFonts w:ascii="Arial" w:hAnsi="Arial" w:cs="Arial"/>
          <w:lang w:eastAsia="et-EE"/>
        </w:rPr>
        <w:t xml:space="preserve"> </w:t>
      </w:r>
      <w:proofErr w:type="spellStart"/>
      <w:r w:rsidRPr="00214735">
        <w:rPr>
          <w:rFonts w:ascii="Arial" w:hAnsi="Arial" w:cs="Arial"/>
          <w:lang w:eastAsia="et-EE"/>
        </w:rPr>
        <w:t>siiretega</w:t>
      </w:r>
      <w:proofErr w:type="spellEnd"/>
      <w:r w:rsidRPr="00214735">
        <w:rPr>
          <w:rFonts w:ascii="Arial" w:hAnsi="Arial" w:cs="Arial"/>
          <w:lang w:eastAsia="et-EE"/>
        </w:rPr>
        <w:t>)</w:t>
      </w:r>
      <w:r w:rsidR="0039308C" w:rsidRPr="00214735">
        <w:rPr>
          <w:rFonts w:ascii="Arial" w:hAnsi="Arial" w:cs="Arial"/>
          <w:lang w:eastAsia="et-EE"/>
        </w:rPr>
        <w:t>,</w:t>
      </w:r>
    </w:p>
    <w:p w14:paraId="147FF0A7" w14:textId="77777777" w:rsidR="00996793" w:rsidRPr="00214735" w:rsidRDefault="00996793" w:rsidP="00814666">
      <w:pPr>
        <w:pStyle w:val="ListParagraph"/>
        <w:numPr>
          <w:ilvl w:val="0"/>
          <w:numId w:val="3"/>
        </w:numPr>
        <w:spacing w:before="100" w:beforeAutospacing="1" w:line="240" w:lineRule="atLeast"/>
        <w:ind w:left="993" w:hanging="284"/>
        <w:contextualSpacing/>
        <w:jc w:val="both"/>
        <w:rPr>
          <w:rFonts w:ascii="Arial" w:hAnsi="Arial" w:cs="Arial"/>
          <w:lang w:eastAsia="et-EE"/>
        </w:rPr>
      </w:pPr>
      <w:proofErr w:type="spellStart"/>
      <w:r w:rsidRPr="00214735">
        <w:rPr>
          <w:rFonts w:ascii="Arial" w:hAnsi="Arial" w:cs="Arial"/>
          <w:lang w:eastAsia="et-EE"/>
        </w:rPr>
        <w:t>jaamateed</w:t>
      </w:r>
      <w:proofErr w:type="spellEnd"/>
      <w:r w:rsidRPr="00214735">
        <w:rPr>
          <w:rFonts w:ascii="Arial" w:hAnsi="Arial" w:cs="Arial"/>
          <w:lang w:eastAsia="et-EE"/>
        </w:rPr>
        <w:t xml:space="preserve"> (</w:t>
      </w:r>
      <w:proofErr w:type="spellStart"/>
      <w:r w:rsidRPr="00214735">
        <w:rPr>
          <w:rFonts w:ascii="Arial" w:hAnsi="Arial" w:cs="Arial"/>
          <w:lang w:eastAsia="et-EE"/>
        </w:rPr>
        <w:t>peale</w:t>
      </w:r>
      <w:proofErr w:type="spellEnd"/>
      <w:r w:rsidRPr="00214735">
        <w:rPr>
          <w:rFonts w:ascii="Arial" w:hAnsi="Arial" w:cs="Arial"/>
          <w:lang w:eastAsia="et-EE"/>
        </w:rPr>
        <w:t xml:space="preserve"> </w:t>
      </w:r>
      <w:proofErr w:type="spellStart"/>
      <w:r w:rsidRPr="00214735">
        <w:rPr>
          <w:rFonts w:ascii="Arial" w:hAnsi="Arial" w:cs="Arial"/>
          <w:lang w:eastAsia="et-EE"/>
        </w:rPr>
        <w:t>peateede</w:t>
      </w:r>
      <w:proofErr w:type="spellEnd"/>
      <w:r w:rsidRPr="00214735">
        <w:rPr>
          <w:rFonts w:ascii="Arial" w:hAnsi="Arial" w:cs="Arial"/>
          <w:lang w:eastAsia="et-EE"/>
        </w:rPr>
        <w:t xml:space="preserve"> </w:t>
      </w:r>
      <w:proofErr w:type="spellStart"/>
      <w:r w:rsidRPr="00214735">
        <w:rPr>
          <w:rFonts w:ascii="Arial" w:hAnsi="Arial" w:cs="Arial"/>
          <w:lang w:eastAsia="et-EE"/>
        </w:rPr>
        <w:t>kõik</w:t>
      </w:r>
      <w:proofErr w:type="spellEnd"/>
      <w:r w:rsidRPr="00214735">
        <w:rPr>
          <w:rFonts w:ascii="Arial" w:hAnsi="Arial" w:cs="Arial"/>
          <w:lang w:eastAsia="et-EE"/>
        </w:rPr>
        <w:t xml:space="preserve"> </w:t>
      </w:r>
      <w:proofErr w:type="spellStart"/>
      <w:r w:rsidRPr="00214735">
        <w:rPr>
          <w:rFonts w:ascii="Arial" w:hAnsi="Arial" w:cs="Arial"/>
          <w:lang w:eastAsia="et-EE"/>
        </w:rPr>
        <w:t>kõrvalteed</w:t>
      </w:r>
      <w:proofErr w:type="spellEnd"/>
      <w:r w:rsidRPr="00214735">
        <w:rPr>
          <w:rFonts w:ascii="Arial" w:hAnsi="Arial" w:cs="Arial"/>
          <w:lang w:eastAsia="et-EE"/>
        </w:rPr>
        <w:t xml:space="preserve"> </w:t>
      </w:r>
      <w:proofErr w:type="spellStart"/>
      <w:r w:rsidRPr="00214735">
        <w:rPr>
          <w:rFonts w:ascii="Arial" w:hAnsi="Arial" w:cs="Arial"/>
          <w:lang w:eastAsia="et-EE"/>
        </w:rPr>
        <w:t>jaama</w:t>
      </w:r>
      <w:proofErr w:type="spellEnd"/>
      <w:r w:rsidRPr="00214735">
        <w:rPr>
          <w:rFonts w:ascii="Arial" w:hAnsi="Arial" w:cs="Arial"/>
          <w:lang w:eastAsia="et-EE"/>
        </w:rPr>
        <w:t xml:space="preserve"> </w:t>
      </w:r>
      <w:proofErr w:type="spellStart"/>
      <w:r w:rsidRPr="00214735">
        <w:rPr>
          <w:rFonts w:ascii="Arial" w:hAnsi="Arial" w:cs="Arial"/>
          <w:lang w:eastAsia="et-EE"/>
        </w:rPr>
        <w:t>piires</w:t>
      </w:r>
      <w:proofErr w:type="spellEnd"/>
      <w:r w:rsidRPr="00214735">
        <w:rPr>
          <w:rFonts w:ascii="Arial" w:hAnsi="Arial" w:cs="Arial"/>
          <w:lang w:eastAsia="et-EE"/>
        </w:rPr>
        <w:t xml:space="preserve"> </w:t>
      </w:r>
      <w:proofErr w:type="spellStart"/>
      <w:r w:rsidRPr="00214735">
        <w:rPr>
          <w:rFonts w:ascii="Arial" w:hAnsi="Arial" w:cs="Arial"/>
          <w:lang w:eastAsia="et-EE"/>
        </w:rPr>
        <w:t>koos</w:t>
      </w:r>
      <w:proofErr w:type="spellEnd"/>
      <w:r w:rsidRPr="00214735">
        <w:rPr>
          <w:rFonts w:ascii="Arial" w:hAnsi="Arial" w:cs="Arial"/>
          <w:lang w:eastAsia="et-EE"/>
        </w:rPr>
        <w:t xml:space="preserve"> </w:t>
      </w:r>
      <w:proofErr w:type="spellStart"/>
      <w:r w:rsidRPr="00214735">
        <w:rPr>
          <w:rFonts w:ascii="Arial" w:hAnsi="Arial" w:cs="Arial"/>
          <w:lang w:eastAsia="et-EE"/>
        </w:rPr>
        <w:t>muude</w:t>
      </w:r>
      <w:proofErr w:type="spellEnd"/>
      <w:r w:rsidRPr="00214735">
        <w:rPr>
          <w:rFonts w:ascii="Arial" w:hAnsi="Arial" w:cs="Arial"/>
          <w:lang w:eastAsia="et-EE"/>
        </w:rPr>
        <w:t xml:space="preserve"> </w:t>
      </w:r>
      <w:proofErr w:type="spellStart"/>
      <w:r w:rsidRPr="00214735">
        <w:rPr>
          <w:rFonts w:ascii="Arial" w:hAnsi="Arial" w:cs="Arial"/>
          <w:lang w:eastAsia="et-EE"/>
        </w:rPr>
        <w:t>eriotstarbeks</w:t>
      </w:r>
      <w:proofErr w:type="spellEnd"/>
      <w:r w:rsidRPr="00214735">
        <w:rPr>
          <w:rFonts w:ascii="Arial" w:hAnsi="Arial" w:cs="Arial"/>
          <w:lang w:eastAsia="et-EE"/>
        </w:rPr>
        <w:t xml:space="preserve"> </w:t>
      </w:r>
      <w:proofErr w:type="spellStart"/>
      <w:r w:rsidRPr="00214735">
        <w:rPr>
          <w:rFonts w:ascii="Arial" w:hAnsi="Arial" w:cs="Arial"/>
          <w:lang w:eastAsia="et-EE"/>
        </w:rPr>
        <w:t>ehitatud</w:t>
      </w:r>
      <w:proofErr w:type="spellEnd"/>
      <w:r w:rsidRPr="00214735">
        <w:rPr>
          <w:rFonts w:ascii="Arial" w:hAnsi="Arial" w:cs="Arial"/>
          <w:lang w:eastAsia="et-EE"/>
        </w:rPr>
        <w:t xml:space="preserve"> </w:t>
      </w:r>
      <w:proofErr w:type="spellStart"/>
      <w:r w:rsidRPr="00214735">
        <w:rPr>
          <w:rFonts w:ascii="Arial" w:hAnsi="Arial" w:cs="Arial"/>
          <w:lang w:eastAsia="et-EE"/>
        </w:rPr>
        <w:t>teedega</w:t>
      </w:r>
      <w:proofErr w:type="spellEnd"/>
      <w:r w:rsidRPr="00214735">
        <w:rPr>
          <w:rFonts w:ascii="Arial" w:hAnsi="Arial" w:cs="Arial"/>
          <w:lang w:eastAsia="et-EE"/>
        </w:rPr>
        <w:t>).</w:t>
      </w:r>
    </w:p>
    <w:p w14:paraId="0B3FF22A" w14:textId="1E9BADD7" w:rsidR="00996793" w:rsidRPr="00214735" w:rsidRDefault="00996793" w:rsidP="00987C51">
      <w:pPr>
        <w:spacing w:before="120"/>
        <w:ind w:left="851"/>
        <w:jc w:val="both"/>
        <w:rPr>
          <w:rFonts w:ascii="Arial" w:hAnsi="Arial" w:cs="Arial"/>
          <w:lang w:eastAsia="et-EE"/>
        </w:rPr>
      </w:pPr>
      <w:proofErr w:type="spellStart"/>
      <w:r w:rsidRPr="00214735">
        <w:rPr>
          <w:rFonts w:ascii="Arial" w:hAnsi="Arial" w:cs="Arial"/>
          <w:lang w:eastAsia="et-EE"/>
        </w:rPr>
        <w:t>Rööbaste</w:t>
      </w:r>
      <w:proofErr w:type="spellEnd"/>
      <w:r w:rsidRPr="00214735">
        <w:rPr>
          <w:rFonts w:ascii="Arial" w:hAnsi="Arial" w:cs="Arial"/>
          <w:lang w:eastAsia="et-EE"/>
        </w:rPr>
        <w:t xml:space="preserve"> </w:t>
      </w:r>
      <w:proofErr w:type="spellStart"/>
      <w:r w:rsidRPr="00214735">
        <w:rPr>
          <w:rFonts w:ascii="Arial" w:hAnsi="Arial" w:cs="Arial"/>
          <w:lang w:eastAsia="et-EE"/>
        </w:rPr>
        <w:t>põhitüüp</w:t>
      </w:r>
      <w:proofErr w:type="spellEnd"/>
      <w:r w:rsidRPr="00214735">
        <w:rPr>
          <w:rFonts w:ascii="Arial" w:hAnsi="Arial" w:cs="Arial"/>
          <w:lang w:eastAsia="et-EE"/>
        </w:rPr>
        <w:t xml:space="preserve"> </w:t>
      </w:r>
      <w:proofErr w:type="spellStart"/>
      <w:r w:rsidRPr="00214735">
        <w:rPr>
          <w:rFonts w:ascii="Arial" w:hAnsi="Arial" w:cs="Arial"/>
          <w:lang w:eastAsia="et-EE"/>
        </w:rPr>
        <w:t>peateedel</w:t>
      </w:r>
      <w:proofErr w:type="spellEnd"/>
      <w:r w:rsidRPr="00214735">
        <w:rPr>
          <w:rFonts w:ascii="Arial" w:hAnsi="Arial" w:cs="Arial"/>
          <w:lang w:eastAsia="et-EE"/>
        </w:rPr>
        <w:t xml:space="preserve"> </w:t>
      </w:r>
      <w:proofErr w:type="gramStart"/>
      <w:r w:rsidRPr="00214735">
        <w:rPr>
          <w:rFonts w:ascii="Arial" w:hAnsi="Arial" w:cs="Arial"/>
          <w:lang w:eastAsia="et-EE"/>
        </w:rPr>
        <w:t>on  R</w:t>
      </w:r>
      <w:proofErr w:type="gramEnd"/>
      <w:r w:rsidRPr="00214735">
        <w:rPr>
          <w:rFonts w:ascii="Arial" w:hAnsi="Arial" w:cs="Arial"/>
          <w:lang w:eastAsia="et-EE"/>
        </w:rPr>
        <w:t>65</w:t>
      </w:r>
      <w:r w:rsidR="000A2B31" w:rsidRPr="00214735">
        <w:rPr>
          <w:rFonts w:ascii="Arial" w:hAnsi="Arial" w:cs="Arial"/>
          <w:lang w:eastAsia="et-EE"/>
        </w:rPr>
        <w:t>,</w:t>
      </w:r>
      <w:r w:rsidRPr="00214735">
        <w:rPr>
          <w:rFonts w:ascii="Arial" w:hAnsi="Arial" w:cs="Arial"/>
          <w:lang w:eastAsia="et-EE"/>
        </w:rPr>
        <w:t xml:space="preserve"> UIC60</w:t>
      </w:r>
      <w:r w:rsidR="000A2B31" w:rsidRPr="00214735">
        <w:rPr>
          <w:rFonts w:ascii="Arial" w:hAnsi="Arial" w:cs="Arial"/>
          <w:lang w:eastAsia="et-EE"/>
        </w:rPr>
        <w:t xml:space="preserve"> ja</w:t>
      </w:r>
      <w:r w:rsidR="0028318B" w:rsidRPr="00214735">
        <w:rPr>
          <w:rFonts w:ascii="Arial" w:hAnsi="Arial" w:cs="Arial"/>
          <w:lang w:eastAsia="et-EE"/>
        </w:rPr>
        <w:t xml:space="preserve"> </w:t>
      </w:r>
      <w:r w:rsidR="000A2B31" w:rsidRPr="00214735">
        <w:rPr>
          <w:rFonts w:ascii="Arial" w:hAnsi="Arial" w:cs="Arial"/>
          <w:lang w:eastAsia="et-EE"/>
        </w:rPr>
        <w:t>60E1</w:t>
      </w:r>
      <w:r w:rsidRPr="00214735">
        <w:rPr>
          <w:rFonts w:ascii="Arial" w:hAnsi="Arial" w:cs="Arial"/>
          <w:lang w:eastAsia="et-EE"/>
        </w:rPr>
        <w:t xml:space="preserve">. </w:t>
      </w:r>
    </w:p>
    <w:p w14:paraId="2F39F147" w14:textId="43D9959B" w:rsidR="000A564D" w:rsidRPr="00214735" w:rsidRDefault="000334A3" w:rsidP="000334A3">
      <w:pPr>
        <w:spacing w:before="120" w:after="120"/>
        <w:ind w:left="851"/>
        <w:jc w:val="both"/>
        <w:rPr>
          <w:rFonts w:ascii="Arial" w:hAnsi="Arial" w:cs="Arial"/>
          <w:lang w:eastAsia="et-EE"/>
        </w:rPr>
      </w:pPr>
      <w:proofErr w:type="spellStart"/>
      <w:r w:rsidRPr="00214735">
        <w:rPr>
          <w:rFonts w:ascii="Arial" w:hAnsi="Arial" w:cs="Arial"/>
          <w:lang w:eastAsia="et-EE"/>
        </w:rPr>
        <w:t>Eesti</w:t>
      </w:r>
      <w:proofErr w:type="spellEnd"/>
      <w:r w:rsidRPr="00214735">
        <w:rPr>
          <w:rFonts w:ascii="Arial" w:hAnsi="Arial" w:cs="Arial"/>
          <w:lang w:eastAsia="et-EE"/>
        </w:rPr>
        <w:t xml:space="preserve"> </w:t>
      </w:r>
      <w:proofErr w:type="spellStart"/>
      <w:r w:rsidRPr="00214735">
        <w:rPr>
          <w:rFonts w:ascii="Arial" w:hAnsi="Arial" w:cs="Arial"/>
          <w:lang w:eastAsia="et-EE"/>
        </w:rPr>
        <w:t>Raudtee</w:t>
      </w:r>
      <w:proofErr w:type="spellEnd"/>
      <w:r w:rsidR="00AC6643" w:rsidRPr="00214735">
        <w:rPr>
          <w:rFonts w:ascii="Arial" w:hAnsi="Arial" w:cs="Arial"/>
          <w:lang w:eastAsia="et-EE"/>
        </w:rPr>
        <w:t xml:space="preserve"> </w:t>
      </w:r>
      <w:proofErr w:type="spellStart"/>
      <w:r w:rsidR="00DF4070" w:rsidRPr="00214735">
        <w:rPr>
          <w:rFonts w:ascii="Arial" w:hAnsi="Arial" w:cs="Arial"/>
          <w:lang w:eastAsia="et-EE"/>
        </w:rPr>
        <w:t>kehtest</w:t>
      </w:r>
      <w:r w:rsidR="00B84F19" w:rsidRPr="00214735">
        <w:rPr>
          <w:rFonts w:ascii="Arial" w:hAnsi="Arial" w:cs="Arial"/>
          <w:lang w:eastAsia="et-EE"/>
        </w:rPr>
        <w:t>ab</w:t>
      </w:r>
      <w:proofErr w:type="spellEnd"/>
      <w:r w:rsidRPr="00214735">
        <w:rPr>
          <w:rFonts w:ascii="Arial" w:hAnsi="Arial" w:cs="Arial"/>
          <w:lang w:eastAsia="et-EE"/>
        </w:rPr>
        <w:t xml:space="preserve"> </w:t>
      </w:r>
      <w:proofErr w:type="spellStart"/>
      <w:r w:rsidRPr="00214735">
        <w:rPr>
          <w:rFonts w:ascii="Arial" w:hAnsi="Arial" w:cs="Arial"/>
          <w:lang w:eastAsia="et-EE"/>
        </w:rPr>
        <w:t>taristudirektori</w:t>
      </w:r>
      <w:proofErr w:type="spellEnd"/>
      <w:r w:rsidRPr="00214735">
        <w:rPr>
          <w:rFonts w:ascii="Arial" w:hAnsi="Arial" w:cs="Arial"/>
          <w:lang w:eastAsia="et-EE"/>
        </w:rPr>
        <w:t xml:space="preserve"> </w:t>
      </w:r>
      <w:proofErr w:type="spellStart"/>
      <w:r w:rsidRPr="00214735">
        <w:rPr>
          <w:rFonts w:ascii="Arial" w:hAnsi="Arial" w:cs="Arial"/>
          <w:lang w:eastAsia="et-EE"/>
        </w:rPr>
        <w:t>käskkirjaga</w:t>
      </w:r>
      <w:proofErr w:type="spellEnd"/>
      <w:r w:rsidRPr="00214735">
        <w:rPr>
          <w:rFonts w:ascii="Arial" w:hAnsi="Arial" w:cs="Arial"/>
          <w:lang w:eastAsia="et-EE"/>
        </w:rPr>
        <w:t xml:space="preserve"> (</w:t>
      </w:r>
      <w:proofErr w:type="spellStart"/>
      <w:r w:rsidRPr="00214735">
        <w:rPr>
          <w:rFonts w:ascii="Arial" w:hAnsi="Arial" w:cs="Arial"/>
          <w:lang w:eastAsia="et-EE"/>
        </w:rPr>
        <w:t>kättesaadav</w:t>
      </w:r>
      <w:proofErr w:type="spellEnd"/>
      <w:r w:rsidRPr="00214735">
        <w:rPr>
          <w:rFonts w:ascii="Arial" w:hAnsi="Arial" w:cs="Arial"/>
          <w:lang w:eastAsia="et-EE"/>
        </w:rPr>
        <w:t xml:space="preserve"> </w:t>
      </w:r>
      <w:proofErr w:type="spellStart"/>
      <w:r w:rsidRPr="00214735">
        <w:rPr>
          <w:rFonts w:ascii="Arial" w:hAnsi="Arial" w:cs="Arial"/>
          <w:lang w:eastAsia="et-EE"/>
        </w:rPr>
        <w:t>Eesti</w:t>
      </w:r>
      <w:proofErr w:type="spellEnd"/>
      <w:r w:rsidRPr="00214735">
        <w:rPr>
          <w:rFonts w:ascii="Arial" w:hAnsi="Arial" w:cs="Arial"/>
          <w:lang w:eastAsia="et-EE"/>
        </w:rPr>
        <w:t xml:space="preserve"> </w:t>
      </w:r>
      <w:proofErr w:type="spellStart"/>
      <w:r w:rsidRPr="00214735">
        <w:rPr>
          <w:rFonts w:ascii="Arial" w:hAnsi="Arial" w:cs="Arial"/>
          <w:lang w:eastAsia="et-EE"/>
        </w:rPr>
        <w:t>Raudtee</w:t>
      </w:r>
      <w:proofErr w:type="spellEnd"/>
      <w:r w:rsidRPr="00214735">
        <w:rPr>
          <w:rFonts w:ascii="Arial" w:hAnsi="Arial" w:cs="Arial"/>
          <w:lang w:eastAsia="et-EE"/>
        </w:rPr>
        <w:t xml:space="preserve"> </w:t>
      </w:r>
      <w:proofErr w:type="spellStart"/>
      <w:r w:rsidRPr="00214735">
        <w:rPr>
          <w:rFonts w:ascii="Arial" w:hAnsi="Arial" w:cs="Arial"/>
          <w:lang w:eastAsia="et-EE"/>
        </w:rPr>
        <w:t>koduleheküljel</w:t>
      </w:r>
      <w:proofErr w:type="spellEnd"/>
      <w:r w:rsidR="002125C9">
        <w:rPr>
          <w:rFonts w:ascii="Arial" w:hAnsi="Arial" w:cs="Arial"/>
          <w:lang w:eastAsia="et-EE"/>
        </w:rPr>
        <w:t>:</w:t>
      </w:r>
      <w:r w:rsidRPr="00214735">
        <w:rPr>
          <w:rFonts w:ascii="Arial" w:hAnsi="Arial" w:cs="Arial"/>
          <w:lang w:eastAsia="et-EE"/>
        </w:rPr>
        <w:t xml:space="preserve">  </w:t>
      </w:r>
      <w:hyperlink r:id="rId12" w:anchor="eeskirjad-ja-tasud" w:history="1">
        <w:r w:rsidR="00E90BE4" w:rsidRPr="00214735">
          <w:rPr>
            <w:rStyle w:val="Hyperlink"/>
            <w:rFonts w:ascii="Arial" w:hAnsi="Arial" w:cs="Arial"/>
          </w:rPr>
          <w:t>http://www.evr.ee/et/arikliendile#eeskirjad-ja-tasud</w:t>
        </w:r>
      </w:hyperlink>
      <w:r w:rsidR="007B115E" w:rsidRPr="00214735">
        <w:rPr>
          <w:rStyle w:val="Hyperlink"/>
          <w:rFonts w:ascii="Arial" w:hAnsi="Arial" w:cs="Arial"/>
        </w:rPr>
        <w:t>)</w:t>
      </w:r>
      <w:r w:rsidR="007B0A47" w:rsidRPr="00214735">
        <w:rPr>
          <w:rFonts w:ascii="Arial" w:hAnsi="Arial" w:cs="Arial"/>
          <w:lang w:eastAsia="et-EE"/>
        </w:rPr>
        <w:t xml:space="preserve"> </w:t>
      </w:r>
      <w:proofErr w:type="spellStart"/>
      <w:r w:rsidR="007B0A47" w:rsidRPr="00214735">
        <w:rPr>
          <w:rFonts w:ascii="Arial" w:hAnsi="Arial" w:cs="Arial"/>
          <w:lang w:eastAsia="et-EE"/>
        </w:rPr>
        <w:t>liiklusgraafiku</w:t>
      </w:r>
      <w:r w:rsidR="001E43FD" w:rsidRPr="00214735">
        <w:rPr>
          <w:rFonts w:ascii="Arial" w:hAnsi="Arial" w:cs="Arial"/>
          <w:lang w:eastAsia="et-EE"/>
        </w:rPr>
        <w:t>-</w:t>
      </w:r>
      <w:r w:rsidR="007B0A47" w:rsidRPr="00214735">
        <w:rPr>
          <w:rFonts w:ascii="Arial" w:hAnsi="Arial" w:cs="Arial"/>
          <w:lang w:eastAsia="et-EE"/>
        </w:rPr>
        <w:t>perioodiks</w:t>
      </w:r>
      <w:proofErr w:type="spellEnd"/>
      <w:r w:rsidR="00BF4577" w:rsidRPr="00214735">
        <w:rPr>
          <w:rFonts w:ascii="Arial" w:hAnsi="Arial" w:cs="Arial"/>
          <w:lang w:eastAsia="et-EE"/>
        </w:rPr>
        <w:t xml:space="preserve"> </w:t>
      </w:r>
      <w:proofErr w:type="spellStart"/>
      <w:r w:rsidR="00996793" w:rsidRPr="00214735">
        <w:rPr>
          <w:rFonts w:ascii="Arial" w:hAnsi="Arial" w:cs="Arial"/>
          <w:lang w:eastAsia="et-EE"/>
        </w:rPr>
        <w:t>jaamavahede</w:t>
      </w:r>
      <w:proofErr w:type="spellEnd"/>
      <w:r w:rsidR="00996793" w:rsidRPr="00214735">
        <w:rPr>
          <w:rFonts w:ascii="Arial" w:hAnsi="Arial" w:cs="Arial"/>
          <w:lang w:eastAsia="et-EE"/>
        </w:rPr>
        <w:t xml:space="preserve"> </w:t>
      </w:r>
      <w:proofErr w:type="spellStart"/>
      <w:r w:rsidR="00996793" w:rsidRPr="00214735">
        <w:rPr>
          <w:rFonts w:ascii="Arial" w:hAnsi="Arial" w:cs="Arial"/>
          <w:lang w:eastAsia="et-EE"/>
        </w:rPr>
        <w:t>ja</w:t>
      </w:r>
      <w:proofErr w:type="spellEnd"/>
      <w:r w:rsidR="00996793" w:rsidRPr="00214735">
        <w:rPr>
          <w:rFonts w:ascii="Arial" w:hAnsi="Arial" w:cs="Arial"/>
          <w:lang w:eastAsia="et-EE"/>
        </w:rPr>
        <w:t xml:space="preserve"> </w:t>
      </w:r>
      <w:proofErr w:type="spellStart"/>
      <w:r w:rsidR="00996793" w:rsidRPr="00214735">
        <w:rPr>
          <w:rFonts w:ascii="Arial" w:hAnsi="Arial" w:cs="Arial"/>
          <w:lang w:eastAsia="et-EE"/>
        </w:rPr>
        <w:t>jaamateede</w:t>
      </w:r>
      <w:proofErr w:type="spellEnd"/>
      <w:r w:rsidR="00996793" w:rsidRPr="00214735">
        <w:rPr>
          <w:rFonts w:ascii="Arial" w:hAnsi="Arial" w:cs="Arial"/>
          <w:lang w:eastAsia="et-EE"/>
        </w:rPr>
        <w:t xml:space="preserve"> </w:t>
      </w:r>
      <w:proofErr w:type="spellStart"/>
      <w:r w:rsidRPr="00214735">
        <w:rPr>
          <w:rFonts w:ascii="Arial" w:hAnsi="Arial" w:cs="Arial"/>
          <w:lang w:eastAsia="et-EE"/>
        </w:rPr>
        <w:t>piirkiirused</w:t>
      </w:r>
      <w:proofErr w:type="spellEnd"/>
      <w:r w:rsidR="00BF4577" w:rsidRPr="00214735">
        <w:rPr>
          <w:rFonts w:ascii="Arial" w:hAnsi="Arial" w:cs="Arial"/>
          <w:lang w:eastAsia="et-EE"/>
        </w:rPr>
        <w:t>.</w:t>
      </w:r>
      <w:r w:rsidR="00996793" w:rsidRPr="00214735">
        <w:rPr>
          <w:rFonts w:ascii="Arial" w:hAnsi="Arial" w:cs="Arial"/>
          <w:lang w:eastAsia="et-EE"/>
        </w:rPr>
        <w:t xml:space="preserve"> </w:t>
      </w:r>
    </w:p>
    <w:p w14:paraId="5CE9F739" w14:textId="77777777" w:rsidR="00F77C4A" w:rsidRPr="00214735" w:rsidRDefault="00C802A0" w:rsidP="002606F2">
      <w:pPr>
        <w:spacing w:before="240" w:after="120"/>
        <w:ind w:left="709" w:hanging="709"/>
        <w:rPr>
          <w:rFonts w:ascii="Arial" w:hAnsi="Arial" w:cs="Arial"/>
          <w:lang w:eastAsia="et-EE"/>
        </w:rPr>
      </w:pPr>
      <w:bookmarkStart w:id="6" w:name="_Hlk82095357"/>
      <w:proofErr w:type="gramStart"/>
      <w:r w:rsidRPr="00214735">
        <w:rPr>
          <w:rFonts w:ascii="Arial" w:hAnsi="Arial" w:cs="Arial"/>
        </w:rPr>
        <w:t xml:space="preserve">1.3.2 </w:t>
      </w:r>
      <w:r w:rsidR="00F77C4A" w:rsidRPr="00214735">
        <w:rPr>
          <w:rFonts w:ascii="Arial" w:hAnsi="Arial" w:cs="Arial"/>
        </w:rPr>
        <w:t xml:space="preserve"> </w:t>
      </w:r>
      <w:proofErr w:type="spellStart"/>
      <w:r w:rsidR="00F77C4A" w:rsidRPr="00214735">
        <w:rPr>
          <w:rFonts w:ascii="Arial" w:hAnsi="Arial" w:cs="Arial"/>
          <w:lang w:eastAsia="et-EE"/>
        </w:rPr>
        <w:t>Raadioside</w:t>
      </w:r>
      <w:proofErr w:type="spellEnd"/>
      <w:proofErr w:type="gramEnd"/>
      <w:r w:rsidR="00F77C4A" w:rsidRPr="00214735">
        <w:rPr>
          <w:rFonts w:ascii="Arial" w:hAnsi="Arial" w:cs="Arial"/>
          <w:lang w:eastAsia="et-EE"/>
        </w:rPr>
        <w:t xml:space="preserve"> (</w:t>
      </w:r>
      <w:proofErr w:type="spellStart"/>
      <w:r w:rsidR="00F77C4A" w:rsidRPr="00214735">
        <w:rPr>
          <w:rFonts w:ascii="Arial" w:hAnsi="Arial" w:cs="Arial"/>
          <w:lang w:eastAsia="et-EE"/>
        </w:rPr>
        <w:t>rongi</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ja</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manöövri</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raadioside</w:t>
      </w:r>
      <w:proofErr w:type="spellEnd"/>
      <w:r w:rsidR="00F77C4A" w:rsidRPr="00214735">
        <w:rPr>
          <w:rFonts w:ascii="Arial" w:hAnsi="Arial" w:cs="Arial"/>
          <w:lang w:eastAsia="et-EE"/>
        </w:rPr>
        <w:t>)</w:t>
      </w:r>
      <w:r w:rsidR="0039308C" w:rsidRPr="00214735">
        <w:rPr>
          <w:rFonts w:ascii="Arial" w:hAnsi="Arial" w:cs="Arial"/>
          <w:lang w:eastAsia="et-EE"/>
        </w:rPr>
        <w:t>:</w:t>
      </w:r>
    </w:p>
    <w:p w14:paraId="16BE3C06" w14:textId="695CF862" w:rsidR="001F6DF2" w:rsidRPr="00214735" w:rsidRDefault="00F42A04" w:rsidP="00ED7A9C">
      <w:pPr>
        <w:spacing w:before="120" w:after="120"/>
        <w:ind w:left="1247" w:right="1134" w:hanging="850"/>
        <w:jc w:val="both"/>
        <w:rPr>
          <w:rFonts w:ascii="Arial" w:hAnsi="Arial" w:cs="Arial"/>
          <w:lang w:eastAsia="et-EE"/>
        </w:rPr>
      </w:pPr>
      <w:r>
        <w:rPr>
          <w:rFonts w:ascii="Arial" w:hAnsi="Arial" w:cs="Arial"/>
          <w:lang w:eastAsia="et-EE"/>
        </w:rPr>
        <w:t xml:space="preserve">1.3.2.1 </w:t>
      </w:r>
      <w:proofErr w:type="spellStart"/>
      <w:r w:rsidR="00696AF7" w:rsidRPr="00214735">
        <w:rPr>
          <w:rFonts w:ascii="Arial" w:hAnsi="Arial" w:cs="Arial"/>
          <w:lang w:eastAsia="et-EE"/>
        </w:rPr>
        <w:t>Eesti</w:t>
      </w:r>
      <w:proofErr w:type="spellEnd"/>
      <w:r w:rsidR="00696AF7" w:rsidRPr="00214735">
        <w:rPr>
          <w:rFonts w:ascii="Arial" w:hAnsi="Arial" w:cs="Arial"/>
          <w:lang w:eastAsia="et-EE"/>
        </w:rPr>
        <w:t xml:space="preserve"> </w:t>
      </w:r>
      <w:proofErr w:type="spellStart"/>
      <w:r w:rsidR="00696AF7" w:rsidRPr="00214735">
        <w:rPr>
          <w:rFonts w:ascii="Arial" w:hAnsi="Arial" w:cs="Arial"/>
          <w:lang w:eastAsia="et-EE"/>
        </w:rPr>
        <w:t>Raudtee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raudteeinfrastruktuuril</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kasutatakse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rongi</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ja</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manöövriraadiosideks</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digitaalset</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raadiosüsteemi</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MotoTRBO</w:t>
      </w:r>
      <w:proofErr w:type="spellEnd"/>
      <w:r w:rsidR="00F77C4A" w:rsidRPr="00214735">
        <w:rPr>
          <w:rFonts w:ascii="Arial" w:hAnsi="Arial" w:cs="Arial"/>
          <w:lang w:eastAsia="et-EE"/>
        </w:rPr>
        <w:t xml:space="preserve"> (Motorola </w:t>
      </w:r>
      <w:proofErr w:type="spellStart"/>
      <w:r w:rsidR="00F77C4A" w:rsidRPr="00214735">
        <w:rPr>
          <w:rFonts w:ascii="Arial" w:hAnsi="Arial" w:cs="Arial"/>
          <w:lang w:eastAsia="et-EE"/>
        </w:rPr>
        <w:t>tehnoloogia</w:t>
      </w:r>
      <w:proofErr w:type="spellEnd"/>
      <w:r w:rsidR="00F77C4A" w:rsidRPr="00214735">
        <w:rPr>
          <w:rFonts w:ascii="Arial" w:hAnsi="Arial" w:cs="Arial"/>
          <w:lang w:eastAsia="et-EE"/>
        </w:rPr>
        <w:t xml:space="preserve">), mis </w:t>
      </w:r>
      <w:proofErr w:type="spellStart"/>
      <w:r w:rsidR="00F77C4A" w:rsidRPr="00214735">
        <w:rPr>
          <w:rFonts w:ascii="Arial" w:hAnsi="Arial" w:cs="Arial"/>
          <w:lang w:eastAsia="et-EE"/>
        </w:rPr>
        <w:t>kasutab</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sagedusvahemikku</w:t>
      </w:r>
      <w:proofErr w:type="spellEnd"/>
      <w:r w:rsidR="00F77C4A" w:rsidRPr="00214735">
        <w:rPr>
          <w:rFonts w:ascii="Arial" w:hAnsi="Arial" w:cs="Arial"/>
          <w:lang w:eastAsia="et-EE"/>
        </w:rPr>
        <w:t xml:space="preserve"> 136-174 MHz, </w:t>
      </w:r>
      <w:proofErr w:type="spellStart"/>
      <w:r w:rsidR="00F77C4A" w:rsidRPr="00214735">
        <w:rPr>
          <w:rFonts w:ascii="Arial" w:hAnsi="Arial" w:cs="Arial"/>
          <w:lang w:eastAsia="et-EE"/>
        </w:rPr>
        <w:t>kanali</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resolutsiooniga</w:t>
      </w:r>
      <w:proofErr w:type="spellEnd"/>
      <w:r w:rsidR="00F77C4A" w:rsidRPr="00214735">
        <w:rPr>
          <w:rFonts w:ascii="Arial" w:hAnsi="Arial" w:cs="Arial"/>
          <w:lang w:eastAsia="et-EE"/>
        </w:rPr>
        <w:t xml:space="preserve"> 12,5 kHz.  </w:t>
      </w:r>
    </w:p>
    <w:p w14:paraId="1B115E64" w14:textId="4A9046FB" w:rsidR="001F6DF2" w:rsidRPr="00214735" w:rsidRDefault="00F42A04" w:rsidP="00ED7A9C">
      <w:pPr>
        <w:spacing w:before="120" w:after="120"/>
        <w:ind w:left="1276" w:right="283" w:hanging="850"/>
        <w:jc w:val="both"/>
        <w:rPr>
          <w:rFonts w:ascii="Arial" w:hAnsi="Arial" w:cs="Arial"/>
          <w:lang w:eastAsia="et-EE"/>
        </w:rPr>
      </w:pPr>
      <w:r>
        <w:rPr>
          <w:rFonts w:ascii="Arial" w:hAnsi="Arial" w:cs="Arial"/>
          <w:lang w:eastAsia="et-EE"/>
        </w:rPr>
        <w:t xml:space="preserve">1.3.2.2 </w:t>
      </w:r>
      <w:proofErr w:type="spellStart"/>
      <w:r w:rsidR="00F77C4A" w:rsidRPr="00214735">
        <w:rPr>
          <w:rFonts w:ascii="Arial" w:hAnsi="Arial" w:cs="Arial"/>
          <w:lang w:eastAsia="et-EE"/>
        </w:rPr>
        <w:t>Rongiraadioside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seadmed</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peavad</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toimima</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dupleks</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režiimil</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ning</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manöövriraadioside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seadmed</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simpleks</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režiimil</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Igasugune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veo</w:t>
      </w:r>
      <w:r w:rsidR="001F3E06" w:rsidRPr="00214735">
        <w:rPr>
          <w:rFonts w:ascii="Arial" w:hAnsi="Arial" w:cs="Arial"/>
          <w:lang w:eastAsia="et-EE"/>
        </w:rPr>
        <w:t>v</w:t>
      </w:r>
      <w:r w:rsidR="00F77C4A" w:rsidRPr="00214735">
        <w:rPr>
          <w:rFonts w:ascii="Arial" w:hAnsi="Arial" w:cs="Arial"/>
          <w:lang w:eastAsia="et-EE"/>
        </w:rPr>
        <w:t>eerem</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peab</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enne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esmakordset</w:t>
      </w:r>
      <w:proofErr w:type="spellEnd"/>
      <w:r w:rsidR="00F77C4A" w:rsidRPr="00214735">
        <w:rPr>
          <w:rFonts w:ascii="Arial" w:hAnsi="Arial" w:cs="Arial"/>
          <w:lang w:eastAsia="et-EE"/>
        </w:rPr>
        <w:t xml:space="preserve"> </w:t>
      </w:r>
      <w:proofErr w:type="spellStart"/>
      <w:r w:rsidR="00696AF7" w:rsidRPr="00214735">
        <w:rPr>
          <w:rFonts w:ascii="Arial" w:hAnsi="Arial" w:cs="Arial"/>
          <w:lang w:eastAsia="et-EE"/>
        </w:rPr>
        <w:t>Eesti</w:t>
      </w:r>
      <w:proofErr w:type="spellEnd"/>
      <w:r w:rsidR="00696AF7" w:rsidRPr="00214735">
        <w:rPr>
          <w:rFonts w:ascii="Arial" w:hAnsi="Arial" w:cs="Arial"/>
          <w:lang w:eastAsia="et-EE"/>
        </w:rPr>
        <w:t xml:space="preserve"> </w:t>
      </w:r>
      <w:proofErr w:type="spellStart"/>
      <w:r w:rsidR="00696AF7" w:rsidRPr="00214735">
        <w:rPr>
          <w:rFonts w:ascii="Arial" w:hAnsi="Arial" w:cs="Arial"/>
          <w:lang w:eastAsia="et-EE"/>
        </w:rPr>
        <w:t>Raudtee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infrastruktuuril</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kasutamist</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lastRenderedPageBreak/>
        <w:t>olema</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varustatud</w:t>
      </w:r>
      <w:proofErr w:type="spellEnd"/>
      <w:r w:rsidR="00F77C4A" w:rsidRPr="00214735">
        <w:rPr>
          <w:rFonts w:ascii="Arial" w:hAnsi="Arial" w:cs="Arial"/>
          <w:lang w:eastAsia="et-EE"/>
        </w:rPr>
        <w:t xml:space="preserve"> </w:t>
      </w:r>
      <w:proofErr w:type="spellStart"/>
      <w:r w:rsidR="00696AF7" w:rsidRPr="00214735">
        <w:rPr>
          <w:rFonts w:ascii="Arial" w:hAnsi="Arial" w:cs="Arial"/>
          <w:lang w:eastAsia="et-EE"/>
        </w:rPr>
        <w:t>Eesti</w:t>
      </w:r>
      <w:proofErr w:type="spellEnd"/>
      <w:r w:rsidR="00696AF7" w:rsidRPr="00214735">
        <w:rPr>
          <w:rFonts w:ascii="Arial" w:hAnsi="Arial" w:cs="Arial"/>
          <w:lang w:eastAsia="et-EE"/>
        </w:rPr>
        <w:t xml:space="preserve"> </w:t>
      </w:r>
      <w:proofErr w:type="spellStart"/>
      <w:r w:rsidR="00696AF7" w:rsidRPr="00214735">
        <w:rPr>
          <w:rFonts w:ascii="Arial" w:hAnsi="Arial" w:cs="Arial"/>
          <w:lang w:eastAsia="et-EE"/>
        </w:rPr>
        <w:t>Raudtee</w:t>
      </w:r>
      <w:proofErr w:type="spellEnd"/>
      <w:r w:rsidR="002606F2" w:rsidRPr="00214735">
        <w:rPr>
          <w:rFonts w:ascii="Arial" w:hAnsi="Arial" w:cs="Arial"/>
          <w:lang w:eastAsia="et-EE"/>
        </w:rPr>
        <w:t xml:space="preserve"> </w:t>
      </w:r>
      <w:proofErr w:type="spellStart"/>
      <w:r w:rsidR="00F77C4A" w:rsidRPr="00214735">
        <w:rPr>
          <w:rFonts w:ascii="Arial" w:hAnsi="Arial" w:cs="Arial"/>
          <w:lang w:eastAsia="et-EE"/>
        </w:rPr>
        <w:t>juures</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varasemalt</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registreeritud</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abonendiga</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omistatud</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unikaalse</w:t>
      </w:r>
      <w:proofErr w:type="spellEnd"/>
      <w:r w:rsidR="00F77C4A" w:rsidRPr="00214735">
        <w:rPr>
          <w:rFonts w:ascii="Arial" w:hAnsi="Arial" w:cs="Arial"/>
          <w:lang w:eastAsia="et-EE"/>
        </w:rPr>
        <w:t xml:space="preserve"> ID-</w:t>
      </w:r>
      <w:proofErr w:type="spellStart"/>
      <w:r w:rsidR="00F77C4A" w:rsidRPr="00214735">
        <w:rPr>
          <w:rFonts w:ascii="Arial" w:hAnsi="Arial" w:cs="Arial"/>
          <w:lang w:eastAsia="et-EE"/>
        </w:rPr>
        <w:t>koodiga</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raadiojaamaga</w:t>
      </w:r>
      <w:proofErr w:type="spellEnd"/>
      <w:r w:rsidR="00F77C4A" w:rsidRPr="00214735">
        <w:rPr>
          <w:rFonts w:ascii="Arial" w:hAnsi="Arial" w:cs="Arial"/>
          <w:lang w:eastAsia="et-EE"/>
        </w:rPr>
        <w:t xml:space="preserve"> Motorola </w:t>
      </w:r>
      <w:proofErr w:type="spellStart"/>
      <w:r w:rsidR="00F77C4A" w:rsidRPr="00214735">
        <w:rPr>
          <w:rFonts w:ascii="Arial" w:hAnsi="Arial" w:cs="Arial"/>
          <w:lang w:eastAsia="et-EE"/>
        </w:rPr>
        <w:t>DMxxxx</w:t>
      </w:r>
      <w:proofErr w:type="spellEnd"/>
      <w:r w:rsidR="00F77C4A" w:rsidRPr="00214735">
        <w:rPr>
          <w:rFonts w:ascii="Arial" w:hAnsi="Arial" w:cs="Arial"/>
          <w:lang w:eastAsia="et-EE"/>
        </w:rPr>
        <w:t xml:space="preserve">. </w:t>
      </w:r>
    </w:p>
    <w:p w14:paraId="045EDC40" w14:textId="1EEFA938" w:rsidR="00746136" w:rsidRPr="00214735" w:rsidRDefault="00F42A04" w:rsidP="00ED7A9C">
      <w:pPr>
        <w:spacing w:before="120" w:after="120"/>
        <w:ind w:left="1276" w:hanging="850"/>
        <w:jc w:val="both"/>
        <w:rPr>
          <w:rFonts w:ascii="Arial" w:hAnsi="Arial" w:cs="Arial"/>
          <w:lang w:eastAsia="et-EE"/>
        </w:rPr>
      </w:pPr>
      <w:r>
        <w:rPr>
          <w:rFonts w:ascii="Arial" w:hAnsi="Arial" w:cs="Arial"/>
          <w:lang w:eastAsia="et-EE"/>
        </w:rPr>
        <w:t>1.3.2.3</w:t>
      </w:r>
      <w:r w:rsidR="00ED7A9C">
        <w:rPr>
          <w:rFonts w:ascii="Arial" w:hAnsi="Arial" w:cs="Arial"/>
          <w:lang w:eastAsia="et-EE"/>
        </w:rPr>
        <w:t xml:space="preserve"> </w:t>
      </w:r>
      <w:proofErr w:type="spellStart"/>
      <w:r w:rsidR="00746136" w:rsidRPr="00214735">
        <w:rPr>
          <w:rFonts w:ascii="Arial" w:hAnsi="Arial" w:cs="Arial"/>
          <w:lang w:eastAsia="et-EE"/>
        </w:rPr>
        <w:t>Taristu</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raadiovõrkude</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laiendamise</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ning</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arendamise</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korral</w:t>
      </w:r>
      <w:proofErr w:type="spellEnd"/>
      <w:r w:rsidR="00746136" w:rsidRPr="00214735">
        <w:rPr>
          <w:rFonts w:ascii="Arial" w:hAnsi="Arial" w:cs="Arial"/>
          <w:lang w:eastAsia="et-EE"/>
        </w:rPr>
        <w:t xml:space="preserve"> on </w:t>
      </w:r>
      <w:proofErr w:type="spellStart"/>
      <w:r w:rsidR="00746136" w:rsidRPr="00214735">
        <w:rPr>
          <w:rFonts w:ascii="Arial" w:hAnsi="Arial" w:cs="Arial"/>
          <w:lang w:eastAsia="et-EE"/>
        </w:rPr>
        <w:t>Eesti</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Raudeel</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õigus</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väljastada</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veeremitele</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raadiojaamade</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uued</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seadistuse</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parameetrid</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ja</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raadiojaamade</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tarkvara</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versioonid</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ning</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nõuda</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nende</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rakendamist</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kokkulepitud</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perioodi</w:t>
      </w:r>
      <w:proofErr w:type="spellEnd"/>
      <w:r w:rsidR="00746136" w:rsidRPr="00214735">
        <w:rPr>
          <w:rFonts w:ascii="Arial" w:hAnsi="Arial" w:cs="Arial"/>
          <w:lang w:eastAsia="et-EE"/>
        </w:rPr>
        <w:t xml:space="preserve"> </w:t>
      </w:r>
      <w:proofErr w:type="spellStart"/>
      <w:r w:rsidR="00746136" w:rsidRPr="00214735">
        <w:rPr>
          <w:rFonts w:ascii="Arial" w:hAnsi="Arial" w:cs="Arial"/>
          <w:lang w:eastAsia="et-EE"/>
        </w:rPr>
        <w:t>jooksul</w:t>
      </w:r>
      <w:proofErr w:type="spellEnd"/>
      <w:r w:rsidR="00746136" w:rsidRPr="00214735">
        <w:rPr>
          <w:rFonts w:ascii="Arial" w:hAnsi="Arial" w:cs="Arial"/>
          <w:lang w:eastAsia="et-EE"/>
        </w:rPr>
        <w:t>.</w:t>
      </w:r>
    </w:p>
    <w:p w14:paraId="46344663" w14:textId="7D3FBDA6" w:rsidR="00F77C4A" w:rsidRPr="00214735" w:rsidRDefault="00F42A04" w:rsidP="00ED7A9C">
      <w:pPr>
        <w:spacing w:before="120" w:after="120"/>
        <w:ind w:left="1276" w:hanging="850"/>
        <w:jc w:val="both"/>
        <w:rPr>
          <w:rFonts w:ascii="Arial" w:hAnsi="Arial" w:cs="Arial"/>
          <w:lang w:eastAsia="et-EE"/>
        </w:rPr>
      </w:pPr>
      <w:r>
        <w:rPr>
          <w:rFonts w:ascii="Arial" w:hAnsi="Arial" w:cs="Arial"/>
          <w:lang w:eastAsia="et-EE"/>
        </w:rPr>
        <w:t>1.3.2.4</w:t>
      </w:r>
      <w:r w:rsidR="00ED7A9C">
        <w:rPr>
          <w:rFonts w:ascii="Arial" w:hAnsi="Arial" w:cs="Arial"/>
          <w:lang w:eastAsia="et-EE"/>
        </w:rPr>
        <w:t xml:space="preserve"> </w:t>
      </w:r>
      <w:proofErr w:type="spellStart"/>
      <w:r w:rsidR="00F77C4A" w:rsidRPr="00214735">
        <w:rPr>
          <w:rFonts w:ascii="Arial" w:hAnsi="Arial" w:cs="Arial"/>
          <w:lang w:eastAsia="et-EE"/>
        </w:rPr>
        <w:t>Teiste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raadioside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seadmete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kasutamine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võib</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toimuda</w:t>
      </w:r>
      <w:proofErr w:type="spellEnd"/>
      <w:r w:rsidR="00F77C4A" w:rsidRPr="00214735">
        <w:rPr>
          <w:rFonts w:ascii="Arial" w:hAnsi="Arial" w:cs="Arial"/>
          <w:lang w:eastAsia="et-EE"/>
        </w:rPr>
        <w:t xml:space="preserve"> </w:t>
      </w:r>
      <w:proofErr w:type="spellStart"/>
      <w:proofErr w:type="gramStart"/>
      <w:r w:rsidR="00F77C4A" w:rsidRPr="00214735">
        <w:rPr>
          <w:rFonts w:ascii="Arial" w:hAnsi="Arial" w:cs="Arial"/>
          <w:lang w:eastAsia="et-EE"/>
        </w:rPr>
        <w:t>vaid</w:t>
      </w:r>
      <w:proofErr w:type="spellEnd"/>
      <w:r w:rsidR="00F77C4A" w:rsidRPr="00214735">
        <w:rPr>
          <w:rFonts w:ascii="Arial" w:hAnsi="Arial" w:cs="Arial"/>
          <w:lang w:eastAsia="et-EE"/>
        </w:rPr>
        <w:t xml:space="preserve"> </w:t>
      </w:r>
      <w:r w:rsidR="002606F2" w:rsidRPr="00214735">
        <w:rPr>
          <w:rFonts w:ascii="Arial" w:hAnsi="Arial" w:cs="Arial"/>
          <w:lang w:eastAsia="et-EE"/>
        </w:rPr>
        <w:t xml:space="preserve"> </w:t>
      </w:r>
      <w:proofErr w:type="spellStart"/>
      <w:r w:rsidR="002606F2" w:rsidRPr="00214735">
        <w:rPr>
          <w:rFonts w:ascii="Arial" w:hAnsi="Arial" w:cs="Arial"/>
          <w:lang w:eastAsia="et-EE"/>
        </w:rPr>
        <w:t>Eesti</w:t>
      </w:r>
      <w:proofErr w:type="spellEnd"/>
      <w:proofErr w:type="gramEnd"/>
      <w:r w:rsidR="002606F2" w:rsidRPr="00214735">
        <w:rPr>
          <w:rFonts w:ascii="Arial" w:hAnsi="Arial" w:cs="Arial"/>
          <w:lang w:eastAsia="et-EE"/>
        </w:rPr>
        <w:t xml:space="preserve"> </w:t>
      </w:r>
      <w:proofErr w:type="spellStart"/>
      <w:r w:rsidR="002606F2" w:rsidRPr="00214735">
        <w:rPr>
          <w:rFonts w:ascii="Arial" w:hAnsi="Arial" w:cs="Arial"/>
          <w:lang w:eastAsia="et-EE"/>
        </w:rPr>
        <w:t>Raudtee</w:t>
      </w:r>
      <w:r w:rsidR="00696AF7" w:rsidRPr="00214735">
        <w:rPr>
          <w:rFonts w:ascii="Arial" w:hAnsi="Arial" w:cs="Arial"/>
          <w:lang w:eastAsia="et-EE"/>
        </w:rPr>
        <w:t>ga</w:t>
      </w:r>
      <w:proofErr w:type="spellEnd"/>
      <w:r w:rsidR="002606F2" w:rsidRPr="00214735">
        <w:rPr>
          <w:rFonts w:ascii="Arial" w:hAnsi="Arial" w:cs="Arial"/>
          <w:lang w:eastAsia="et-EE"/>
        </w:rPr>
        <w:t xml:space="preserve"> </w:t>
      </w:r>
      <w:proofErr w:type="spellStart"/>
      <w:r w:rsidR="00F77C4A" w:rsidRPr="00214735">
        <w:rPr>
          <w:rFonts w:ascii="Arial" w:hAnsi="Arial" w:cs="Arial"/>
          <w:lang w:eastAsia="et-EE"/>
        </w:rPr>
        <w:t>eelnevalt</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kooskõlastatult</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Raadioside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seadmete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seadistuse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parameetrid</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väljastab</w:t>
      </w:r>
      <w:proofErr w:type="spellEnd"/>
      <w:r w:rsidR="00F77C4A" w:rsidRPr="00214735">
        <w:rPr>
          <w:rFonts w:ascii="Arial" w:hAnsi="Arial" w:cs="Arial"/>
          <w:lang w:eastAsia="et-EE"/>
        </w:rPr>
        <w:t xml:space="preserve"> </w:t>
      </w:r>
      <w:proofErr w:type="spellStart"/>
      <w:r w:rsidR="00696AF7" w:rsidRPr="00214735">
        <w:rPr>
          <w:rFonts w:ascii="Arial" w:hAnsi="Arial" w:cs="Arial"/>
          <w:lang w:eastAsia="et-EE"/>
        </w:rPr>
        <w:t>Eesti</w:t>
      </w:r>
      <w:proofErr w:type="spellEnd"/>
      <w:r w:rsidR="00696AF7" w:rsidRPr="00214735">
        <w:rPr>
          <w:rFonts w:ascii="Arial" w:hAnsi="Arial" w:cs="Arial"/>
          <w:lang w:eastAsia="et-EE"/>
        </w:rPr>
        <w:t xml:space="preserve"> </w:t>
      </w:r>
      <w:proofErr w:type="spellStart"/>
      <w:r w:rsidR="00696AF7" w:rsidRPr="00214735">
        <w:rPr>
          <w:rFonts w:ascii="Arial" w:hAnsi="Arial" w:cs="Arial"/>
          <w:lang w:eastAsia="et-EE"/>
        </w:rPr>
        <w:t>Raudtee</w:t>
      </w:r>
      <w:proofErr w:type="spellEnd"/>
      <w:r w:rsidR="002606F2" w:rsidRPr="00214735">
        <w:rPr>
          <w:rFonts w:ascii="Arial" w:hAnsi="Arial" w:cs="Arial"/>
          <w:lang w:eastAsia="et-EE"/>
        </w:rPr>
        <w:t xml:space="preserve"> </w:t>
      </w:r>
      <w:proofErr w:type="spellStart"/>
      <w:r w:rsidR="00F77C4A" w:rsidRPr="00214735">
        <w:rPr>
          <w:rFonts w:ascii="Arial" w:hAnsi="Arial" w:cs="Arial"/>
          <w:lang w:eastAsia="et-EE"/>
        </w:rPr>
        <w:t>vahetult</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enne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selle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kasutamise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algust</w:t>
      </w:r>
      <w:proofErr w:type="spellEnd"/>
      <w:r w:rsidR="00F77C4A" w:rsidRPr="00214735">
        <w:rPr>
          <w:rFonts w:ascii="Arial" w:hAnsi="Arial" w:cs="Arial"/>
          <w:lang w:eastAsia="et-EE"/>
        </w:rPr>
        <w:t xml:space="preserve"> </w:t>
      </w:r>
      <w:proofErr w:type="spellStart"/>
      <w:r w:rsidR="00696AF7" w:rsidRPr="00214735">
        <w:rPr>
          <w:rFonts w:ascii="Arial" w:hAnsi="Arial" w:cs="Arial"/>
          <w:lang w:eastAsia="et-EE"/>
        </w:rPr>
        <w:t>Eesti</w:t>
      </w:r>
      <w:proofErr w:type="spellEnd"/>
      <w:r w:rsidR="00696AF7" w:rsidRPr="00214735">
        <w:rPr>
          <w:rFonts w:ascii="Arial" w:hAnsi="Arial" w:cs="Arial"/>
          <w:lang w:eastAsia="et-EE"/>
        </w:rPr>
        <w:t xml:space="preserve"> </w:t>
      </w:r>
      <w:proofErr w:type="spellStart"/>
      <w:r w:rsidR="00696AF7" w:rsidRPr="00214735">
        <w:rPr>
          <w:rFonts w:ascii="Arial" w:hAnsi="Arial" w:cs="Arial"/>
          <w:lang w:eastAsia="et-EE"/>
        </w:rPr>
        <w:t>Raudtee</w:t>
      </w:r>
      <w:proofErr w:type="spellEnd"/>
      <w:r w:rsidR="002606F2" w:rsidRPr="00214735">
        <w:rPr>
          <w:rFonts w:ascii="Arial" w:hAnsi="Arial" w:cs="Arial"/>
          <w:lang w:eastAsia="et-EE"/>
        </w:rPr>
        <w:t xml:space="preserve"> </w:t>
      </w:r>
      <w:proofErr w:type="spellStart"/>
      <w:r w:rsidR="00F77C4A" w:rsidRPr="00214735">
        <w:rPr>
          <w:rFonts w:ascii="Arial" w:hAnsi="Arial" w:cs="Arial"/>
          <w:lang w:eastAsia="et-EE"/>
        </w:rPr>
        <w:t>infrastruktuuril</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Enne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raadioside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seadmete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esmakasutust</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tuleb</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selle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toime</w:t>
      </w:r>
      <w:r w:rsidR="001F3E06" w:rsidRPr="00214735">
        <w:rPr>
          <w:rFonts w:ascii="Arial" w:hAnsi="Arial" w:cs="Arial"/>
          <w:lang w:eastAsia="et-EE"/>
        </w:rPr>
        <w:t>t</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kontrollida</w:t>
      </w:r>
      <w:proofErr w:type="spellEnd"/>
      <w:r w:rsidR="00F77C4A" w:rsidRPr="00214735">
        <w:rPr>
          <w:rFonts w:ascii="Arial" w:hAnsi="Arial" w:cs="Arial"/>
          <w:lang w:eastAsia="et-EE"/>
        </w:rPr>
        <w:t xml:space="preserve"> </w:t>
      </w:r>
      <w:proofErr w:type="spellStart"/>
      <w:r w:rsidR="00696AF7" w:rsidRPr="00214735">
        <w:rPr>
          <w:rFonts w:ascii="Arial" w:hAnsi="Arial" w:cs="Arial"/>
          <w:lang w:eastAsia="et-EE"/>
        </w:rPr>
        <w:t>Eesti</w:t>
      </w:r>
      <w:proofErr w:type="spellEnd"/>
      <w:r w:rsidR="00696AF7" w:rsidRPr="00214735">
        <w:rPr>
          <w:rFonts w:ascii="Arial" w:hAnsi="Arial" w:cs="Arial"/>
          <w:lang w:eastAsia="et-EE"/>
        </w:rPr>
        <w:t xml:space="preserve"> </w:t>
      </w:r>
      <w:proofErr w:type="spellStart"/>
      <w:r w:rsidR="00696AF7" w:rsidRPr="00214735">
        <w:rPr>
          <w:rFonts w:ascii="Arial" w:hAnsi="Arial" w:cs="Arial"/>
          <w:lang w:eastAsia="et-EE"/>
        </w:rPr>
        <w:t>Raudtee</w:t>
      </w:r>
      <w:proofErr w:type="spellEnd"/>
      <w:r w:rsidR="002606F2" w:rsidRPr="00214735">
        <w:rPr>
          <w:rFonts w:ascii="Arial" w:hAnsi="Arial" w:cs="Arial"/>
          <w:lang w:eastAsia="et-EE"/>
        </w:rPr>
        <w:t xml:space="preserve"> </w:t>
      </w:r>
      <w:proofErr w:type="spellStart"/>
      <w:r w:rsidR="00F77C4A" w:rsidRPr="00214735">
        <w:rPr>
          <w:rFonts w:ascii="Arial" w:hAnsi="Arial" w:cs="Arial"/>
          <w:lang w:eastAsia="et-EE"/>
        </w:rPr>
        <w:t>raadioside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võrgus</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Seadistusparameetrite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muutmine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ilma</w:t>
      </w:r>
      <w:proofErr w:type="spellEnd"/>
      <w:r w:rsidR="00F77C4A" w:rsidRPr="00214735">
        <w:rPr>
          <w:rFonts w:ascii="Arial" w:hAnsi="Arial" w:cs="Arial"/>
          <w:lang w:eastAsia="et-EE"/>
        </w:rPr>
        <w:t xml:space="preserve"> </w:t>
      </w:r>
      <w:proofErr w:type="spellStart"/>
      <w:r w:rsidR="00696AF7" w:rsidRPr="00214735">
        <w:rPr>
          <w:rFonts w:ascii="Arial" w:hAnsi="Arial" w:cs="Arial"/>
          <w:lang w:eastAsia="et-EE"/>
        </w:rPr>
        <w:t>Eesti</w:t>
      </w:r>
      <w:proofErr w:type="spellEnd"/>
      <w:r w:rsidR="00696AF7" w:rsidRPr="00214735">
        <w:rPr>
          <w:rFonts w:ascii="Arial" w:hAnsi="Arial" w:cs="Arial"/>
          <w:lang w:eastAsia="et-EE"/>
        </w:rPr>
        <w:t xml:space="preserve"> </w:t>
      </w:r>
      <w:proofErr w:type="spellStart"/>
      <w:r w:rsidR="00696AF7" w:rsidRPr="00214735">
        <w:rPr>
          <w:rFonts w:ascii="Arial" w:hAnsi="Arial" w:cs="Arial"/>
          <w:lang w:eastAsia="et-EE"/>
        </w:rPr>
        <w:t>Raudtee</w:t>
      </w:r>
      <w:proofErr w:type="spellEnd"/>
      <w:r w:rsidR="002606F2" w:rsidRPr="00214735">
        <w:rPr>
          <w:rFonts w:ascii="Arial" w:hAnsi="Arial" w:cs="Arial"/>
          <w:lang w:eastAsia="et-EE"/>
        </w:rPr>
        <w:t xml:space="preserve"> </w:t>
      </w:r>
      <w:proofErr w:type="spellStart"/>
      <w:r w:rsidR="00F77C4A" w:rsidRPr="00214735">
        <w:rPr>
          <w:rFonts w:ascii="Arial" w:hAnsi="Arial" w:cs="Arial"/>
          <w:lang w:eastAsia="et-EE"/>
        </w:rPr>
        <w:t>nõusolekuta</w:t>
      </w:r>
      <w:proofErr w:type="spellEnd"/>
      <w:r w:rsidR="00F77C4A" w:rsidRPr="00214735">
        <w:rPr>
          <w:rFonts w:ascii="Arial" w:hAnsi="Arial" w:cs="Arial"/>
          <w:lang w:eastAsia="et-EE"/>
        </w:rPr>
        <w:t xml:space="preserve"> on </w:t>
      </w:r>
      <w:proofErr w:type="spellStart"/>
      <w:r w:rsidR="00F77C4A" w:rsidRPr="00214735">
        <w:rPr>
          <w:rFonts w:ascii="Arial" w:hAnsi="Arial" w:cs="Arial"/>
          <w:lang w:eastAsia="et-EE"/>
        </w:rPr>
        <w:t>keelatud</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Raadioside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seadmete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kasutamine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ja</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protseduurireeglid</w:t>
      </w:r>
      <w:proofErr w:type="spellEnd"/>
      <w:r w:rsidR="00F77C4A" w:rsidRPr="00214735">
        <w:rPr>
          <w:rFonts w:ascii="Arial" w:hAnsi="Arial" w:cs="Arial"/>
          <w:lang w:eastAsia="et-EE"/>
        </w:rPr>
        <w:t xml:space="preserve"> on </w:t>
      </w:r>
      <w:proofErr w:type="spellStart"/>
      <w:r w:rsidR="00F77C4A" w:rsidRPr="00214735">
        <w:rPr>
          <w:rFonts w:ascii="Arial" w:hAnsi="Arial" w:cs="Arial"/>
          <w:lang w:eastAsia="et-EE"/>
        </w:rPr>
        <w:t>kirjeldatud</w:t>
      </w:r>
      <w:proofErr w:type="spellEnd"/>
      <w:r w:rsidR="00F77C4A" w:rsidRPr="00214735">
        <w:rPr>
          <w:rFonts w:ascii="Arial" w:hAnsi="Arial" w:cs="Arial"/>
          <w:lang w:eastAsia="et-EE"/>
        </w:rPr>
        <w:t xml:space="preserve"> </w:t>
      </w:r>
      <w:proofErr w:type="spellStart"/>
      <w:r w:rsidR="00696AF7" w:rsidRPr="00214735">
        <w:rPr>
          <w:rFonts w:ascii="Arial" w:hAnsi="Arial" w:cs="Arial"/>
          <w:lang w:eastAsia="et-EE"/>
        </w:rPr>
        <w:t>Eesti</w:t>
      </w:r>
      <w:proofErr w:type="spellEnd"/>
      <w:r w:rsidR="00696AF7" w:rsidRPr="00214735">
        <w:rPr>
          <w:rFonts w:ascii="Arial" w:hAnsi="Arial" w:cs="Arial"/>
          <w:lang w:eastAsia="et-EE"/>
        </w:rPr>
        <w:t xml:space="preserve"> </w:t>
      </w:r>
      <w:proofErr w:type="spellStart"/>
      <w:r w:rsidR="00696AF7" w:rsidRPr="00214735">
        <w:rPr>
          <w:rFonts w:ascii="Arial" w:hAnsi="Arial" w:cs="Arial"/>
          <w:lang w:eastAsia="et-EE"/>
        </w:rPr>
        <w:t>Raudtee</w:t>
      </w:r>
      <w:proofErr w:type="spellEnd"/>
      <w:r w:rsidR="002606F2" w:rsidRPr="00214735">
        <w:rPr>
          <w:rFonts w:ascii="Arial" w:hAnsi="Arial" w:cs="Arial"/>
          <w:lang w:eastAsia="et-EE"/>
        </w:rPr>
        <w:t xml:space="preserve"> </w:t>
      </w:r>
      <w:proofErr w:type="spellStart"/>
      <w:r w:rsidR="00F77C4A" w:rsidRPr="00214735">
        <w:rPr>
          <w:rFonts w:ascii="Arial" w:hAnsi="Arial" w:cs="Arial"/>
          <w:lang w:eastAsia="et-EE"/>
        </w:rPr>
        <w:t>tegevuseeskirjas</w:t>
      </w:r>
      <w:proofErr w:type="spellEnd"/>
      <w:r w:rsidR="002B31E9">
        <w:rPr>
          <w:rFonts w:ascii="Arial" w:hAnsi="Arial" w:cs="Arial"/>
          <w:lang w:eastAsia="et-EE"/>
        </w:rPr>
        <w:t>:</w:t>
      </w:r>
      <w:r w:rsidR="008927BD" w:rsidRPr="00214735">
        <w:rPr>
          <w:rFonts w:ascii="Arial" w:hAnsi="Arial" w:cs="Arial"/>
          <w:lang w:eastAsia="et-EE"/>
        </w:rPr>
        <w:t xml:space="preserve"> </w:t>
      </w:r>
      <w:hyperlink r:id="rId13" w:anchor="eeskirjad-ja-tasud" w:history="1">
        <w:r w:rsidR="00E90BE4" w:rsidRPr="00214735">
          <w:rPr>
            <w:rStyle w:val="Hyperlink"/>
            <w:rFonts w:ascii="Arial" w:hAnsi="Arial" w:cs="Arial"/>
          </w:rPr>
          <w:t>http://www.evr.ee/et/arikliendile#eeskirjad-ja-tasud</w:t>
        </w:r>
      </w:hyperlink>
      <w:r w:rsidR="00F77C4A" w:rsidRPr="00214735">
        <w:rPr>
          <w:rFonts w:ascii="Arial" w:hAnsi="Arial" w:cs="Arial"/>
          <w:lang w:eastAsia="et-EE"/>
        </w:rPr>
        <w:t>.</w:t>
      </w:r>
    </w:p>
    <w:p w14:paraId="5E7D1436" w14:textId="5ED423E3" w:rsidR="00F77C4A" w:rsidRPr="00214735" w:rsidRDefault="00F42A04" w:rsidP="00142349">
      <w:pPr>
        <w:spacing w:before="120" w:after="80"/>
        <w:ind w:left="1276" w:right="567" w:hanging="851"/>
        <w:jc w:val="both"/>
        <w:rPr>
          <w:rFonts w:ascii="Arial" w:hAnsi="Arial" w:cs="Arial"/>
          <w:lang w:eastAsia="et-EE"/>
        </w:rPr>
      </w:pPr>
      <w:r>
        <w:rPr>
          <w:rFonts w:ascii="Arial" w:hAnsi="Arial" w:cs="Arial"/>
          <w:lang w:eastAsia="et-EE"/>
        </w:rPr>
        <w:t>1.3.2.5</w:t>
      </w:r>
      <w:r w:rsidR="00ED7A9C">
        <w:rPr>
          <w:rFonts w:ascii="Arial" w:hAnsi="Arial" w:cs="Arial"/>
          <w:lang w:eastAsia="et-EE"/>
        </w:rPr>
        <w:t xml:space="preserve"> </w:t>
      </w:r>
      <w:proofErr w:type="spellStart"/>
      <w:r w:rsidR="00F77C4A" w:rsidRPr="00214735">
        <w:rPr>
          <w:rFonts w:ascii="Arial" w:hAnsi="Arial" w:cs="Arial"/>
          <w:lang w:eastAsia="et-EE"/>
        </w:rPr>
        <w:t>Piirijaamadesse</w:t>
      </w:r>
      <w:proofErr w:type="spellEnd"/>
      <w:r w:rsidR="00F77C4A" w:rsidRPr="00214735">
        <w:rPr>
          <w:rFonts w:ascii="Arial" w:hAnsi="Arial" w:cs="Arial"/>
          <w:lang w:eastAsia="et-EE"/>
        </w:rPr>
        <w:t xml:space="preserve"> (Narva, </w:t>
      </w:r>
      <w:proofErr w:type="spellStart"/>
      <w:r w:rsidR="00F77C4A" w:rsidRPr="00214735">
        <w:rPr>
          <w:rFonts w:ascii="Arial" w:hAnsi="Arial" w:cs="Arial"/>
          <w:lang w:eastAsia="et-EE"/>
        </w:rPr>
        <w:t>Koidula</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Valga</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sisenevad</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välisriikide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veeremiüksused</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peavad</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olema</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varustatud</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analoogtehnoloogial</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toimivate</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raadiojaamadega</w:t>
      </w:r>
      <w:proofErr w:type="spellEnd"/>
      <w:r w:rsidR="00F77C4A" w:rsidRPr="00214735">
        <w:rPr>
          <w:rFonts w:ascii="Arial" w:hAnsi="Arial" w:cs="Arial"/>
          <w:lang w:eastAsia="et-EE"/>
        </w:rPr>
        <w:t xml:space="preserve">, mis </w:t>
      </w:r>
      <w:proofErr w:type="spellStart"/>
      <w:r w:rsidR="00F77C4A" w:rsidRPr="00214735">
        <w:rPr>
          <w:rFonts w:ascii="Arial" w:hAnsi="Arial" w:cs="Arial"/>
          <w:lang w:eastAsia="et-EE"/>
        </w:rPr>
        <w:t>töötavad</w:t>
      </w:r>
      <w:proofErr w:type="spellEnd"/>
      <w:r w:rsidR="00F77C4A" w:rsidRPr="00214735">
        <w:rPr>
          <w:rFonts w:ascii="Arial" w:hAnsi="Arial" w:cs="Arial"/>
          <w:lang w:eastAsia="et-EE"/>
        </w:rPr>
        <w:t xml:space="preserve"> </w:t>
      </w:r>
      <w:proofErr w:type="spellStart"/>
      <w:r w:rsidR="00F77C4A" w:rsidRPr="00214735">
        <w:rPr>
          <w:rFonts w:ascii="Arial" w:hAnsi="Arial" w:cs="Arial"/>
          <w:lang w:eastAsia="et-EE"/>
        </w:rPr>
        <w:t>sagedusalal</w:t>
      </w:r>
      <w:proofErr w:type="spellEnd"/>
      <w:r w:rsidR="00F77C4A" w:rsidRPr="00214735">
        <w:rPr>
          <w:rFonts w:ascii="Arial" w:hAnsi="Arial" w:cs="Arial"/>
          <w:lang w:eastAsia="et-EE"/>
        </w:rPr>
        <w:t xml:space="preserve"> 2,130</w:t>
      </w:r>
      <w:r w:rsidR="00F77C4A" w:rsidRPr="00214735">
        <w:rPr>
          <w:rFonts w:ascii="Arial" w:hAnsi="Arial" w:cs="Arial"/>
          <w:color w:val="FF0000"/>
          <w:lang w:eastAsia="et-EE"/>
        </w:rPr>
        <w:t xml:space="preserve"> </w:t>
      </w:r>
      <w:r w:rsidR="00F77C4A" w:rsidRPr="00214735">
        <w:rPr>
          <w:rFonts w:ascii="Arial" w:hAnsi="Arial" w:cs="Arial"/>
          <w:lang w:eastAsia="et-EE"/>
        </w:rPr>
        <w:t>Mhz.</w:t>
      </w:r>
      <w:r w:rsidR="00CF0342" w:rsidRPr="00214735">
        <w:rPr>
          <w:rFonts w:ascii="Arial" w:hAnsi="Arial" w:cs="Arial"/>
          <w:lang w:eastAsia="et-EE"/>
        </w:rPr>
        <w:t xml:space="preserve"> </w:t>
      </w:r>
      <w:proofErr w:type="spellStart"/>
      <w:r w:rsidR="00CF0342" w:rsidRPr="00214735">
        <w:rPr>
          <w:rFonts w:ascii="Arial" w:hAnsi="Arial" w:cs="Arial"/>
          <w:lang w:eastAsia="et-EE"/>
        </w:rPr>
        <w:t>Välis</w:t>
      </w:r>
      <w:r w:rsidR="00326099" w:rsidRPr="00214735">
        <w:rPr>
          <w:rFonts w:ascii="Arial" w:hAnsi="Arial" w:cs="Arial"/>
          <w:lang w:eastAsia="et-EE"/>
        </w:rPr>
        <w:t>riikide</w:t>
      </w:r>
      <w:proofErr w:type="spellEnd"/>
      <w:r w:rsidR="00326099" w:rsidRPr="00214735">
        <w:rPr>
          <w:rFonts w:ascii="Arial" w:hAnsi="Arial" w:cs="Arial"/>
          <w:lang w:eastAsia="et-EE"/>
        </w:rPr>
        <w:t xml:space="preserve"> </w:t>
      </w:r>
      <w:proofErr w:type="spellStart"/>
      <w:r w:rsidR="00CF0342" w:rsidRPr="00214735">
        <w:rPr>
          <w:rFonts w:ascii="Arial" w:hAnsi="Arial" w:cs="Arial"/>
          <w:lang w:eastAsia="et-EE"/>
        </w:rPr>
        <w:t>raudteede</w:t>
      </w:r>
      <w:proofErr w:type="spellEnd"/>
      <w:r w:rsidR="00CF0342" w:rsidRPr="00214735">
        <w:rPr>
          <w:rFonts w:ascii="Arial" w:hAnsi="Arial" w:cs="Arial"/>
          <w:lang w:eastAsia="et-EE"/>
        </w:rPr>
        <w:t xml:space="preserve"> </w:t>
      </w:r>
      <w:proofErr w:type="spellStart"/>
      <w:r w:rsidR="00CF0342" w:rsidRPr="00214735">
        <w:rPr>
          <w:rFonts w:ascii="Arial" w:hAnsi="Arial" w:cs="Arial"/>
          <w:lang w:eastAsia="et-EE"/>
        </w:rPr>
        <w:t>töötajatele</w:t>
      </w:r>
      <w:proofErr w:type="spellEnd"/>
      <w:r w:rsidR="00CF0342" w:rsidRPr="00214735">
        <w:rPr>
          <w:rFonts w:ascii="Arial" w:hAnsi="Arial" w:cs="Arial"/>
          <w:lang w:eastAsia="et-EE"/>
        </w:rPr>
        <w:t xml:space="preserve"> </w:t>
      </w:r>
      <w:proofErr w:type="spellStart"/>
      <w:r w:rsidR="00CF0342" w:rsidRPr="00214735">
        <w:rPr>
          <w:rFonts w:ascii="Arial" w:hAnsi="Arial" w:cs="Arial"/>
          <w:lang w:eastAsia="et-EE"/>
        </w:rPr>
        <w:t>välj</w:t>
      </w:r>
      <w:r w:rsidR="00731FBE" w:rsidRPr="00214735">
        <w:rPr>
          <w:rFonts w:ascii="Arial" w:hAnsi="Arial" w:cs="Arial"/>
          <w:lang w:eastAsia="et-EE"/>
        </w:rPr>
        <w:t>astab</w:t>
      </w:r>
      <w:proofErr w:type="spellEnd"/>
      <w:r w:rsidR="00731FBE" w:rsidRPr="00214735">
        <w:rPr>
          <w:rFonts w:ascii="Arial" w:hAnsi="Arial" w:cs="Arial"/>
          <w:lang w:eastAsia="et-EE"/>
        </w:rPr>
        <w:t xml:space="preserve"> </w:t>
      </w:r>
      <w:proofErr w:type="spellStart"/>
      <w:r w:rsidR="00731FBE" w:rsidRPr="00214735">
        <w:rPr>
          <w:rFonts w:ascii="Arial" w:hAnsi="Arial" w:cs="Arial"/>
          <w:lang w:eastAsia="et-EE"/>
        </w:rPr>
        <w:t>käsiraadiojaamad</w:t>
      </w:r>
      <w:proofErr w:type="spellEnd"/>
      <w:r w:rsidR="00731FBE" w:rsidRPr="00214735">
        <w:rPr>
          <w:rFonts w:ascii="Arial" w:hAnsi="Arial" w:cs="Arial"/>
          <w:lang w:eastAsia="et-EE"/>
        </w:rPr>
        <w:t xml:space="preserve"> </w:t>
      </w:r>
      <w:proofErr w:type="spellStart"/>
      <w:r w:rsidR="00731FBE" w:rsidRPr="00214735">
        <w:rPr>
          <w:rFonts w:ascii="Arial" w:hAnsi="Arial" w:cs="Arial"/>
          <w:lang w:eastAsia="et-EE"/>
        </w:rPr>
        <w:t>tööandja</w:t>
      </w:r>
      <w:proofErr w:type="spellEnd"/>
      <w:r w:rsidR="002F71A7" w:rsidRPr="00214735">
        <w:rPr>
          <w:rFonts w:ascii="Arial" w:hAnsi="Arial" w:cs="Arial"/>
          <w:lang w:eastAsia="et-EE"/>
        </w:rPr>
        <w:t xml:space="preserve"> (</w:t>
      </w:r>
      <w:proofErr w:type="spellStart"/>
      <w:r w:rsidR="002F71A7" w:rsidRPr="00214735">
        <w:rPr>
          <w:rFonts w:ascii="Arial" w:hAnsi="Arial" w:cs="Arial"/>
          <w:lang w:eastAsia="et-EE"/>
        </w:rPr>
        <w:t>tegevuseeskiri</w:t>
      </w:r>
      <w:proofErr w:type="spellEnd"/>
      <w:r w:rsidR="002F71A7" w:rsidRPr="00214735">
        <w:rPr>
          <w:rFonts w:ascii="Arial" w:hAnsi="Arial" w:cs="Arial"/>
          <w:lang w:eastAsia="et-EE"/>
        </w:rPr>
        <w:t xml:space="preserve"> </w:t>
      </w:r>
      <w:proofErr w:type="spellStart"/>
      <w:r w:rsidR="002F71A7" w:rsidRPr="00214735">
        <w:rPr>
          <w:rFonts w:ascii="Arial" w:hAnsi="Arial" w:cs="Arial"/>
          <w:lang w:eastAsia="et-EE"/>
        </w:rPr>
        <w:t>punkt</w:t>
      </w:r>
      <w:proofErr w:type="spellEnd"/>
      <w:r w:rsidR="002F71A7" w:rsidRPr="00214735">
        <w:rPr>
          <w:rFonts w:ascii="Arial" w:hAnsi="Arial" w:cs="Arial"/>
          <w:lang w:eastAsia="et-EE"/>
        </w:rPr>
        <w:t xml:space="preserve"> 2.2.7)</w:t>
      </w:r>
      <w:r w:rsidR="00731FBE" w:rsidRPr="00214735">
        <w:rPr>
          <w:rFonts w:ascii="Arial" w:hAnsi="Arial" w:cs="Arial"/>
          <w:lang w:eastAsia="et-EE"/>
        </w:rPr>
        <w:t>.</w:t>
      </w:r>
    </w:p>
    <w:p w14:paraId="048F179D" w14:textId="77777777" w:rsidR="00F77C4A" w:rsidRPr="00214735" w:rsidRDefault="00C802A0" w:rsidP="002606F2">
      <w:pPr>
        <w:spacing w:before="240" w:after="120"/>
        <w:ind w:left="709" w:hanging="709"/>
        <w:rPr>
          <w:rFonts w:ascii="Arial" w:hAnsi="Arial" w:cs="Arial"/>
          <w:lang w:val="et-EE" w:eastAsia="et-EE"/>
        </w:rPr>
      </w:pPr>
      <w:proofErr w:type="gramStart"/>
      <w:r w:rsidRPr="00214735">
        <w:rPr>
          <w:rFonts w:ascii="Arial" w:hAnsi="Arial" w:cs="Arial"/>
          <w:lang w:eastAsia="et-EE"/>
        </w:rPr>
        <w:t xml:space="preserve">1.3.3 </w:t>
      </w:r>
      <w:r w:rsidR="00AD398C" w:rsidRPr="00214735">
        <w:rPr>
          <w:rFonts w:ascii="Arial" w:hAnsi="Arial" w:cs="Arial"/>
          <w:lang w:eastAsia="et-EE"/>
        </w:rPr>
        <w:t xml:space="preserve"> </w:t>
      </w:r>
      <w:r w:rsidR="00AD398C" w:rsidRPr="00214735">
        <w:rPr>
          <w:rFonts w:ascii="Arial" w:hAnsi="Arial" w:cs="Arial"/>
          <w:lang w:val="et-EE" w:eastAsia="et-EE"/>
        </w:rPr>
        <w:t>ALS</w:t>
      </w:r>
      <w:proofErr w:type="gramEnd"/>
      <w:r w:rsidR="00AD398C" w:rsidRPr="00214735">
        <w:rPr>
          <w:rFonts w:ascii="Arial" w:hAnsi="Arial" w:cs="Arial"/>
          <w:lang w:val="et-EE" w:eastAsia="et-EE"/>
        </w:rPr>
        <w:t xml:space="preserve"> kodeerimissüsteemid</w:t>
      </w:r>
      <w:r w:rsidR="0039308C" w:rsidRPr="00214735">
        <w:rPr>
          <w:rFonts w:ascii="Arial" w:hAnsi="Arial" w:cs="Arial"/>
          <w:lang w:val="et-EE" w:eastAsia="et-EE"/>
        </w:rPr>
        <w:t>:</w:t>
      </w:r>
    </w:p>
    <w:p w14:paraId="0089A6C0" w14:textId="3B5CCC87" w:rsidR="00AD398C" w:rsidRPr="00670B32" w:rsidRDefault="005A32E0" w:rsidP="00ED7A9C">
      <w:pPr>
        <w:spacing w:line="240" w:lineRule="atLeast"/>
        <w:ind w:left="1276" w:hanging="850"/>
        <w:jc w:val="both"/>
        <w:rPr>
          <w:rFonts w:ascii="Arial" w:hAnsi="Arial" w:cs="Arial"/>
          <w:strike/>
          <w:lang w:eastAsia="et-EE"/>
        </w:rPr>
      </w:pPr>
      <w:r>
        <w:rPr>
          <w:rFonts w:ascii="Arial" w:hAnsi="Arial" w:cs="Arial"/>
          <w:lang w:eastAsia="et-EE"/>
        </w:rPr>
        <w:t xml:space="preserve">1.3.3.1 </w:t>
      </w:r>
      <w:proofErr w:type="spellStart"/>
      <w:r w:rsidR="00056984" w:rsidRPr="00214735">
        <w:rPr>
          <w:rFonts w:ascii="Arial" w:hAnsi="Arial" w:cs="Arial"/>
          <w:lang w:eastAsia="et-EE"/>
        </w:rPr>
        <w:t>Eesti</w:t>
      </w:r>
      <w:proofErr w:type="spellEnd"/>
      <w:r w:rsidR="00056984" w:rsidRPr="00214735">
        <w:rPr>
          <w:rFonts w:ascii="Arial" w:hAnsi="Arial" w:cs="Arial"/>
          <w:lang w:eastAsia="et-EE"/>
        </w:rPr>
        <w:t xml:space="preserve"> </w:t>
      </w:r>
      <w:proofErr w:type="spellStart"/>
      <w:r w:rsidR="00056984" w:rsidRPr="00214735">
        <w:rPr>
          <w:rFonts w:ascii="Arial" w:hAnsi="Arial" w:cs="Arial"/>
          <w:lang w:eastAsia="et-EE"/>
        </w:rPr>
        <w:t>Raudtee</w:t>
      </w:r>
      <w:proofErr w:type="spellEnd"/>
      <w:r w:rsidR="00AD398C" w:rsidRPr="00214735">
        <w:rPr>
          <w:rFonts w:ascii="Arial" w:hAnsi="Arial" w:cs="Arial"/>
          <w:lang w:eastAsia="et-EE"/>
        </w:rPr>
        <w:t xml:space="preserve"> </w:t>
      </w:r>
      <w:proofErr w:type="spellStart"/>
      <w:r w:rsidR="00AD398C" w:rsidRPr="00214735">
        <w:rPr>
          <w:rFonts w:ascii="Arial" w:hAnsi="Arial" w:cs="Arial"/>
          <w:lang w:eastAsia="et-EE"/>
        </w:rPr>
        <w:t>raudteeinfrastruktuur</w:t>
      </w:r>
      <w:proofErr w:type="spellEnd"/>
      <w:r w:rsidR="00AD398C" w:rsidRPr="00214735">
        <w:rPr>
          <w:rFonts w:ascii="Arial" w:hAnsi="Arial" w:cs="Arial"/>
          <w:lang w:eastAsia="et-EE"/>
        </w:rPr>
        <w:t xml:space="preserve"> on </w:t>
      </w:r>
      <w:proofErr w:type="spellStart"/>
      <w:r w:rsidR="00AD398C" w:rsidRPr="00214735">
        <w:rPr>
          <w:rFonts w:ascii="Arial" w:hAnsi="Arial" w:cs="Arial"/>
          <w:lang w:eastAsia="et-EE"/>
        </w:rPr>
        <w:t>varustatud</w:t>
      </w:r>
      <w:proofErr w:type="spellEnd"/>
      <w:r w:rsidR="00AD398C" w:rsidRPr="00214735">
        <w:rPr>
          <w:rFonts w:ascii="Arial" w:hAnsi="Arial" w:cs="Arial"/>
          <w:lang w:eastAsia="et-EE"/>
        </w:rPr>
        <w:t xml:space="preserve"> 50 Hz ALSN </w:t>
      </w:r>
      <w:proofErr w:type="spellStart"/>
      <w:r w:rsidR="00AD398C" w:rsidRPr="00214735">
        <w:rPr>
          <w:rFonts w:ascii="Arial" w:hAnsi="Arial" w:cs="Arial"/>
          <w:lang w:eastAsia="et-EE"/>
        </w:rPr>
        <w:t>veduri</w:t>
      </w:r>
      <w:proofErr w:type="spellEnd"/>
      <w:r w:rsidR="00AD398C" w:rsidRPr="00214735">
        <w:rPr>
          <w:rFonts w:ascii="Arial" w:hAnsi="Arial" w:cs="Arial"/>
          <w:lang w:eastAsia="et-EE"/>
        </w:rPr>
        <w:t xml:space="preserve"> </w:t>
      </w:r>
      <w:proofErr w:type="spellStart"/>
      <w:r w:rsidR="00AD398C" w:rsidRPr="00214735">
        <w:rPr>
          <w:rFonts w:ascii="Arial" w:hAnsi="Arial" w:cs="Arial"/>
          <w:lang w:eastAsia="et-EE"/>
        </w:rPr>
        <w:t>automaatsignalisatsiooni</w:t>
      </w:r>
      <w:proofErr w:type="spellEnd"/>
      <w:r w:rsidR="00AD398C" w:rsidRPr="00214735">
        <w:rPr>
          <w:rFonts w:ascii="Arial" w:hAnsi="Arial" w:cs="Arial"/>
          <w:lang w:eastAsia="et-EE"/>
        </w:rPr>
        <w:t xml:space="preserve"> </w:t>
      </w:r>
      <w:proofErr w:type="spellStart"/>
      <w:r w:rsidR="00AD398C" w:rsidRPr="00214735">
        <w:rPr>
          <w:rFonts w:ascii="Arial" w:hAnsi="Arial" w:cs="Arial"/>
          <w:lang w:eastAsia="et-EE"/>
        </w:rPr>
        <w:t>teeseadmetega</w:t>
      </w:r>
      <w:proofErr w:type="spellEnd"/>
      <w:r w:rsidR="00AD398C" w:rsidRPr="00214735">
        <w:rPr>
          <w:rFonts w:ascii="Arial" w:hAnsi="Arial" w:cs="Arial"/>
          <w:lang w:eastAsia="et-EE"/>
        </w:rPr>
        <w:t xml:space="preserve">. </w:t>
      </w:r>
      <w:proofErr w:type="spellStart"/>
      <w:r w:rsidR="00AD398C" w:rsidRPr="00214735">
        <w:rPr>
          <w:rFonts w:ascii="Arial" w:hAnsi="Arial" w:cs="Arial"/>
          <w:lang w:eastAsia="et-EE"/>
        </w:rPr>
        <w:t>Kõik</w:t>
      </w:r>
      <w:proofErr w:type="spellEnd"/>
      <w:r w:rsidR="00AD398C" w:rsidRPr="00214735">
        <w:rPr>
          <w:rFonts w:ascii="Arial" w:hAnsi="Arial" w:cs="Arial"/>
          <w:lang w:eastAsia="et-EE"/>
        </w:rPr>
        <w:t xml:space="preserve"> </w:t>
      </w:r>
      <w:proofErr w:type="spellStart"/>
      <w:r w:rsidR="00696AF7" w:rsidRPr="00214735">
        <w:rPr>
          <w:rFonts w:ascii="Arial" w:hAnsi="Arial" w:cs="Arial"/>
          <w:lang w:eastAsia="et-EE"/>
        </w:rPr>
        <w:t>Eesti</w:t>
      </w:r>
      <w:proofErr w:type="spellEnd"/>
      <w:r w:rsidR="00696AF7" w:rsidRPr="00214735">
        <w:rPr>
          <w:rFonts w:ascii="Arial" w:hAnsi="Arial" w:cs="Arial"/>
          <w:lang w:eastAsia="et-EE"/>
        </w:rPr>
        <w:t xml:space="preserve"> </w:t>
      </w:r>
      <w:proofErr w:type="spellStart"/>
      <w:r w:rsidR="00696AF7" w:rsidRPr="00214735">
        <w:rPr>
          <w:rFonts w:ascii="Arial" w:hAnsi="Arial" w:cs="Arial"/>
          <w:lang w:eastAsia="et-EE"/>
        </w:rPr>
        <w:t>Raudtee</w:t>
      </w:r>
      <w:proofErr w:type="spellEnd"/>
      <w:r w:rsidR="001F6DF2" w:rsidRPr="00214735">
        <w:rPr>
          <w:rFonts w:ascii="Arial" w:hAnsi="Arial" w:cs="Arial"/>
          <w:lang w:eastAsia="et-EE"/>
        </w:rPr>
        <w:t xml:space="preserve"> </w:t>
      </w:r>
      <w:proofErr w:type="spellStart"/>
      <w:r w:rsidR="00AD398C" w:rsidRPr="00214735">
        <w:rPr>
          <w:rFonts w:ascii="Arial" w:hAnsi="Arial" w:cs="Arial"/>
          <w:lang w:eastAsia="et-EE"/>
        </w:rPr>
        <w:t>infrastruktuuril</w:t>
      </w:r>
      <w:proofErr w:type="spellEnd"/>
      <w:r w:rsidR="00AD398C" w:rsidRPr="00214735">
        <w:rPr>
          <w:rFonts w:ascii="Arial" w:hAnsi="Arial" w:cs="Arial"/>
          <w:lang w:eastAsia="et-EE"/>
        </w:rPr>
        <w:t xml:space="preserve"> </w:t>
      </w:r>
      <w:proofErr w:type="spellStart"/>
      <w:r w:rsidR="00AD398C" w:rsidRPr="00214735">
        <w:rPr>
          <w:rFonts w:ascii="Arial" w:hAnsi="Arial" w:cs="Arial"/>
          <w:lang w:eastAsia="et-EE"/>
        </w:rPr>
        <w:t>liikuvad</w:t>
      </w:r>
      <w:proofErr w:type="spellEnd"/>
      <w:r w:rsidR="00AD398C" w:rsidRPr="00214735">
        <w:rPr>
          <w:rFonts w:ascii="Arial" w:hAnsi="Arial" w:cs="Arial"/>
          <w:lang w:eastAsia="et-EE"/>
        </w:rPr>
        <w:t xml:space="preserve"> </w:t>
      </w:r>
      <w:proofErr w:type="spellStart"/>
      <w:r w:rsidR="00AD398C" w:rsidRPr="00214735">
        <w:rPr>
          <w:rFonts w:ascii="Arial" w:hAnsi="Arial" w:cs="Arial"/>
          <w:lang w:eastAsia="et-EE"/>
        </w:rPr>
        <w:t>vedurid</w:t>
      </w:r>
      <w:proofErr w:type="spellEnd"/>
      <w:r w:rsidR="00AD398C" w:rsidRPr="00214735">
        <w:rPr>
          <w:rFonts w:ascii="Arial" w:hAnsi="Arial" w:cs="Arial"/>
          <w:lang w:eastAsia="et-EE"/>
        </w:rPr>
        <w:t xml:space="preserve"> </w:t>
      </w:r>
      <w:proofErr w:type="spellStart"/>
      <w:r w:rsidR="00AD398C" w:rsidRPr="00214735">
        <w:rPr>
          <w:rFonts w:ascii="Arial" w:hAnsi="Arial" w:cs="Arial"/>
          <w:lang w:eastAsia="et-EE"/>
        </w:rPr>
        <w:t>ja</w:t>
      </w:r>
      <w:proofErr w:type="spellEnd"/>
      <w:r w:rsidR="00AD398C" w:rsidRPr="00214735">
        <w:rPr>
          <w:rFonts w:ascii="Arial" w:hAnsi="Arial" w:cs="Arial"/>
          <w:lang w:eastAsia="et-EE"/>
        </w:rPr>
        <w:t xml:space="preserve"> </w:t>
      </w:r>
      <w:proofErr w:type="spellStart"/>
      <w:r w:rsidR="00AD398C" w:rsidRPr="00214735">
        <w:rPr>
          <w:rFonts w:ascii="Arial" w:hAnsi="Arial" w:cs="Arial"/>
          <w:lang w:eastAsia="et-EE"/>
        </w:rPr>
        <w:t>mootorrongid</w:t>
      </w:r>
      <w:proofErr w:type="spellEnd"/>
      <w:r w:rsidR="00AD398C" w:rsidRPr="00214735">
        <w:rPr>
          <w:rFonts w:ascii="Arial" w:hAnsi="Arial" w:cs="Arial"/>
          <w:lang w:eastAsia="et-EE"/>
        </w:rPr>
        <w:t xml:space="preserve"> </w:t>
      </w:r>
      <w:proofErr w:type="spellStart"/>
      <w:r w:rsidR="00AD398C" w:rsidRPr="00214735">
        <w:rPr>
          <w:rFonts w:ascii="Arial" w:hAnsi="Arial" w:cs="Arial"/>
          <w:lang w:eastAsia="et-EE"/>
        </w:rPr>
        <w:t>peavad</w:t>
      </w:r>
      <w:proofErr w:type="spellEnd"/>
      <w:r w:rsidR="00AD398C" w:rsidRPr="00214735">
        <w:rPr>
          <w:rFonts w:ascii="Arial" w:hAnsi="Arial" w:cs="Arial"/>
          <w:lang w:eastAsia="et-EE"/>
        </w:rPr>
        <w:t xml:space="preserve"> </w:t>
      </w:r>
      <w:proofErr w:type="spellStart"/>
      <w:r w:rsidR="00AD398C" w:rsidRPr="00214735">
        <w:rPr>
          <w:rFonts w:ascii="Arial" w:hAnsi="Arial" w:cs="Arial"/>
          <w:lang w:eastAsia="et-EE"/>
        </w:rPr>
        <w:t>olema</w:t>
      </w:r>
      <w:proofErr w:type="spellEnd"/>
      <w:r w:rsidR="00AD398C" w:rsidRPr="00214735">
        <w:rPr>
          <w:rFonts w:ascii="Arial" w:hAnsi="Arial" w:cs="Arial"/>
          <w:lang w:eastAsia="et-EE"/>
        </w:rPr>
        <w:t xml:space="preserve"> </w:t>
      </w:r>
      <w:proofErr w:type="spellStart"/>
      <w:r w:rsidR="00AD398C" w:rsidRPr="00214735">
        <w:rPr>
          <w:rFonts w:ascii="Arial" w:hAnsi="Arial" w:cs="Arial"/>
          <w:lang w:eastAsia="et-EE"/>
        </w:rPr>
        <w:t>varustatud</w:t>
      </w:r>
      <w:proofErr w:type="spellEnd"/>
      <w:r w:rsidR="00AD398C" w:rsidRPr="00214735">
        <w:rPr>
          <w:rFonts w:ascii="Arial" w:hAnsi="Arial" w:cs="Arial"/>
          <w:lang w:eastAsia="et-EE"/>
        </w:rPr>
        <w:t xml:space="preserve"> ALSN </w:t>
      </w:r>
      <w:proofErr w:type="spellStart"/>
      <w:r w:rsidR="00AD398C" w:rsidRPr="00214735">
        <w:rPr>
          <w:rFonts w:ascii="Arial" w:hAnsi="Arial" w:cs="Arial"/>
          <w:lang w:eastAsia="et-EE"/>
        </w:rPr>
        <w:t>koode</w:t>
      </w:r>
      <w:proofErr w:type="spellEnd"/>
      <w:r w:rsidR="00AD398C" w:rsidRPr="00214735">
        <w:rPr>
          <w:rFonts w:ascii="Arial" w:hAnsi="Arial" w:cs="Arial"/>
          <w:lang w:eastAsia="et-EE"/>
        </w:rPr>
        <w:t xml:space="preserve"> </w:t>
      </w:r>
      <w:proofErr w:type="spellStart"/>
      <w:r w:rsidR="00AD398C" w:rsidRPr="00214735">
        <w:rPr>
          <w:rFonts w:ascii="Arial" w:hAnsi="Arial" w:cs="Arial"/>
          <w:lang w:eastAsia="et-EE"/>
        </w:rPr>
        <w:t>vastuvõtvate</w:t>
      </w:r>
      <w:proofErr w:type="spellEnd"/>
      <w:r w:rsidR="00AD398C" w:rsidRPr="00214735">
        <w:rPr>
          <w:rFonts w:ascii="Arial" w:hAnsi="Arial" w:cs="Arial"/>
          <w:lang w:eastAsia="et-EE"/>
        </w:rPr>
        <w:t xml:space="preserve"> </w:t>
      </w:r>
      <w:proofErr w:type="spellStart"/>
      <w:r w:rsidR="00AD398C" w:rsidRPr="00214735">
        <w:rPr>
          <w:rFonts w:ascii="Arial" w:hAnsi="Arial" w:cs="Arial"/>
          <w:lang w:eastAsia="et-EE"/>
        </w:rPr>
        <w:t>pardasüsteemidega</w:t>
      </w:r>
      <w:proofErr w:type="spellEnd"/>
      <w:r w:rsidR="002B31E9">
        <w:rPr>
          <w:rFonts w:ascii="Arial" w:hAnsi="Arial" w:cs="Arial"/>
          <w:lang w:eastAsia="et-EE"/>
        </w:rPr>
        <w:t>.</w:t>
      </w:r>
      <w:r w:rsidR="00AD398C" w:rsidRPr="00214735">
        <w:rPr>
          <w:rFonts w:ascii="Arial" w:hAnsi="Arial" w:cs="Arial"/>
          <w:lang w:eastAsia="et-EE"/>
        </w:rPr>
        <w:t xml:space="preserve"> </w:t>
      </w:r>
    </w:p>
    <w:p w14:paraId="3BCEB684" w14:textId="2CF4CEE4" w:rsidR="00AD398C" w:rsidRPr="00670B32" w:rsidRDefault="005A32E0" w:rsidP="00ED7A9C">
      <w:pPr>
        <w:spacing w:before="120" w:after="120"/>
        <w:ind w:left="1276" w:hanging="850"/>
        <w:jc w:val="both"/>
        <w:rPr>
          <w:rFonts w:ascii="Arial" w:hAnsi="Arial" w:cs="Arial"/>
          <w:lang w:val="et-EE" w:eastAsia="et-EE"/>
        </w:rPr>
      </w:pPr>
      <w:r>
        <w:rPr>
          <w:rFonts w:ascii="Arial" w:hAnsi="Arial" w:cs="Arial"/>
          <w:lang w:val="et-EE" w:eastAsia="et-EE"/>
        </w:rPr>
        <w:t xml:space="preserve">1.3.3.2 </w:t>
      </w:r>
      <w:r w:rsidR="00652C74" w:rsidRPr="00670B32">
        <w:rPr>
          <w:rFonts w:ascii="Arial" w:hAnsi="Arial" w:cs="Arial"/>
          <w:lang w:val="et-EE" w:eastAsia="et-EE"/>
        </w:rPr>
        <w:t xml:space="preserve">ALSN koodide vastuvõtmiseks kasutatav pardasüsteem peab enne esmakordset kasutuselevõttu Eesti Raudtee infrastruktuuril olema läbinud </w:t>
      </w:r>
      <w:r w:rsidR="001E43FD" w:rsidRPr="00670B32">
        <w:rPr>
          <w:rFonts w:ascii="Arial" w:hAnsi="Arial" w:cs="Arial"/>
          <w:lang w:val="et-EE"/>
        </w:rPr>
        <w:t xml:space="preserve">Tarbijakaitse ja Tehnilise Järelevalve Ameti </w:t>
      </w:r>
      <w:r w:rsidR="00652C74" w:rsidRPr="00670B32">
        <w:rPr>
          <w:rFonts w:ascii="Arial" w:hAnsi="Arial" w:cs="Arial"/>
          <w:lang w:val="et-EE" w:eastAsia="et-EE"/>
        </w:rPr>
        <w:t>poolse vastavushindamise</w:t>
      </w:r>
      <w:r w:rsidR="00C31028" w:rsidRPr="00670B32">
        <w:rPr>
          <w:rFonts w:ascii="Arial" w:hAnsi="Arial" w:cs="Arial"/>
          <w:lang w:val="et-EE" w:eastAsia="et-EE"/>
        </w:rPr>
        <w:t>. V</w:t>
      </w:r>
      <w:r w:rsidR="00652C74" w:rsidRPr="00670B32">
        <w:rPr>
          <w:rFonts w:ascii="Arial" w:hAnsi="Arial" w:cs="Arial"/>
          <w:lang w:val="et-EE" w:eastAsia="et-EE"/>
        </w:rPr>
        <w:t>astavushindamise mahus kontrollitakse muuhulgas pardaseadme nõuetekohasus</w:t>
      </w:r>
      <w:r w:rsidR="00C31028" w:rsidRPr="00670B32">
        <w:rPr>
          <w:rFonts w:ascii="Arial" w:hAnsi="Arial" w:cs="Arial"/>
          <w:lang w:val="et-EE" w:eastAsia="et-EE"/>
        </w:rPr>
        <w:t>t</w:t>
      </w:r>
      <w:r w:rsidR="00652C74" w:rsidRPr="00670B32">
        <w:rPr>
          <w:rFonts w:ascii="Arial" w:hAnsi="Arial" w:cs="Arial"/>
          <w:lang w:val="et-EE" w:eastAsia="et-EE"/>
        </w:rPr>
        <w:t>, ühilduvus</w:t>
      </w:r>
      <w:r w:rsidR="00C31028" w:rsidRPr="00670B32">
        <w:rPr>
          <w:rFonts w:ascii="Arial" w:hAnsi="Arial" w:cs="Arial"/>
          <w:lang w:val="et-EE" w:eastAsia="et-EE"/>
        </w:rPr>
        <w:t>t</w:t>
      </w:r>
      <w:r w:rsidR="00652C74" w:rsidRPr="00670B32">
        <w:rPr>
          <w:rFonts w:ascii="Arial" w:hAnsi="Arial" w:cs="Arial"/>
          <w:lang w:val="et-EE" w:eastAsia="et-EE"/>
        </w:rPr>
        <w:t xml:space="preserve"> veeremiga, ühilduvus</w:t>
      </w:r>
      <w:r w:rsidR="00C31028" w:rsidRPr="00670B32">
        <w:rPr>
          <w:rFonts w:ascii="Arial" w:hAnsi="Arial" w:cs="Arial"/>
          <w:lang w:val="et-EE" w:eastAsia="et-EE"/>
        </w:rPr>
        <w:t>t</w:t>
      </w:r>
      <w:r w:rsidR="00652C74" w:rsidRPr="00670B32">
        <w:rPr>
          <w:rFonts w:ascii="Arial" w:hAnsi="Arial" w:cs="Arial"/>
          <w:lang w:val="et-EE" w:eastAsia="et-EE"/>
        </w:rPr>
        <w:t xml:space="preserve"> taristuga</w:t>
      </w:r>
      <w:r w:rsidR="00C31028" w:rsidRPr="00670B32">
        <w:rPr>
          <w:rFonts w:ascii="Arial" w:hAnsi="Arial" w:cs="Arial"/>
          <w:lang w:val="et-EE" w:eastAsia="et-EE"/>
        </w:rPr>
        <w:t>.</w:t>
      </w:r>
    </w:p>
    <w:p w14:paraId="043CCA96" w14:textId="2349863B" w:rsidR="000177E0" w:rsidRPr="00670B32" w:rsidRDefault="005A32E0" w:rsidP="00ED7A9C">
      <w:pPr>
        <w:spacing w:before="120" w:after="120"/>
        <w:ind w:left="1276" w:hanging="850"/>
        <w:jc w:val="both"/>
        <w:rPr>
          <w:rFonts w:ascii="Arial" w:hAnsi="Arial" w:cs="Arial"/>
          <w:lang w:val="et-EE" w:eastAsia="et-EE"/>
        </w:rPr>
      </w:pPr>
      <w:r>
        <w:rPr>
          <w:rFonts w:ascii="Arial" w:hAnsi="Arial" w:cs="Arial"/>
          <w:lang w:val="et-EE" w:eastAsia="et-EE"/>
        </w:rPr>
        <w:t xml:space="preserve">1.3.3.3 </w:t>
      </w:r>
      <w:r w:rsidR="000177E0" w:rsidRPr="00670B32">
        <w:rPr>
          <w:rFonts w:ascii="Arial" w:hAnsi="Arial" w:cs="Arial"/>
          <w:lang w:val="et-EE" w:eastAsia="et-EE"/>
        </w:rPr>
        <w:t xml:space="preserve">Perioodil </w:t>
      </w:r>
      <w:r w:rsidR="000177E0" w:rsidRPr="00CE074D">
        <w:rPr>
          <w:rFonts w:ascii="Arial" w:hAnsi="Arial" w:cs="Arial"/>
          <w:lang w:val="et-EE" w:eastAsia="et-EE"/>
        </w:rPr>
        <w:t>2020-202</w:t>
      </w:r>
      <w:r w:rsidR="00C50C01" w:rsidRPr="00CE074D">
        <w:rPr>
          <w:rFonts w:ascii="Arial" w:hAnsi="Arial" w:cs="Arial"/>
          <w:lang w:val="et-EE" w:eastAsia="et-EE"/>
        </w:rPr>
        <w:t>7</w:t>
      </w:r>
      <w:r w:rsidR="000177E0" w:rsidRPr="00670B32">
        <w:rPr>
          <w:rFonts w:ascii="Arial" w:hAnsi="Arial" w:cs="Arial"/>
          <w:lang w:val="et-EE" w:eastAsia="et-EE"/>
        </w:rPr>
        <w:t xml:space="preserve"> viiakse läbi Eesti Raudtee</w:t>
      </w:r>
      <w:r w:rsidR="00833930" w:rsidRPr="00670B32">
        <w:rPr>
          <w:rFonts w:ascii="Arial" w:hAnsi="Arial" w:cs="Arial"/>
          <w:lang w:val="et-EE" w:eastAsia="et-EE"/>
        </w:rPr>
        <w:t xml:space="preserve"> </w:t>
      </w:r>
      <w:r w:rsidR="00EB484B" w:rsidRPr="00670B32">
        <w:rPr>
          <w:rFonts w:ascii="Arial" w:hAnsi="Arial" w:cs="Arial"/>
          <w:lang w:val="et-EE" w:eastAsia="et-EE"/>
        </w:rPr>
        <w:t xml:space="preserve">taristul </w:t>
      </w:r>
      <w:r w:rsidR="00833930" w:rsidRPr="00670B32">
        <w:rPr>
          <w:rFonts w:ascii="Arial" w:hAnsi="Arial" w:cs="Arial"/>
          <w:lang w:val="et-EE" w:eastAsia="et-EE"/>
        </w:rPr>
        <w:t>ulatuslikke</w:t>
      </w:r>
      <w:r w:rsidR="00EB484B" w:rsidRPr="00670B32">
        <w:rPr>
          <w:rFonts w:ascii="Arial" w:hAnsi="Arial" w:cs="Arial"/>
          <w:lang w:val="et-EE" w:eastAsia="et-EE"/>
        </w:rPr>
        <w:t xml:space="preserve"> </w:t>
      </w:r>
      <w:proofErr w:type="spellStart"/>
      <w:r w:rsidR="000177E0" w:rsidRPr="00670B32">
        <w:rPr>
          <w:rFonts w:ascii="Arial" w:hAnsi="Arial" w:cs="Arial"/>
          <w:lang w:val="et-EE" w:eastAsia="et-EE"/>
        </w:rPr>
        <w:t>turvangusüsteemide</w:t>
      </w:r>
      <w:proofErr w:type="spellEnd"/>
      <w:r w:rsidR="000177E0" w:rsidRPr="00670B32">
        <w:rPr>
          <w:rFonts w:ascii="Arial" w:hAnsi="Arial" w:cs="Arial"/>
          <w:lang w:val="et-EE" w:eastAsia="et-EE"/>
        </w:rPr>
        <w:t xml:space="preserve"> moderniseerimise töid</w:t>
      </w:r>
      <w:r w:rsidR="00833930" w:rsidRPr="00670B32">
        <w:rPr>
          <w:rFonts w:ascii="Arial" w:hAnsi="Arial" w:cs="Arial"/>
          <w:lang w:val="et-EE" w:eastAsia="et-EE"/>
        </w:rPr>
        <w:t>,</w:t>
      </w:r>
      <w:r w:rsidR="000177E0" w:rsidRPr="00670B32">
        <w:rPr>
          <w:rFonts w:ascii="Arial" w:hAnsi="Arial" w:cs="Arial"/>
          <w:lang w:val="et-EE" w:eastAsia="et-EE"/>
        </w:rPr>
        <w:t xml:space="preserve"> </w:t>
      </w:r>
      <w:r w:rsidR="00617AF6" w:rsidRPr="00670B32">
        <w:rPr>
          <w:rFonts w:ascii="Arial" w:hAnsi="Arial" w:cs="Arial"/>
          <w:lang w:val="et-EE" w:eastAsia="et-EE"/>
        </w:rPr>
        <w:t>mille käigus luuakse eeldused reisiveeremi</w:t>
      </w:r>
      <w:r w:rsidR="00833930" w:rsidRPr="00670B32">
        <w:rPr>
          <w:rFonts w:ascii="Arial" w:hAnsi="Arial" w:cs="Arial"/>
          <w:lang w:val="et-EE" w:eastAsia="et-EE"/>
        </w:rPr>
        <w:t xml:space="preserve"> kiiruste tõstmiseks. </w:t>
      </w:r>
      <w:r w:rsidR="00CB7E3C" w:rsidRPr="00670B32">
        <w:rPr>
          <w:rFonts w:ascii="Arial" w:hAnsi="Arial" w:cs="Arial"/>
          <w:lang w:val="et-EE" w:eastAsia="et-EE"/>
        </w:rPr>
        <w:t>Muudatustest tulenevalt</w:t>
      </w:r>
      <w:r w:rsidR="000177E0" w:rsidRPr="00670B32">
        <w:rPr>
          <w:rFonts w:ascii="Arial" w:hAnsi="Arial" w:cs="Arial"/>
          <w:lang w:val="et-EE" w:eastAsia="et-EE"/>
        </w:rPr>
        <w:t xml:space="preserve"> on vajalik kontrollida taristu ning veeremi</w:t>
      </w:r>
      <w:r w:rsidR="00CB7E3C" w:rsidRPr="00670B32">
        <w:rPr>
          <w:rFonts w:ascii="Arial" w:hAnsi="Arial" w:cs="Arial"/>
          <w:lang w:val="et-EE" w:eastAsia="et-EE"/>
        </w:rPr>
        <w:t xml:space="preserve"> ühilduvust </w:t>
      </w:r>
      <w:r w:rsidR="00617AF6" w:rsidRPr="00670B32">
        <w:rPr>
          <w:rFonts w:ascii="Arial" w:hAnsi="Arial" w:cs="Arial"/>
          <w:lang w:val="et-EE" w:eastAsia="et-EE"/>
        </w:rPr>
        <w:t xml:space="preserve">muuhulgas </w:t>
      </w:r>
      <w:r w:rsidR="00CB7E3C" w:rsidRPr="00670B32">
        <w:rPr>
          <w:rFonts w:ascii="Arial" w:hAnsi="Arial" w:cs="Arial"/>
          <w:lang w:val="et-EE" w:eastAsia="et-EE"/>
        </w:rPr>
        <w:t>ALSN</w:t>
      </w:r>
      <w:r w:rsidR="00617AF6" w:rsidRPr="00670B32">
        <w:rPr>
          <w:rFonts w:ascii="Arial" w:hAnsi="Arial" w:cs="Arial"/>
          <w:lang w:val="et-EE" w:eastAsia="et-EE"/>
        </w:rPr>
        <w:t>-süsteemide parameetrite osas</w:t>
      </w:r>
      <w:r w:rsidR="00617AF6" w:rsidRPr="00670B32">
        <w:rPr>
          <w:rStyle w:val="FootnoteReference"/>
          <w:rFonts w:ascii="Arial" w:hAnsi="Arial" w:cs="Arial"/>
          <w:lang w:val="et-EE" w:eastAsia="et-EE"/>
        </w:rPr>
        <w:footnoteReference w:id="1"/>
      </w:r>
      <w:r w:rsidR="00617AF6" w:rsidRPr="00670B32">
        <w:rPr>
          <w:rFonts w:ascii="Arial" w:hAnsi="Arial" w:cs="Arial"/>
          <w:lang w:val="et-EE" w:eastAsia="et-EE"/>
        </w:rPr>
        <w:t>.</w:t>
      </w:r>
      <w:r w:rsidR="00110C28" w:rsidRPr="00670B32">
        <w:rPr>
          <w:rFonts w:ascii="Arial" w:hAnsi="Arial" w:cs="Arial"/>
          <w:lang w:val="et-EE" w:eastAsia="et-EE"/>
        </w:rPr>
        <w:t xml:space="preserve"> Eesti Raudteel</w:t>
      </w:r>
      <w:r w:rsidR="002C532E" w:rsidRPr="00670B32">
        <w:rPr>
          <w:rFonts w:ascii="Arial" w:hAnsi="Arial" w:cs="Arial"/>
          <w:lang w:val="et-EE" w:eastAsia="et-EE"/>
        </w:rPr>
        <w:t xml:space="preserve"> on</w:t>
      </w:r>
      <w:r w:rsidR="00110C28" w:rsidRPr="00670B32">
        <w:rPr>
          <w:rFonts w:ascii="Arial" w:hAnsi="Arial" w:cs="Arial"/>
          <w:lang w:val="et-EE" w:eastAsia="et-EE"/>
        </w:rPr>
        <w:t xml:space="preserve"> veeremi ning taristu ühilduvuse kontrollimiseks õigus saada sõltumatu pädeva akrediteeritud eksperdi sooritatud katsetuste raporti koopia</w:t>
      </w:r>
      <w:r w:rsidR="0052430A" w:rsidRPr="00670B32">
        <w:rPr>
          <w:rFonts w:ascii="Arial" w:hAnsi="Arial" w:cs="Arial"/>
          <w:lang w:val="et-EE" w:eastAsia="et-EE"/>
        </w:rPr>
        <w:t>,</w:t>
      </w:r>
      <w:r w:rsidR="00110C28" w:rsidRPr="00670B32">
        <w:rPr>
          <w:rFonts w:ascii="Arial" w:hAnsi="Arial" w:cs="Arial"/>
          <w:lang w:val="et-EE" w:eastAsia="et-EE"/>
        </w:rPr>
        <w:t xml:space="preserve"> selgitamaks pardaseadmete aktiveerumisega seotud ajalised parameetrid (mh kodeerimata teelõigult kodeeritud lõigule liikuva veeremi </w:t>
      </w:r>
      <w:r w:rsidR="0052430A" w:rsidRPr="00670B32">
        <w:rPr>
          <w:rFonts w:ascii="Arial" w:hAnsi="Arial" w:cs="Arial"/>
          <w:lang w:val="et-EE" w:eastAsia="et-EE"/>
        </w:rPr>
        <w:t>automaatpidurduse</w:t>
      </w:r>
      <w:r w:rsidR="00110C28" w:rsidRPr="00670B32">
        <w:rPr>
          <w:rFonts w:ascii="Arial" w:hAnsi="Arial" w:cs="Arial"/>
          <w:lang w:val="et-EE" w:eastAsia="et-EE"/>
        </w:rPr>
        <w:t xml:space="preserve"> rakendumise ja kiirpidurdu</w:t>
      </w:r>
      <w:r w:rsidR="009B1694">
        <w:rPr>
          <w:rFonts w:ascii="Arial" w:hAnsi="Arial" w:cs="Arial"/>
          <w:lang w:val="et-EE" w:eastAsia="et-EE"/>
        </w:rPr>
        <w:t>s</w:t>
      </w:r>
      <w:r w:rsidR="00110C28" w:rsidRPr="00670B32">
        <w:rPr>
          <w:rFonts w:ascii="Arial" w:hAnsi="Arial" w:cs="Arial"/>
          <w:lang w:val="et-EE" w:eastAsia="et-EE"/>
        </w:rPr>
        <w:t>teekonna kontrollimiseks).</w:t>
      </w:r>
      <w:r w:rsidR="00617AF6" w:rsidRPr="00670B32">
        <w:rPr>
          <w:rFonts w:ascii="Arial" w:hAnsi="Arial" w:cs="Arial"/>
          <w:lang w:val="et-EE" w:eastAsia="et-EE"/>
        </w:rPr>
        <w:t xml:space="preserve"> </w:t>
      </w:r>
      <w:r w:rsidR="00D922C7" w:rsidRPr="00670B32">
        <w:rPr>
          <w:rFonts w:ascii="Arial" w:hAnsi="Arial" w:cs="Arial"/>
          <w:lang w:val="et-EE" w:eastAsia="et-EE"/>
        </w:rPr>
        <w:t xml:space="preserve"> </w:t>
      </w:r>
    </w:p>
    <w:p w14:paraId="2B349943" w14:textId="50FA83D8" w:rsidR="00E00B67" w:rsidRPr="00670B32" w:rsidRDefault="005A32E0" w:rsidP="00142349">
      <w:pPr>
        <w:spacing w:after="80"/>
        <w:ind w:left="1276" w:hanging="851"/>
        <w:jc w:val="both"/>
        <w:rPr>
          <w:rFonts w:ascii="Arial" w:hAnsi="Arial" w:cs="Arial"/>
          <w:lang w:val="et-EE"/>
        </w:rPr>
      </w:pPr>
      <w:r>
        <w:rPr>
          <w:rFonts w:ascii="Arial" w:hAnsi="Arial" w:cs="Arial"/>
          <w:lang w:val="et-EE"/>
        </w:rPr>
        <w:t xml:space="preserve">1.3.3.4 </w:t>
      </w:r>
      <w:r w:rsidR="00E00B67" w:rsidRPr="00670B32">
        <w:rPr>
          <w:rFonts w:ascii="Arial" w:hAnsi="Arial" w:cs="Arial"/>
          <w:lang w:val="et-EE"/>
        </w:rPr>
        <w:t>Iseliikuva eriveeremi juhiruumis peavad olema rongiliikluse raadioside seadmed, raudteeveeremi juhi valvsuskontrolliseade koos autostopiseadmega ja liikumisel ettenähtud parameetreid registreeriv kiirusmeerik või pardaarvuti. Käesoleva lõike</w:t>
      </w:r>
      <w:r w:rsidR="0022160F">
        <w:rPr>
          <w:rFonts w:ascii="Arial" w:hAnsi="Arial" w:cs="Arial"/>
          <w:lang w:val="et-EE"/>
        </w:rPr>
        <w:t xml:space="preserve"> </w:t>
      </w:r>
      <w:r w:rsidR="00E00B67" w:rsidRPr="00670B32">
        <w:rPr>
          <w:rFonts w:ascii="Arial" w:hAnsi="Arial" w:cs="Arial"/>
          <w:lang w:val="et-EE"/>
        </w:rPr>
        <w:t xml:space="preserve">nõuded ei laiene juhtratastega eriveeremile, välja arvatud rongiliikluse raadioside seadmete olemasolu kohustuse osas. Iseliikuva eriveeremi juhiruumis asuv </w:t>
      </w:r>
      <w:r w:rsidR="00E00B67" w:rsidRPr="00670B32">
        <w:rPr>
          <w:rFonts w:ascii="Arial" w:hAnsi="Arial" w:cs="Arial"/>
          <w:lang w:val="et-EE"/>
        </w:rPr>
        <w:lastRenderedPageBreak/>
        <w:t>pardaarvuti</w:t>
      </w:r>
      <w:r w:rsidR="0022160F">
        <w:rPr>
          <w:rFonts w:ascii="Arial" w:hAnsi="Arial" w:cs="Arial"/>
          <w:lang w:val="et-EE"/>
        </w:rPr>
        <w:t xml:space="preserve"> </w:t>
      </w:r>
      <w:r w:rsidR="00E00B67" w:rsidRPr="00670B32">
        <w:rPr>
          <w:rFonts w:ascii="Arial" w:hAnsi="Arial" w:cs="Arial"/>
          <w:lang w:val="et-EE"/>
        </w:rPr>
        <w:t xml:space="preserve">või kiirusmeerik peab salvestama vähemalt järgmiseid parameetreid: </w:t>
      </w:r>
    </w:p>
    <w:p w14:paraId="1BE85EBB" w14:textId="77777777" w:rsidR="00866FF2" w:rsidRPr="00670B32" w:rsidRDefault="00866FF2" w:rsidP="00B545F9">
      <w:pPr>
        <w:pStyle w:val="ListParagraph"/>
        <w:numPr>
          <w:ilvl w:val="0"/>
          <w:numId w:val="25"/>
        </w:numPr>
        <w:ind w:left="1701" w:hanging="283"/>
        <w:rPr>
          <w:rFonts w:ascii="Arial" w:hAnsi="Arial" w:cs="Arial"/>
          <w:sz w:val="22"/>
          <w:szCs w:val="22"/>
          <w:lang w:val="et-EE"/>
        </w:rPr>
      </w:pPr>
      <w:r w:rsidRPr="00670B32">
        <w:rPr>
          <w:rFonts w:ascii="Arial" w:hAnsi="Arial" w:cs="Arial"/>
          <w:lang w:val="et-EE"/>
        </w:rPr>
        <w:t>liikumiskiirus;</w:t>
      </w:r>
    </w:p>
    <w:p w14:paraId="3C86F909" w14:textId="77777777" w:rsidR="00866FF2" w:rsidRPr="00670B32" w:rsidRDefault="00866FF2" w:rsidP="00B545F9">
      <w:pPr>
        <w:pStyle w:val="ListParagraph"/>
        <w:numPr>
          <w:ilvl w:val="0"/>
          <w:numId w:val="25"/>
        </w:numPr>
        <w:ind w:left="1701" w:hanging="283"/>
        <w:rPr>
          <w:rFonts w:ascii="Arial" w:hAnsi="Arial" w:cs="Arial"/>
          <w:sz w:val="22"/>
          <w:szCs w:val="22"/>
          <w:lang w:val="et-EE"/>
        </w:rPr>
      </w:pPr>
      <w:r w:rsidRPr="00670B32">
        <w:rPr>
          <w:rFonts w:ascii="Arial" w:hAnsi="Arial" w:cs="Arial"/>
          <w:lang w:val="et-EE"/>
        </w:rPr>
        <w:t>sõidusuund ja teepikkus;</w:t>
      </w:r>
    </w:p>
    <w:p w14:paraId="210CA497" w14:textId="77777777" w:rsidR="00866FF2" w:rsidRPr="00670B32" w:rsidRDefault="00866FF2" w:rsidP="00B545F9">
      <w:pPr>
        <w:pStyle w:val="ListParagraph"/>
        <w:numPr>
          <w:ilvl w:val="0"/>
          <w:numId w:val="25"/>
        </w:numPr>
        <w:ind w:left="1701" w:hanging="283"/>
        <w:rPr>
          <w:rFonts w:ascii="Arial" w:hAnsi="Arial" w:cs="Arial"/>
          <w:sz w:val="22"/>
          <w:szCs w:val="22"/>
          <w:lang w:val="et-EE"/>
        </w:rPr>
      </w:pPr>
      <w:r w:rsidRPr="00670B32">
        <w:rPr>
          <w:rFonts w:ascii="Arial" w:hAnsi="Arial" w:cs="Arial"/>
          <w:lang w:val="et-EE"/>
        </w:rPr>
        <w:t>rõhk pidurisüsteemis;</w:t>
      </w:r>
    </w:p>
    <w:p w14:paraId="7D12F1EB" w14:textId="77777777" w:rsidR="00866FF2" w:rsidRPr="00670B32" w:rsidRDefault="00866FF2" w:rsidP="00B545F9">
      <w:pPr>
        <w:pStyle w:val="ListParagraph"/>
        <w:numPr>
          <w:ilvl w:val="0"/>
          <w:numId w:val="25"/>
        </w:numPr>
        <w:ind w:left="1701" w:hanging="283"/>
        <w:rPr>
          <w:rFonts w:ascii="Arial" w:hAnsi="Arial" w:cs="Arial"/>
          <w:sz w:val="22"/>
          <w:szCs w:val="22"/>
          <w:lang w:val="et-EE"/>
        </w:rPr>
      </w:pPr>
      <w:r w:rsidRPr="00670B32">
        <w:rPr>
          <w:rFonts w:ascii="Arial" w:hAnsi="Arial" w:cs="Arial"/>
          <w:lang w:val="et-EE"/>
        </w:rPr>
        <w:t>raudteeveeremi juhi valvsuskontroll;</w:t>
      </w:r>
    </w:p>
    <w:p w14:paraId="5AD7C5FF" w14:textId="3CE08DFA" w:rsidR="00866FF2" w:rsidRPr="00670B32" w:rsidRDefault="00866FF2" w:rsidP="00B545F9">
      <w:pPr>
        <w:pStyle w:val="ListParagraph"/>
        <w:numPr>
          <w:ilvl w:val="0"/>
          <w:numId w:val="25"/>
        </w:numPr>
        <w:ind w:left="1701" w:hanging="283"/>
        <w:rPr>
          <w:rFonts w:ascii="Arial" w:hAnsi="Arial" w:cs="Arial"/>
          <w:sz w:val="22"/>
          <w:szCs w:val="22"/>
          <w:lang w:val="et-EE"/>
        </w:rPr>
      </w:pPr>
      <w:r w:rsidRPr="00670B32">
        <w:rPr>
          <w:rFonts w:ascii="Arial" w:hAnsi="Arial" w:cs="Arial"/>
          <w:lang w:val="et-EE"/>
        </w:rPr>
        <w:t>pardaarvuti korral</w:t>
      </w:r>
      <w:r w:rsidR="002B31E9">
        <w:rPr>
          <w:rFonts w:ascii="Arial" w:hAnsi="Arial" w:cs="Arial"/>
          <w:lang w:val="et-EE"/>
        </w:rPr>
        <w:t xml:space="preserve"> – </w:t>
      </w:r>
      <w:r w:rsidRPr="00670B32">
        <w:rPr>
          <w:rFonts w:ascii="Arial" w:hAnsi="Arial" w:cs="Arial"/>
          <w:lang w:val="et-EE"/>
        </w:rPr>
        <w:t xml:space="preserve"> kuupäev ja kellaaeg;</w:t>
      </w:r>
    </w:p>
    <w:p w14:paraId="22D3AAC5" w14:textId="0DDCA0C8" w:rsidR="00866FF2" w:rsidRPr="00670B32" w:rsidRDefault="00866FF2" w:rsidP="00B545F9">
      <w:pPr>
        <w:pStyle w:val="ListParagraph"/>
        <w:numPr>
          <w:ilvl w:val="0"/>
          <w:numId w:val="25"/>
        </w:numPr>
        <w:ind w:left="1701" w:hanging="283"/>
        <w:rPr>
          <w:rFonts w:ascii="Arial" w:hAnsi="Arial" w:cs="Arial"/>
          <w:sz w:val="22"/>
          <w:szCs w:val="22"/>
          <w:lang w:val="et-EE"/>
        </w:rPr>
      </w:pPr>
      <w:r w:rsidRPr="00670B32">
        <w:rPr>
          <w:rFonts w:ascii="Arial" w:hAnsi="Arial" w:cs="Arial"/>
          <w:lang w:val="et-EE"/>
        </w:rPr>
        <w:t xml:space="preserve">veduri automaatsignalisatsiooniseadmete korral </w:t>
      </w:r>
      <w:r w:rsidR="002B31E9">
        <w:rPr>
          <w:rFonts w:ascii="Arial" w:hAnsi="Arial" w:cs="Arial"/>
          <w:lang w:val="et-EE"/>
        </w:rPr>
        <w:t xml:space="preserve">– </w:t>
      </w:r>
      <w:r w:rsidRPr="00670B32">
        <w:rPr>
          <w:rFonts w:ascii="Arial" w:hAnsi="Arial" w:cs="Arial"/>
          <w:lang w:val="et-EE"/>
        </w:rPr>
        <w:t>foorinäit.</w:t>
      </w:r>
    </w:p>
    <w:bookmarkEnd w:id="6"/>
    <w:p w14:paraId="2D4B06F5" w14:textId="77777777" w:rsidR="00863BBD" w:rsidRPr="00670B32" w:rsidRDefault="00C802A0" w:rsidP="002606F2">
      <w:pPr>
        <w:pStyle w:val="BodyTextIndent"/>
        <w:spacing w:before="240"/>
        <w:rPr>
          <w:rFonts w:ascii="Arial" w:hAnsi="Arial" w:cs="Arial"/>
          <w:lang w:val="en-GB"/>
        </w:rPr>
      </w:pPr>
      <w:proofErr w:type="gramStart"/>
      <w:r w:rsidRPr="00670B32">
        <w:rPr>
          <w:rFonts w:ascii="Arial" w:hAnsi="Arial" w:cs="Arial"/>
          <w:lang w:val="en-GB"/>
        </w:rPr>
        <w:t xml:space="preserve">1.3.4 </w:t>
      </w:r>
      <w:r w:rsidR="00012BCC" w:rsidRPr="00670B32">
        <w:rPr>
          <w:rFonts w:ascii="Arial" w:hAnsi="Arial" w:cs="Arial"/>
          <w:lang w:val="en-GB"/>
        </w:rPr>
        <w:t xml:space="preserve"> </w:t>
      </w:r>
      <w:proofErr w:type="spellStart"/>
      <w:r w:rsidR="00817662" w:rsidRPr="00670B32">
        <w:rPr>
          <w:rFonts w:ascii="Arial" w:hAnsi="Arial" w:cs="Arial"/>
          <w:lang w:val="en-GB"/>
        </w:rPr>
        <w:t>Raudteev</w:t>
      </w:r>
      <w:r w:rsidR="00D83C81" w:rsidRPr="00670B32">
        <w:rPr>
          <w:rFonts w:ascii="Arial" w:hAnsi="Arial" w:cs="Arial"/>
          <w:lang w:val="en-GB"/>
        </w:rPr>
        <w:t>eeremikontrolli</w:t>
      </w:r>
      <w:proofErr w:type="spellEnd"/>
      <w:proofErr w:type="gramEnd"/>
      <w:r w:rsidR="00D83C81" w:rsidRPr="00670B32">
        <w:rPr>
          <w:rFonts w:ascii="Arial" w:hAnsi="Arial" w:cs="Arial"/>
          <w:lang w:val="en-GB"/>
        </w:rPr>
        <w:t xml:space="preserve"> </w:t>
      </w:r>
      <w:proofErr w:type="spellStart"/>
      <w:r w:rsidR="00D83C81" w:rsidRPr="00670B32">
        <w:rPr>
          <w:rFonts w:ascii="Arial" w:hAnsi="Arial" w:cs="Arial"/>
          <w:lang w:val="en-GB"/>
        </w:rPr>
        <w:t>süsteemid</w:t>
      </w:r>
      <w:proofErr w:type="spellEnd"/>
      <w:r w:rsidR="002606F2" w:rsidRPr="00670B32">
        <w:rPr>
          <w:rFonts w:ascii="Arial" w:hAnsi="Arial" w:cs="Arial"/>
          <w:lang w:val="en-GB"/>
        </w:rPr>
        <w:t>:</w:t>
      </w:r>
    </w:p>
    <w:p w14:paraId="3256B21B" w14:textId="77777777" w:rsidR="004D022F" w:rsidRPr="00670B32" w:rsidRDefault="00696AF7" w:rsidP="002606F2">
      <w:pPr>
        <w:pStyle w:val="BodyTextIndent"/>
        <w:ind w:firstLine="0"/>
        <w:rPr>
          <w:rFonts w:ascii="Arial" w:hAnsi="Arial" w:cs="Arial"/>
          <w:noProof/>
          <w:lang w:val="en-GB" w:eastAsia="et-EE"/>
        </w:rPr>
      </w:pPr>
      <w:r w:rsidRPr="00670B32">
        <w:rPr>
          <w:rFonts w:ascii="Arial" w:hAnsi="Arial" w:cs="Arial"/>
        </w:rPr>
        <w:t>Eesti Raudtee</w:t>
      </w:r>
      <w:r w:rsidR="00686584" w:rsidRPr="00670B32">
        <w:rPr>
          <w:rFonts w:ascii="Arial" w:hAnsi="Arial" w:cs="Arial"/>
        </w:rPr>
        <w:t xml:space="preserve"> raudteeinfrastruktuuril kasutatakse veeremi pukside ja rataste ülekuumenemise avastamise seadet. Raudteeinfrastruktuuril iga ca 30 km tagant paiknevad seadmed on võimelised edastama informatsiooni liikluskorraldusega seotud personalile ja </w:t>
      </w:r>
      <w:proofErr w:type="spellStart"/>
      <w:r w:rsidR="00686584" w:rsidRPr="00670B32">
        <w:rPr>
          <w:rFonts w:ascii="Arial" w:hAnsi="Arial" w:cs="Arial"/>
        </w:rPr>
        <w:t>teedipsetšerile</w:t>
      </w:r>
      <w:proofErr w:type="spellEnd"/>
      <w:r w:rsidR="00686584" w:rsidRPr="00670B32">
        <w:rPr>
          <w:rFonts w:ascii="Arial" w:hAnsi="Arial" w:cs="Arial"/>
        </w:rPr>
        <w:t>.</w:t>
      </w:r>
    </w:p>
    <w:tbl>
      <w:tblPr>
        <w:tblW w:w="8299" w:type="dxa"/>
        <w:tblInd w:w="704" w:type="dxa"/>
        <w:tblCellMar>
          <w:left w:w="70" w:type="dxa"/>
          <w:right w:w="70" w:type="dxa"/>
        </w:tblCellMar>
        <w:tblLook w:val="04A0" w:firstRow="1" w:lastRow="0" w:firstColumn="1" w:lastColumn="0" w:noHBand="0" w:noVBand="1"/>
      </w:tblPr>
      <w:tblGrid>
        <w:gridCol w:w="3119"/>
        <w:gridCol w:w="1701"/>
        <w:gridCol w:w="1701"/>
        <w:gridCol w:w="1778"/>
      </w:tblGrid>
      <w:tr w:rsidR="00EC064C" w:rsidRPr="003B3075" w14:paraId="26B8D4E1" w14:textId="77777777" w:rsidTr="00142349">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B8C20" w14:textId="77777777" w:rsidR="00EC064C" w:rsidRPr="00670B32" w:rsidRDefault="00EC064C" w:rsidP="00294B91">
            <w:pPr>
              <w:jc w:val="center"/>
              <w:rPr>
                <w:rFonts w:ascii="Arial" w:hAnsi="Arial" w:cs="Arial"/>
                <w:bCs/>
                <w:lang w:eastAsia="et-EE"/>
              </w:rPr>
            </w:pPr>
            <w:r w:rsidRPr="00670B32">
              <w:rPr>
                <w:rFonts w:ascii="Arial" w:hAnsi="Arial" w:cs="Arial"/>
                <w:bCs/>
                <w:lang w:eastAsia="et-EE"/>
              </w:rPr>
              <w:t xml:space="preserve">HOTBOX </w:t>
            </w:r>
            <w:proofErr w:type="spellStart"/>
            <w:r w:rsidRPr="00670B32">
              <w:rPr>
                <w:rFonts w:ascii="Arial" w:hAnsi="Arial" w:cs="Arial"/>
                <w:bCs/>
                <w:lang w:eastAsia="et-EE"/>
              </w:rPr>
              <w:t>süsteem</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3B8B0E" w14:textId="2D1E5367" w:rsidR="00EC064C" w:rsidRPr="00670B32" w:rsidRDefault="00EC064C" w:rsidP="002606F2">
            <w:pPr>
              <w:jc w:val="center"/>
              <w:rPr>
                <w:rFonts w:ascii="Arial" w:hAnsi="Arial" w:cs="Arial"/>
                <w:bCs/>
                <w:lang w:eastAsia="et-EE"/>
              </w:rPr>
            </w:pPr>
            <w:proofErr w:type="spellStart"/>
            <w:proofErr w:type="gramStart"/>
            <w:r w:rsidRPr="00670B32">
              <w:rPr>
                <w:rFonts w:ascii="Arial" w:hAnsi="Arial" w:cs="Arial"/>
                <w:bCs/>
                <w:lang w:eastAsia="et-EE"/>
              </w:rPr>
              <w:t>Paaris</w:t>
            </w:r>
            <w:proofErr w:type="spellEnd"/>
            <w:proofErr w:type="gramEnd"/>
            <w:r w:rsidRPr="00670B32">
              <w:rPr>
                <w:rFonts w:ascii="Arial" w:hAnsi="Arial" w:cs="Arial"/>
                <w:bCs/>
                <w:lang w:eastAsia="et-EE"/>
              </w:rPr>
              <w:t xml:space="preserve"> I tee/ </w:t>
            </w:r>
            <w:proofErr w:type="spellStart"/>
            <w:r w:rsidRPr="00670B32">
              <w:rPr>
                <w:rFonts w:ascii="Arial" w:hAnsi="Arial" w:cs="Arial"/>
                <w:bCs/>
                <w:lang w:eastAsia="et-EE"/>
              </w:rPr>
              <w:t>paaritu</w:t>
            </w:r>
            <w:proofErr w:type="spellEnd"/>
            <w:r w:rsidRPr="00670B32">
              <w:rPr>
                <w:rFonts w:ascii="Arial" w:hAnsi="Arial" w:cs="Arial"/>
                <w:bCs/>
                <w:lang w:eastAsia="et-EE"/>
              </w:rPr>
              <w:t xml:space="preserve"> II tee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527359" w14:textId="77777777" w:rsidR="00EC064C" w:rsidRPr="00670B32" w:rsidRDefault="00EC064C" w:rsidP="00294B91">
            <w:pPr>
              <w:jc w:val="center"/>
              <w:rPr>
                <w:rFonts w:ascii="Arial" w:hAnsi="Arial" w:cs="Arial"/>
                <w:bCs/>
                <w:lang w:eastAsia="et-EE"/>
              </w:rPr>
            </w:pPr>
            <w:proofErr w:type="spellStart"/>
            <w:r w:rsidRPr="00670B32">
              <w:rPr>
                <w:rFonts w:ascii="Arial" w:hAnsi="Arial" w:cs="Arial"/>
                <w:bCs/>
                <w:lang w:eastAsia="et-EE"/>
              </w:rPr>
              <w:t>Kontrollitud</w:t>
            </w:r>
            <w:proofErr w:type="spellEnd"/>
            <w:r w:rsidRPr="00670B32">
              <w:rPr>
                <w:rFonts w:ascii="Arial" w:hAnsi="Arial" w:cs="Arial"/>
                <w:bCs/>
                <w:lang w:eastAsia="et-EE"/>
              </w:rPr>
              <w:t xml:space="preserve">  </w:t>
            </w:r>
            <w:proofErr w:type="spellStart"/>
            <w:r w:rsidRPr="00670B32">
              <w:rPr>
                <w:rFonts w:ascii="Arial" w:hAnsi="Arial" w:cs="Arial"/>
                <w:bCs/>
                <w:lang w:eastAsia="et-EE"/>
              </w:rPr>
              <w:t>tehniline</w:t>
            </w:r>
            <w:proofErr w:type="spellEnd"/>
            <w:r w:rsidRPr="00670B32">
              <w:rPr>
                <w:rFonts w:ascii="Arial" w:hAnsi="Arial" w:cs="Arial"/>
                <w:bCs/>
                <w:lang w:eastAsia="et-EE"/>
              </w:rPr>
              <w:t xml:space="preserve"> km</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40200050" w14:textId="77777777" w:rsidR="00EC064C" w:rsidRPr="00670B32" w:rsidRDefault="00EC064C" w:rsidP="00294B91">
            <w:pPr>
              <w:jc w:val="center"/>
              <w:rPr>
                <w:rFonts w:ascii="Arial" w:hAnsi="Arial" w:cs="Arial"/>
                <w:bCs/>
                <w:lang w:eastAsia="et-EE"/>
              </w:rPr>
            </w:pPr>
            <w:proofErr w:type="spellStart"/>
            <w:r w:rsidRPr="00670B32">
              <w:rPr>
                <w:rFonts w:ascii="Arial" w:hAnsi="Arial" w:cs="Arial"/>
                <w:bCs/>
                <w:lang w:eastAsia="et-EE"/>
              </w:rPr>
              <w:t>Hoiatus</w:t>
            </w:r>
            <w:proofErr w:type="spellEnd"/>
            <w:r w:rsidRPr="00670B32">
              <w:rPr>
                <w:rFonts w:ascii="Arial" w:hAnsi="Arial" w:cs="Arial"/>
                <w:bCs/>
                <w:lang w:eastAsia="et-EE"/>
              </w:rPr>
              <w:t xml:space="preserve"> km/pk </w:t>
            </w:r>
            <w:proofErr w:type="spellStart"/>
            <w:r w:rsidRPr="00670B32">
              <w:rPr>
                <w:rFonts w:ascii="Arial" w:hAnsi="Arial" w:cs="Arial"/>
                <w:bCs/>
                <w:lang w:eastAsia="et-EE"/>
              </w:rPr>
              <w:t>rongidele</w:t>
            </w:r>
            <w:proofErr w:type="spellEnd"/>
          </w:p>
        </w:tc>
      </w:tr>
      <w:tr w:rsidR="00EC064C" w:rsidRPr="009E35F7" w14:paraId="09885E43"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BCB9116"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 xml:space="preserve">1) </w:t>
            </w:r>
            <w:proofErr w:type="spellStart"/>
            <w:r w:rsidRPr="009E35F7">
              <w:rPr>
                <w:rFonts w:ascii="Arial" w:hAnsi="Arial" w:cs="Arial"/>
                <w:sz w:val="23"/>
                <w:szCs w:val="23"/>
                <w:lang w:eastAsia="et-EE"/>
              </w:rPr>
              <w:t>Raasiku</w:t>
            </w:r>
            <w:proofErr w:type="spellEnd"/>
            <w:r w:rsidRPr="009E35F7">
              <w:rPr>
                <w:rFonts w:ascii="Arial" w:hAnsi="Arial" w:cs="Arial"/>
                <w:sz w:val="23"/>
                <w:szCs w:val="23"/>
                <w:lang w:eastAsia="et-EE"/>
              </w:rPr>
              <w:t xml:space="preserve"> – </w:t>
            </w:r>
            <w:proofErr w:type="spellStart"/>
            <w:r w:rsidRPr="009E35F7">
              <w:rPr>
                <w:rFonts w:ascii="Arial" w:hAnsi="Arial" w:cs="Arial"/>
                <w:sz w:val="23"/>
                <w:szCs w:val="23"/>
                <w:lang w:eastAsia="et-EE"/>
              </w:rPr>
              <w:t>Lagedi</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B89A832" w14:textId="77777777" w:rsidR="00EC064C" w:rsidRPr="009E35F7" w:rsidRDefault="00EC064C" w:rsidP="002606F2">
            <w:pPr>
              <w:jc w:val="center"/>
              <w:outlineLvl w:val="0"/>
              <w:rPr>
                <w:rFonts w:ascii="Arial" w:hAnsi="Arial" w:cs="Arial"/>
                <w:sz w:val="23"/>
                <w:szCs w:val="23"/>
                <w:lang w:eastAsia="et-EE"/>
              </w:rPr>
            </w:pPr>
            <w:r w:rsidRPr="009E35F7">
              <w:rPr>
                <w:rFonts w:ascii="Arial" w:hAnsi="Arial" w:cs="Arial"/>
                <w:sz w:val="23"/>
                <w:szCs w:val="23"/>
                <w:lang w:eastAsia="et-EE"/>
              </w:rPr>
              <w:t>(</w:t>
            </w:r>
            <w:proofErr w:type="spellStart"/>
            <w:proofErr w:type="gramStart"/>
            <w:r w:rsidRPr="009E35F7">
              <w:rPr>
                <w:rFonts w:ascii="Arial" w:hAnsi="Arial" w:cs="Arial"/>
                <w:sz w:val="23"/>
                <w:szCs w:val="23"/>
                <w:lang w:eastAsia="et-EE"/>
              </w:rPr>
              <w:t>paaritu</w:t>
            </w:r>
            <w:proofErr w:type="spellEnd"/>
            <w:proofErr w:type="gramEnd"/>
            <w:r w:rsidRPr="009E35F7">
              <w:rPr>
                <w:rFonts w:ascii="Arial" w:hAnsi="Arial" w:cs="Arial"/>
                <w:sz w:val="23"/>
                <w:szCs w:val="23"/>
                <w:lang w:eastAsia="et-EE"/>
              </w:rPr>
              <w:t xml:space="preserve"> I tee)</w:t>
            </w:r>
          </w:p>
        </w:tc>
        <w:tc>
          <w:tcPr>
            <w:tcW w:w="1701" w:type="dxa"/>
            <w:tcBorders>
              <w:top w:val="nil"/>
              <w:left w:val="nil"/>
              <w:bottom w:val="single" w:sz="4" w:space="0" w:color="auto"/>
              <w:right w:val="single" w:sz="4" w:space="0" w:color="auto"/>
            </w:tcBorders>
            <w:shd w:val="clear" w:color="auto" w:fill="auto"/>
            <w:noWrap/>
            <w:vAlign w:val="bottom"/>
            <w:hideMark/>
          </w:tcPr>
          <w:p w14:paraId="1B0670A4"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125,314</w:t>
            </w:r>
          </w:p>
        </w:tc>
        <w:tc>
          <w:tcPr>
            <w:tcW w:w="1778" w:type="dxa"/>
            <w:tcBorders>
              <w:top w:val="nil"/>
              <w:left w:val="nil"/>
              <w:bottom w:val="single" w:sz="4" w:space="0" w:color="auto"/>
              <w:right w:val="single" w:sz="4" w:space="0" w:color="auto"/>
            </w:tcBorders>
            <w:shd w:val="clear" w:color="auto" w:fill="auto"/>
            <w:noWrap/>
            <w:vAlign w:val="bottom"/>
            <w:hideMark/>
          </w:tcPr>
          <w:p w14:paraId="611BFB66"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126 km 4 pk</w:t>
            </w:r>
          </w:p>
        </w:tc>
      </w:tr>
      <w:tr w:rsidR="00EC064C" w:rsidRPr="009E35F7" w14:paraId="45431192"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F94DA86"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 xml:space="preserve">2) </w:t>
            </w:r>
            <w:proofErr w:type="spellStart"/>
            <w:r w:rsidRPr="009E35F7">
              <w:rPr>
                <w:rFonts w:ascii="Arial" w:hAnsi="Arial" w:cs="Arial"/>
                <w:sz w:val="23"/>
                <w:szCs w:val="23"/>
                <w:lang w:eastAsia="et-EE"/>
              </w:rPr>
              <w:t>Lagedi</w:t>
            </w:r>
            <w:proofErr w:type="spellEnd"/>
            <w:r w:rsidRPr="009E35F7">
              <w:rPr>
                <w:rFonts w:ascii="Arial" w:hAnsi="Arial" w:cs="Arial"/>
                <w:sz w:val="23"/>
                <w:szCs w:val="23"/>
                <w:lang w:eastAsia="et-EE"/>
              </w:rPr>
              <w:t xml:space="preserve"> – </w:t>
            </w:r>
            <w:proofErr w:type="spellStart"/>
            <w:r w:rsidRPr="009E35F7">
              <w:rPr>
                <w:rFonts w:ascii="Arial" w:hAnsi="Arial" w:cs="Arial"/>
                <w:sz w:val="23"/>
                <w:szCs w:val="23"/>
                <w:lang w:eastAsia="et-EE"/>
              </w:rPr>
              <w:t>Raasiku</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C902AA3" w14:textId="77777777" w:rsidR="00EC064C" w:rsidRPr="009E35F7" w:rsidRDefault="00EC064C" w:rsidP="002606F2">
            <w:pPr>
              <w:jc w:val="center"/>
              <w:outlineLvl w:val="0"/>
              <w:rPr>
                <w:rFonts w:ascii="Arial" w:hAnsi="Arial" w:cs="Arial"/>
                <w:sz w:val="23"/>
                <w:szCs w:val="23"/>
                <w:lang w:eastAsia="et-EE"/>
              </w:rPr>
            </w:pPr>
            <w:r w:rsidRPr="009E35F7">
              <w:rPr>
                <w:rFonts w:ascii="Arial" w:hAnsi="Arial" w:cs="Arial"/>
                <w:sz w:val="23"/>
                <w:szCs w:val="23"/>
                <w:lang w:eastAsia="et-EE"/>
              </w:rPr>
              <w:t>(</w:t>
            </w:r>
            <w:proofErr w:type="spellStart"/>
            <w:proofErr w:type="gramStart"/>
            <w:r w:rsidRPr="009E35F7">
              <w:rPr>
                <w:rFonts w:ascii="Arial" w:hAnsi="Arial" w:cs="Arial"/>
                <w:sz w:val="23"/>
                <w:szCs w:val="23"/>
                <w:lang w:eastAsia="et-EE"/>
              </w:rPr>
              <w:t>paaris</w:t>
            </w:r>
            <w:proofErr w:type="spellEnd"/>
            <w:proofErr w:type="gramEnd"/>
            <w:r w:rsidRPr="009E35F7">
              <w:rPr>
                <w:rFonts w:ascii="Arial" w:hAnsi="Arial" w:cs="Arial"/>
                <w:sz w:val="23"/>
                <w:szCs w:val="23"/>
                <w:lang w:eastAsia="et-EE"/>
              </w:rPr>
              <w:t xml:space="preserve"> II tee)</w:t>
            </w:r>
          </w:p>
        </w:tc>
        <w:tc>
          <w:tcPr>
            <w:tcW w:w="1701" w:type="dxa"/>
            <w:tcBorders>
              <w:top w:val="nil"/>
              <w:left w:val="nil"/>
              <w:bottom w:val="single" w:sz="4" w:space="0" w:color="auto"/>
              <w:right w:val="single" w:sz="4" w:space="0" w:color="auto"/>
            </w:tcBorders>
            <w:shd w:val="clear" w:color="auto" w:fill="auto"/>
            <w:noWrap/>
            <w:vAlign w:val="bottom"/>
            <w:hideMark/>
          </w:tcPr>
          <w:p w14:paraId="61C06E87"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125,317</w:t>
            </w:r>
          </w:p>
        </w:tc>
        <w:tc>
          <w:tcPr>
            <w:tcW w:w="1778" w:type="dxa"/>
            <w:tcBorders>
              <w:top w:val="nil"/>
              <w:left w:val="nil"/>
              <w:bottom w:val="single" w:sz="4" w:space="0" w:color="auto"/>
              <w:right w:val="single" w:sz="4" w:space="0" w:color="auto"/>
            </w:tcBorders>
            <w:shd w:val="clear" w:color="auto" w:fill="auto"/>
            <w:noWrap/>
            <w:vAlign w:val="bottom"/>
            <w:hideMark/>
          </w:tcPr>
          <w:p w14:paraId="2E5D1D8A"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126 km 4 pk</w:t>
            </w:r>
          </w:p>
        </w:tc>
      </w:tr>
      <w:tr w:rsidR="00EC064C" w:rsidRPr="009E35F7" w14:paraId="42599EC7"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905F118"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 xml:space="preserve">3) </w:t>
            </w:r>
            <w:proofErr w:type="spellStart"/>
            <w:r w:rsidRPr="009E35F7">
              <w:rPr>
                <w:rFonts w:ascii="Arial" w:hAnsi="Arial" w:cs="Arial"/>
                <w:sz w:val="23"/>
                <w:szCs w:val="23"/>
                <w:lang w:eastAsia="et-EE"/>
              </w:rPr>
              <w:t>Raasiku</w:t>
            </w:r>
            <w:proofErr w:type="spellEnd"/>
            <w:r w:rsidRPr="009E35F7">
              <w:rPr>
                <w:rFonts w:ascii="Arial" w:hAnsi="Arial" w:cs="Arial"/>
                <w:sz w:val="23"/>
                <w:szCs w:val="23"/>
                <w:lang w:eastAsia="et-EE"/>
              </w:rPr>
              <w:t xml:space="preserve"> – </w:t>
            </w:r>
            <w:proofErr w:type="spellStart"/>
            <w:r w:rsidRPr="009E35F7">
              <w:rPr>
                <w:rFonts w:ascii="Arial" w:hAnsi="Arial" w:cs="Arial"/>
                <w:sz w:val="23"/>
                <w:szCs w:val="23"/>
                <w:lang w:eastAsia="et-EE"/>
              </w:rPr>
              <w:t>Kehra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33FF0481" w14:textId="77777777" w:rsidR="00EC064C" w:rsidRPr="009E35F7" w:rsidRDefault="00EC064C" w:rsidP="002606F2">
            <w:pPr>
              <w:jc w:val="center"/>
              <w:outlineLvl w:val="0"/>
              <w:rPr>
                <w:rFonts w:ascii="Arial" w:hAnsi="Arial" w:cs="Arial"/>
                <w:sz w:val="23"/>
                <w:szCs w:val="23"/>
                <w:lang w:eastAsia="et-EE"/>
              </w:rPr>
            </w:pPr>
            <w:r w:rsidRPr="009E35F7">
              <w:rPr>
                <w:rFonts w:ascii="Arial" w:hAnsi="Arial" w:cs="Arial"/>
                <w:sz w:val="23"/>
                <w:szCs w:val="23"/>
                <w:lang w:eastAsia="et-EE"/>
              </w:rPr>
              <w:t>(</w:t>
            </w:r>
            <w:proofErr w:type="spellStart"/>
            <w:proofErr w:type="gramStart"/>
            <w:r w:rsidRPr="009E35F7">
              <w:rPr>
                <w:rFonts w:ascii="Arial" w:hAnsi="Arial" w:cs="Arial"/>
                <w:sz w:val="23"/>
                <w:szCs w:val="23"/>
                <w:lang w:eastAsia="et-EE"/>
              </w:rPr>
              <w:t>paaris</w:t>
            </w:r>
            <w:proofErr w:type="spellEnd"/>
            <w:proofErr w:type="gramEnd"/>
            <w:r w:rsidRPr="009E35F7">
              <w:rPr>
                <w:rFonts w:ascii="Arial" w:hAnsi="Arial" w:cs="Arial"/>
                <w:sz w:val="23"/>
                <w:szCs w:val="23"/>
                <w:lang w:eastAsia="et-EE"/>
              </w:rPr>
              <w:t xml:space="preserve"> II tee)</w:t>
            </w:r>
          </w:p>
        </w:tc>
        <w:tc>
          <w:tcPr>
            <w:tcW w:w="1701" w:type="dxa"/>
            <w:tcBorders>
              <w:top w:val="nil"/>
              <w:left w:val="nil"/>
              <w:bottom w:val="single" w:sz="4" w:space="0" w:color="auto"/>
              <w:right w:val="single" w:sz="4" w:space="0" w:color="auto"/>
            </w:tcBorders>
            <w:shd w:val="clear" w:color="auto" w:fill="auto"/>
            <w:noWrap/>
            <w:vAlign w:val="bottom"/>
            <w:hideMark/>
          </w:tcPr>
          <w:p w14:paraId="595C9A16"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137,289</w:t>
            </w:r>
          </w:p>
        </w:tc>
        <w:tc>
          <w:tcPr>
            <w:tcW w:w="1778" w:type="dxa"/>
            <w:tcBorders>
              <w:top w:val="nil"/>
              <w:left w:val="nil"/>
              <w:bottom w:val="single" w:sz="4" w:space="0" w:color="auto"/>
              <w:right w:val="single" w:sz="4" w:space="0" w:color="auto"/>
            </w:tcBorders>
            <w:shd w:val="clear" w:color="auto" w:fill="auto"/>
            <w:noWrap/>
            <w:vAlign w:val="bottom"/>
            <w:hideMark/>
          </w:tcPr>
          <w:p w14:paraId="509013EF"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138 km 3 pk</w:t>
            </w:r>
          </w:p>
        </w:tc>
      </w:tr>
      <w:tr w:rsidR="00EC064C" w:rsidRPr="009E35F7" w14:paraId="3E26DC50"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32D01CD"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 xml:space="preserve">4) </w:t>
            </w:r>
            <w:proofErr w:type="spellStart"/>
            <w:r w:rsidRPr="009E35F7">
              <w:rPr>
                <w:rFonts w:ascii="Arial" w:hAnsi="Arial" w:cs="Arial"/>
                <w:sz w:val="23"/>
                <w:szCs w:val="23"/>
                <w:lang w:eastAsia="et-EE"/>
              </w:rPr>
              <w:t>Aegviidu</w:t>
            </w:r>
            <w:proofErr w:type="spellEnd"/>
            <w:r w:rsidRPr="009E35F7">
              <w:rPr>
                <w:rFonts w:ascii="Arial" w:hAnsi="Arial" w:cs="Arial"/>
                <w:sz w:val="23"/>
                <w:szCs w:val="23"/>
                <w:lang w:eastAsia="et-EE"/>
              </w:rPr>
              <w:t xml:space="preserve"> – </w:t>
            </w:r>
            <w:proofErr w:type="spellStart"/>
            <w:r w:rsidRPr="009E35F7">
              <w:rPr>
                <w:rFonts w:ascii="Arial" w:hAnsi="Arial" w:cs="Arial"/>
                <w:sz w:val="23"/>
                <w:szCs w:val="23"/>
                <w:lang w:eastAsia="et-EE"/>
              </w:rPr>
              <w:t>Kehra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70AAD037" w14:textId="77777777" w:rsidR="00EC064C" w:rsidRPr="009E35F7" w:rsidRDefault="00EC064C" w:rsidP="002606F2">
            <w:pPr>
              <w:jc w:val="center"/>
              <w:outlineLvl w:val="0"/>
              <w:rPr>
                <w:rFonts w:ascii="Arial" w:hAnsi="Arial" w:cs="Arial"/>
                <w:sz w:val="23"/>
                <w:szCs w:val="23"/>
                <w:lang w:eastAsia="et-EE"/>
              </w:rPr>
            </w:pPr>
            <w:r w:rsidRPr="009E35F7">
              <w:rPr>
                <w:rFonts w:ascii="Arial" w:hAnsi="Arial" w:cs="Arial"/>
                <w:sz w:val="23"/>
                <w:szCs w:val="23"/>
                <w:lang w:eastAsia="et-EE"/>
              </w:rPr>
              <w:t>(</w:t>
            </w:r>
            <w:proofErr w:type="spellStart"/>
            <w:proofErr w:type="gramStart"/>
            <w:r w:rsidRPr="009E35F7">
              <w:rPr>
                <w:rFonts w:ascii="Arial" w:hAnsi="Arial" w:cs="Arial"/>
                <w:sz w:val="23"/>
                <w:szCs w:val="23"/>
                <w:lang w:eastAsia="et-EE"/>
              </w:rPr>
              <w:t>paaritu</w:t>
            </w:r>
            <w:proofErr w:type="spellEnd"/>
            <w:proofErr w:type="gramEnd"/>
            <w:r w:rsidRPr="009E35F7">
              <w:rPr>
                <w:rFonts w:ascii="Arial" w:hAnsi="Arial" w:cs="Arial"/>
                <w:sz w:val="23"/>
                <w:szCs w:val="23"/>
                <w:lang w:eastAsia="et-EE"/>
              </w:rPr>
              <w:t xml:space="preserve"> I tee)</w:t>
            </w:r>
          </w:p>
        </w:tc>
        <w:tc>
          <w:tcPr>
            <w:tcW w:w="1701" w:type="dxa"/>
            <w:tcBorders>
              <w:top w:val="nil"/>
              <w:left w:val="nil"/>
              <w:bottom w:val="single" w:sz="4" w:space="0" w:color="auto"/>
              <w:right w:val="single" w:sz="4" w:space="0" w:color="auto"/>
            </w:tcBorders>
            <w:shd w:val="clear" w:color="auto" w:fill="auto"/>
            <w:noWrap/>
            <w:vAlign w:val="bottom"/>
            <w:hideMark/>
          </w:tcPr>
          <w:p w14:paraId="6402B768"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148,489</w:t>
            </w:r>
          </w:p>
        </w:tc>
        <w:tc>
          <w:tcPr>
            <w:tcW w:w="1778" w:type="dxa"/>
            <w:tcBorders>
              <w:top w:val="nil"/>
              <w:left w:val="nil"/>
              <w:bottom w:val="single" w:sz="4" w:space="0" w:color="auto"/>
              <w:right w:val="single" w:sz="4" w:space="0" w:color="auto"/>
            </w:tcBorders>
            <w:shd w:val="clear" w:color="auto" w:fill="auto"/>
            <w:noWrap/>
            <w:vAlign w:val="bottom"/>
            <w:hideMark/>
          </w:tcPr>
          <w:p w14:paraId="5742F110"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149 km 5 pk</w:t>
            </w:r>
          </w:p>
        </w:tc>
      </w:tr>
      <w:tr w:rsidR="00EC064C" w:rsidRPr="009E35F7" w14:paraId="5E1D82D6"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3DEB94F"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 xml:space="preserve">5) Tapa – </w:t>
            </w:r>
            <w:proofErr w:type="spellStart"/>
            <w:r w:rsidR="00DD26D7" w:rsidRPr="009E35F7">
              <w:rPr>
                <w:rFonts w:ascii="Arial" w:hAnsi="Arial" w:cs="Arial"/>
                <w:sz w:val="23"/>
                <w:szCs w:val="23"/>
                <w:lang w:eastAsia="et-EE"/>
              </w:rPr>
              <w:t>Aegviidu</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4277FA25" w14:textId="77777777" w:rsidR="00EC064C" w:rsidRPr="009E35F7" w:rsidRDefault="00EC064C" w:rsidP="002606F2">
            <w:pPr>
              <w:jc w:val="center"/>
              <w:outlineLvl w:val="0"/>
              <w:rPr>
                <w:rFonts w:ascii="Arial" w:hAnsi="Arial" w:cs="Arial"/>
                <w:sz w:val="23"/>
                <w:szCs w:val="23"/>
                <w:lang w:eastAsia="et-EE"/>
              </w:rPr>
            </w:pPr>
            <w:r w:rsidRPr="009E35F7">
              <w:rPr>
                <w:rFonts w:ascii="Arial" w:hAnsi="Arial" w:cs="Arial"/>
                <w:sz w:val="23"/>
                <w:szCs w:val="23"/>
                <w:lang w:eastAsia="et-EE"/>
              </w:rPr>
              <w:t>(</w:t>
            </w:r>
            <w:proofErr w:type="spellStart"/>
            <w:proofErr w:type="gramStart"/>
            <w:r w:rsidRPr="009E35F7">
              <w:rPr>
                <w:rFonts w:ascii="Arial" w:hAnsi="Arial" w:cs="Arial"/>
                <w:sz w:val="23"/>
                <w:szCs w:val="23"/>
                <w:lang w:eastAsia="et-EE"/>
              </w:rPr>
              <w:t>paaritu</w:t>
            </w:r>
            <w:proofErr w:type="spellEnd"/>
            <w:proofErr w:type="gramEnd"/>
            <w:r w:rsidRPr="009E35F7">
              <w:rPr>
                <w:rFonts w:ascii="Arial" w:hAnsi="Arial" w:cs="Arial"/>
                <w:sz w:val="23"/>
                <w:szCs w:val="23"/>
                <w:lang w:eastAsia="et-EE"/>
              </w:rPr>
              <w:t xml:space="preserve"> I tee)</w:t>
            </w:r>
          </w:p>
        </w:tc>
        <w:tc>
          <w:tcPr>
            <w:tcW w:w="1701" w:type="dxa"/>
            <w:tcBorders>
              <w:top w:val="nil"/>
              <w:left w:val="nil"/>
              <w:bottom w:val="single" w:sz="4" w:space="0" w:color="auto"/>
              <w:right w:val="single" w:sz="4" w:space="0" w:color="auto"/>
            </w:tcBorders>
            <w:shd w:val="clear" w:color="auto" w:fill="auto"/>
            <w:noWrap/>
            <w:vAlign w:val="bottom"/>
            <w:hideMark/>
          </w:tcPr>
          <w:p w14:paraId="0FC42D65"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176,520</w:t>
            </w:r>
          </w:p>
        </w:tc>
        <w:tc>
          <w:tcPr>
            <w:tcW w:w="1778" w:type="dxa"/>
            <w:tcBorders>
              <w:top w:val="nil"/>
              <w:left w:val="nil"/>
              <w:bottom w:val="single" w:sz="4" w:space="0" w:color="auto"/>
              <w:right w:val="single" w:sz="4" w:space="0" w:color="auto"/>
            </w:tcBorders>
            <w:shd w:val="clear" w:color="auto" w:fill="auto"/>
            <w:noWrap/>
            <w:vAlign w:val="bottom"/>
            <w:hideMark/>
          </w:tcPr>
          <w:p w14:paraId="740E27E5"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177 km 6 pk</w:t>
            </w:r>
          </w:p>
        </w:tc>
      </w:tr>
      <w:tr w:rsidR="00EC064C" w:rsidRPr="009E35F7" w14:paraId="30A39BD6"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D313551"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 xml:space="preserve">6) </w:t>
            </w:r>
            <w:proofErr w:type="spellStart"/>
            <w:r w:rsidR="00DD26D7" w:rsidRPr="009E35F7">
              <w:rPr>
                <w:rFonts w:ascii="Arial" w:hAnsi="Arial" w:cs="Arial"/>
                <w:sz w:val="23"/>
                <w:szCs w:val="23"/>
                <w:lang w:eastAsia="et-EE"/>
              </w:rPr>
              <w:t>Aegviidu</w:t>
            </w:r>
            <w:proofErr w:type="spellEnd"/>
            <w:r w:rsidRPr="009E35F7">
              <w:rPr>
                <w:rFonts w:ascii="Arial" w:hAnsi="Arial" w:cs="Arial"/>
                <w:sz w:val="23"/>
                <w:szCs w:val="23"/>
                <w:lang w:eastAsia="et-EE"/>
              </w:rPr>
              <w:t xml:space="preserve"> – Tapa</w:t>
            </w:r>
          </w:p>
        </w:tc>
        <w:tc>
          <w:tcPr>
            <w:tcW w:w="1701" w:type="dxa"/>
            <w:tcBorders>
              <w:top w:val="nil"/>
              <w:left w:val="nil"/>
              <w:bottom w:val="single" w:sz="4" w:space="0" w:color="auto"/>
              <w:right w:val="single" w:sz="4" w:space="0" w:color="auto"/>
            </w:tcBorders>
            <w:shd w:val="clear" w:color="auto" w:fill="auto"/>
            <w:noWrap/>
            <w:vAlign w:val="bottom"/>
            <w:hideMark/>
          </w:tcPr>
          <w:p w14:paraId="53D73BA4" w14:textId="77777777" w:rsidR="00EC064C" w:rsidRPr="009E35F7" w:rsidRDefault="00EC064C" w:rsidP="002606F2">
            <w:pPr>
              <w:jc w:val="center"/>
              <w:outlineLvl w:val="0"/>
              <w:rPr>
                <w:rFonts w:ascii="Arial" w:hAnsi="Arial" w:cs="Arial"/>
                <w:sz w:val="23"/>
                <w:szCs w:val="23"/>
                <w:lang w:eastAsia="et-EE"/>
              </w:rPr>
            </w:pPr>
            <w:r w:rsidRPr="009E35F7">
              <w:rPr>
                <w:rFonts w:ascii="Arial" w:hAnsi="Arial" w:cs="Arial"/>
                <w:sz w:val="23"/>
                <w:szCs w:val="23"/>
                <w:lang w:eastAsia="et-EE"/>
              </w:rPr>
              <w:t>(</w:t>
            </w:r>
            <w:proofErr w:type="spellStart"/>
            <w:proofErr w:type="gramStart"/>
            <w:r w:rsidRPr="009E35F7">
              <w:rPr>
                <w:rFonts w:ascii="Arial" w:hAnsi="Arial" w:cs="Arial"/>
                <w:sz w:val="23"/>
                <w:szCs w:val="23"/>
                <w:lang w:eastAsia="et-EE"/>
              </w:rPr>
              <w:t>paaris</w:t>
            </w:r>
            <w:proofErr w:type="spellEnd"/>
            <w:proofErr w:type="gramEnd"/>
            <w:r w:rsidRPr="009E35F7">
              <w:rPr>
                <w:rFonts w:ascii="Arial" w:hAnsi="Arial" w:cs="Arial"/>
                <w:sz w:val="23"/>
                <w:szCs w:val="23"/>
                <w:lang w:eastAsia="et-EE"/>
              </w:rPr>
              <w:t xml:space="preserve"> II tee)</w:t>
            </w:r>
          </w:p>
        </w:tc>
        <w:tc>
          <w:tcPr>
            <w:tcW w:w="1701" w:type="dxa"/>
            <w:tcBorders>
              <w:top w:val="nil"/>
              <w:left w:val="nil"/>
              <w:bottom w:val="single" w:sz="4" w:space="0" w:color="auto"/>
              <w:right w:val="single" w:sz="4" w:space="0" w:color="auto"/>
            </w:tcBorders>
            <w:shd w:val="clear" w:color="auto" w:fill="auto"/>
            <w:noWrap/>
            <w:vAlign w:val="bottom"/>
            <w:hideMark/>
          </w:tcPr>
          <w:p w14:paraId="0317ECE8"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176,512</w:t>
            </w:r>
          </w:p>
        </w:tc>
        <w:tc>
          <w:tcPr>
            <w:tcW w:w="1778" w:type="dxa"/>
            <w:tcBorders>
              <w:top w:val="nil"/>
              <w:left w:val="nil"/>
              <w:bottom w:val="single" w:sz="4" w:space="0" w:color="auto"/>
              <w:right w:val="single" w:sz="4" w:space="0" w:color="auto"/>
            </w:tcBorders>
            <w:shd w:val="clear" w:color="auto" w:fill="auto"/>
            <w:noWrap/>
            <w:vAlign w:val="bottom"/>
            <w:hideMark/>
          </w:tcPr>
          <w:p w14:paraId="47E82A17"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177 km 6 pk</w:t>
            </w:r>
          </w:p>
        </w:tc>
      </w:tr>
      <w:tr w:rsidR="00EC064C" w:rsidRPr="009E35F7" w14:paraId="44C5288C"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F9E254E"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 xml:space="preserve">7) Tapa – </w:t>
            </w:r>
            <w:proofErr w:type="spellStart"/>
            <w:r w:rsidRPr="009E35F7">
              <w:rPr>
                <w:rFonts w:ascii="Arial" w:hAnsi="Arial" w:cs="Arial"/>
                <w:sz w:val="23"/>
                <w:szCs w:val="23"/>
                <w:lang w:eastAsia="et-EE"/>
              </w:rPr>
              <w:t>Nõmmküla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4109DC88" w14:textId="77777777" w:rsidR="00EC064C" w:rsidRPr="009E35F7" w:rsidRDefault="00EC064C" w:rsidP="002606F2">
            <w:pPr>
              <w:jc w:val="center"/>
              <w:outlineLvl w:val="0"/>
              <w:rPr>
                <w:rFonts w:ascii="Arial" w:hAnsi="Arial" w:cs="Arial"/>
                <w:sz w:val="23"/>
                <w:szCs w:val="23"/>
                <w:lang w:eastAsia="et-EE"/>
              </w:rPr>
            </w:pPr>
          </w:p>
        </w:tc>
        <w:tc>
          <w:tcPr>
            <w:tcW w:w="1701" w:type="dxa"/>
            <w:tcBorders>
              <w:top w:val="nil"/>
              <w:left w:val="nil"/>
              <w:bottom w:val="single" w:sz="4" w:space="0" w:color="auto"/>
              <w:right w:val="single" w:sz="4" w:space="0" w:color="auto"/>
            </w:tcBorders>
            <w:shd w:val="clear" w:color="auto" w:fill="auto"/>
            <w:noWrap/>
            <w:vAlign w:val="bottom"/>
            <w:hideMark/>
          </w:tcPr>
          <w:p w14:paraId="325E13EA"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318,028</w:t>
            </w:r>
          </w:p>
        </w:tc>
        <w:tc>
          <w:tcPr>
            <w:tcW w:w="1778" w:type="dxa"/>
            <w:tcBorders>
              <w:top w:val="nil"/>
              <w:left w:val="nil"/>
              <w:bottom w:val="single" w:sz="4" w:space="0" w:color="auto"/>
              <w:right w:val="single" w:sz="4" w:space="0" w:color="auto"/>
            </w:tcBorders>
            <w:shd w:val="clear" w:color="auto" w:fill="auto"/>
            <w:noWrap/>
            <w:vAlign w:val="bottom"/>
            <w:hideMark/>
          </w:tcPr>
          <w:p w14:paraId="5E2ECEEC"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319 km 1 pk</w:t>
            </w:r>
          </w:p>
        </w:tc>
      </w:tr>
      <w:tr w:rsidR="00EC064C" w:rsidRPr="009E35F7" w14:paraId="1A79906A"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AB16384"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8) Tapa – Kadrina</w:t>
            </w:r>
          </w:p>
        </w:tc>
        <w:tc>
          <w:tcPr>
            <w:tcW w:w="1701" w:type="dxa"/>
            <w:tcBorders>
              <w:top w:val="nil"/>
              <w:left w:val="nil"/>
              <w:bottom w:val="single" w:sz="4" w:space="0" w:color="auto"/>
              <w:right w:val="single" w:sz="4" w:space="0" w:color="auto"/>
            </w:tcBorders>
            <w:shd w:val="clear" w:color="auto" w:fill="auto"/>
            <w:noWrap/>
            <w:vAlign w:val="bottom"/>
            <w:hideMark/>
          </w:tcPr>
          <w:p w14:paraId="6243A4EE"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581B2077"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185,574</w:t>
            </w:r>
          </w:p>
        </w:tc>
        <w:tc>
          <w:tcPr>
            <w:tcW w:w="1778" w:type="dxa"/>
            <w:tcBorders>
              <w:top w:val="nil"/>
              <w:left w:val="nil"/>
              <w:bottom w:val="single" w:sz="4" w:space="0" w:color="auto"/>
              <w:right w:val="single" w:sz="4" w:space="0" w:color="auto"/>
            </w:tcBorders>
            <w:shd w:val="clear" w:color="auto" w:fill="auto"/>
            <w:noWrap/>
            <w:vAlign w:val="bottom"/>
            <w:hideMark/>
          </w:tcPr>
          <w:p w14:paraId="23B9658D"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186 km 6 pk</w:t>
            </w:r>
          </w:p>
        </w:tc>
      </w:tr>
      <w:tr w:rsidR="00EC064C" w:rsidRPr="009E35F7" w14:paraId="61D58F57"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4A60335"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 xml:space="preserve">9) </w:t>
            </w:r>
            <w:proofErr w:type="spellStart"/>
            <w:r w:rsidRPr="009E35F7">
              <w:rPr>
                <w:rFonts w:ascii="Arial" w:hAnsi="Arial" w:cs="Arial"/>
                <w:sz w:val="23"/>
                <w:szCs w:val="23"/>
                <w:lang w:eastAsia="et-EE"/>
              </w:rPr>
              <w:t>Rakvere</w:t>
            </w:r>
            <w:proofErr w:type="spellEnd"/>
            <w:r w:rsidRPr="009E35F7">
              <w:rPr>
                <w:rFonts w:ascii="Arial" w:hAnsi="Arial" w:cs="Arial"/>
                <w:sz w:val="23"/>
                <w:szCs w:val="23"/>
                <w:lang w:eastAsia="et-EE"/>
              </w:rPr>
              <w:t xml:space="preserve"> – </w:t>
            </w:r>
            <w:proofErr w:type="spellStart"/>
            <w:r w:rsidRPr="009E35F7">
              <w:rPr>
                <w:rFonts w:ascii="Arial" w:hAnsi="Arial" w:cs="Arial"/>
                <w:sz w:val="23"/>
                <w:szCs w:val="23"/>
                <w:lang w:eastAsia="et-EE"/>
              </w:rPr>
              <w:t>Vaeküla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2FD5D3C8"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392A7D18"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213,467</w:t>
            </w:r>
          </w:p>
        </w:tc>
        <w:tc>
          <w:tcPr>
            <w:tcW w:w="1778" w:type="dxa"/>
            <w:tcBorders>
              <w:top w:val="nil"/>
              <w:left w:val="nil"/>
              <w:bottom w:val="single" w:sz="4" w:space="0" w:color="auto"/>
              <w:right w:val="single" w:sz="4" w:space="0" w:color="auto"/>
            </w:tcBorders>
            <w:shd w:val="clear" w:color="auto" w:fill="auto"/>
            <w:noWrap/>
            <w:vAlign w:val="bottom"/>
            <w:hideMark/>
          </w:tcPr>
          <w:p w14:paraId="2E0DC89A"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214 km 5 pk</w:t>
            </w:r>
          </w:p>
        </w:tc>
      </w:tr>
      <w:tr w:rsidR="00EC064C" w:rsidRPr="009E35F7" w14:paraId="4F6081E0"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8E8DCD0"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 xml:space="preserve">10) </w:t>
            </w:r>
            <w:proofErr w:type="spellStart"/>
            <w:r w:rsidRPr="009E35F7">
              <w:rPr>
                <w:rFonts w:ascii="Arial" w:hAnsi="Arial" w:cs="Arial"/>
                <w:sz w:val="23"/>
                <w:szCs w:val="23"/>
                <w:lang w:eastAsia="et-EE"/>
              </w:rPr>
              <w:t>Sonda</w:t>
            </w:r>
            <w:proofErr w:type="spellEnd"/>
            <w:r w:rsidRPr="009E35F7">
              <w:rPr>
                <w:rFonts w:ascii="Arial" w:hAnsi="Arial" w:cs="Arial"/>
                <w:sz w:val="23"/>
                <w:szCs w:val="23"/>
                <w:lang w:eastAsia="et-EE"/>
              </w:rPr>
              <w:t xml:space="preserve"> – </w:t>
            </w:r>
            <w:proofErr w:type="spellStart"/>
            <w:r w:rsidRPr="009E35F7">
              <w:rPr>
                <w:rFonts w:ascii="Arial" w:hAnsi="Arial" w:cs="Arial"/>
                <w:sz w:val="23"/>
                <w:szCs w:val="23"/>
                <w:lang w:eastAsia="et-EE"/>
              </w:rPr>
              <w:t>Kiviõli</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786BFA17"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61663F16"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239,648</w:t>
            </w:r>
          </w:p>
        </w:tc>
        <w:tc>
          <w:tcPr>
            <w:tcW w:w="1778" w:type="dxa"/>
            <w:tcBorders>
              <w:top w:val="nil"/>
              <w:left w:val="nil"/>
              <w:bottom w:val="single" w:sz="4" w:space="0" w:color="auto"/>
              <w:right w:val="single" w:sz="4" w:space="0" w:color="auto"/>
            </w:tcBorders>
            <w:shd w:val="clear" w:color="auto" w:fill="auto"/>
            <w:noWrap/>
            <w:vAlign w:val="bottom"/>
            <w:hideMark/>
          </w:tcPr>
          <w:p w14:paraId="2A8F1D37"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240 km 7 pk</w:t>
            </w:r>
          </w:p>
        </w:tc>
      </w:tr>
      <w:tr w:rsidR="00EC064C" w:rsidRPr="009E35F7" w14:paraId="23AD1F36"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4633F5F"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 xml:space="preserve">11) </w:t>
            </w:r>
            <w:proofErr w:type="spellStart"/>
            <w:r w:rsidRPr="009E35F7">
              <w:rPr>
                <w:rFonts w:ascii="Arial" w:hAnsi="Arial" w:cs="Arial"/>
                <w:sz w:val="23"/>
                <w:szCs w:val="23"/>
                <w:lang w:eastAsia="et-EE"/>
              </w:rPr>
              <w:t>Kohtla</w:t>
            </w:r>
            <w:proofErr w:type="spellEnd"/>
            <w:r w:rsidRPr="009E35F7">
              <w:rPr>
                <w:rFonts w:ascii="Arial" w:hAnsi="Arial" w:cs="Arial"/>
                <w:sz w:val="23"/>
                <w:szCs w:val="23"/>
                <w:lang w:eastAsia="et-EE"/>
              </w:rPr>
              <w:t xml:space="preserve"> – </w:t>
            </w:r>
            <w:proofErr w:type="spellStart"/>
            <w:r w:rsidRPr="009E35F7">
              <w:rPr>
                <w:rFonts w:ascii="Arial" w:hAnsi="Arial" w:cs="Arial"/>
                <w:sz w:val="23"/>
                <w:szCs w:val="23"/>
                <w:lang w:eastAsia="et-EE"/>
              </w:rPr>
              <w:t>Jõhvi</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2E8306EA"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73AD0BF5"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262,102</w:t>
            </w:r>
          </w:p>
        </w:tc>
        <w:tc>
          <w:tcPr>
            <w:tcW w:w="1778" w:type="dxa"/>
            <w:tcBorders>
              <w:top w:val="nil"/>
              <w:left w:val="nil"/>
              <w:bottom w:val="single" w:sz="4" w:space="0" w:color="auto"/>
              <w:right w:val="single" w:sz="4" w:space="0" w:color="auto"/>
            </w:tcBorders>
            <w:shd w:val="clear" w:color="auto" w:fill="auto"/>
            <w:noWrap/>
            <w:vAlign w:val="bottom"/>
            <w:hideMark/>
          </w:tcPr>
          <w:p w14:paraId="50B0A4BF"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263 km 2 pk</w:t>
            </w:r>
          </w:p>
        </w:tc>
      </w:tr>
      <w:tr w:rsidR="00EC064C" w:rsidRPr="009E35F7" w14:paraId="11928553"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3931CB4"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 xml:space="preserve">12) </w:t>
            </w:r>
            <w:proofErr w:type="spellStart"/>
            <w:r w:rsidRPr="009E35F7">
              <w:rPr>
                <w:rFonts w:ascii="Arial" w:hAnsi="Arial" w:cs="Arial"/>
                <w:sz w:val="23"/>
                <w:szCs w:val="23"/>
                <w:lang w:eastAsia="et-EE"/>
              </w:rPr>
              <w:t>Vaivara</w:t>
            </w:r>
            <w:proofErr w:type="spellEnd"/>
            <w:r w:rsidRPr="009E35F7">
              <w:rPr>
                <w:rFonts w:ascii="Arial" w:hAnsi="Arial" w:cs="Arial"/>
                <w:sz w:val="23"/>
                <w:szCs w:val="23"/>
                <w:lang w:eastAsia="et-EE"/>
              </w:rPr>
              <w:t xml:space="preserve"> – </w:t>
            </w:r>
            <w:proofErr w:type="spellStart"/>
            <w:r w:rsidRPr="009E35F7">
              <w:rPr>
                <w:rFonts w:ascii="Arial" w:hAnsi="Arial" w:cs="Arial"/>
                <w:sz w:val="23"/>
                <w:szCs w:val="23"/>
                <w:lang w:eastAsia="et-EE"/>
              </w:rPr>
              <w:t>Auvere</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7DC1072B"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713CFE65"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29</w:t>
            </w:r>
            <w:r w:rsidR="00DD26D7" w:rsidRPr="009E35F7">
              <w:rPr>
                <w:rFonts w:ascii="Arial" w:hAnsi="Arial" w:cs="Arial"/>
                <w:bCs/>
                <w:sz w:val="23"/>
                <w:szCs w:val="23"/>
                <w:lang w:eastAsia="et-EE"/>
              </w:rPr>
              <w:t>4</w:t>
            </w:r>
            <w:r w:rsidRPr="009E35F7">
              <w:rPr>
                <w:rFonts w:ascii="Arial" w:hAnsi="Arial" w:cs="Arial"/>
                <w:bCs/>
                <w:sz w:val="23"/>
                <w:szCs w:val="23"/>
                <w:lang w:eastAsia="et-EE"/>
              </w:rPr>
              <w:t>,246</w:t>
            </w:r>
          </w:p>
        </w:tc>
        <w:tc>
          <w:tcPr>
            <w:tcW w:w="1778" w:type="dxa"/>
            <w:tcBorders>
              <w:top w:val="nil"/>
              <w:left w:val="nil"/>
              <w:bottom w:val="single" w:sz="4" w:space="0" w:color="auto"/>
              <w:right w:val="single" w:sz="4" w:space="0" w:color="auto"/>
            </w:tcBorders>
            <w:shd w:val="clear" w:color="auto" w:fill="auto"/>
            <w:noWrap/>
            <w:vAlign w:val="bottom"/>
            <w:hideMark/>
          </w:tcPr>
          <w:p w14:paraId="4BF8599C"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29</w:t>
            </w:r>
            <w:r w:rsidR="00DD26D7" w:rsidRPr="009E35F7">
              <w:rPr>
                <w:rFonts w:ascii="Arial" w:hAnsi="Arial" w:cs="Arial"/>
                <w:bCs/>
                <w:sz w:val="23"/>
                <w:szCs w:val="23"/>
                <w:lang w:eastAsia="et-EE"/>
              </w:rPr>
              <w:t>5</w:t>
            </w:r>
            <w:r w:rsidRPr="009E35F7">
              <w:rPr>
                <w:rFonts w:ascii="Arial" w:hAnsi="Arial" w:cs="Arial"/>
                <w:bCs/>
                <w:sz w:val="23"/>
                <w:szCs w:val="23"/>
                <w:lang w:eastAsia="et-EE"/>
              </w:rPr>
              <w:t xml:space="preserve"> km 3 pk</w:t>
            </w:r>
          </w:p>
        </w:tc>
      </w:tr>
      <w:tr w:rsidR="00EC064C" w:rsidRPr="009E35F7" w14:paraId="1B257A02" w14:textId="77777777" w:rsidTr="009E35F7">
        <w:trPr>
          <w:trHeight w:val="283"/>
        </w:trPr>
        <w:tc>
          <w:tcPr>
            <w:tcW w:w="3119" w:type="dxa"/>
            <w:tcBorders>
              <w:top w:val="nil"/>
              <w:left w:val="single" w:sz="4" w:space="0" w:color="auto"/>
              <w:bottom w:val="nil"/>
              <w:right w:val="single" w:sz="4" w:space="0" w:color="auto"/>
            </w:tcBorders>
            <w:shd w:val="clear" w:color="auto" w:fill="auto"/>
            <w:noWrap/>
            <w:vAlign w:val="bottom"/>
            <w:hideMark/>
          </w:tcPr>
          <w:p w14:paraId="3D1177DA"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 xml:space="preserve">13) </w:t>
            </w:r>
            <w:proofErr w:type="spellStart"/>
            <w:r w:rsidRPr="009E35F7">
              <w:rPr>
                <w:rFonts w:ascii="Arial" w:hAnsi="Arial" w:cs="Arial"/>
                <w:sz w:val="23"/>
                <w:szCs w:val="23"/>
                <w:lang w:eastAsia="et-EE"/>
              </w:rPr>
              <w:t>Kiltsi</w:t>
            </w:r>
            <w:proofErr w:type="spellEnd"/>
            <w:r w:rsidRPr="009E35F7">
              <w:rPr>
                <w:rFonts w:ascii="Arial" w:hAnsi="Arial" w:cs="Arial"/>
                <w:sz w:val="23"/>
                <w:szCs w:val="23"/>
                <w:lang w:eastAsia="et-EE"/>
              </w:rPr>
              <w:t xml:space="preserve"> – </w:t>
            </w:r>
            <w:proofErr w:type="spellStart"/>
            <w:r w:rsidRPr="009E35F7">
              <w:rPr>
                <w:rFonts w:ascii="Arial" w:hAnsi="Arial" w:cs="Arial"/>
                <w:sz w:val="23"/>
                <w:szCs w:val="23"/>
                <w:lang w:eastAsia="et-EE"/>
              </w:rPr>
              <w:t>Rakke</w:t>
            </w:r>
            <w:proofErr w:type="spellEnd"/>
          </w:p>
        </w:tc>
        <w:tc>
          <w:tcPr>
            <w:tcW w:w="1701" w:type="dxa"/>
            <w:tcBorders>
              <w:top w:val="nil"/>
              <w:left w:val="nil"/>
              <w:bottom w:val="nil"/>
              <w:right w:val="single" w:sz="4" w:space="0" w:color="auto"/>
            </w:tcBorders>
            <w:shd w:val="clear" w:color="auto" w:fill="auto"/>
            <w:noWrap/>
            <w:vAlign w:val="bottom"/>
            <w:hideMark/>
          </w:tcPr>
          <w:p w14:paraId="622FB099" w14:textId="77777777" w:rsidR="00EC064C" w:rsidRPr="009E35F7" w:rsidRDefault="00EC064C" w:rsidP="00294B91">
            <w:pPr>
              <w:outlineLvl w:val="0"/>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5A96C595"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343,444</w:t>
            </w:r>
          </w:p>
        </w:tc>
        <w:tc>
          <w:tcPr>
            <w:tcW w:w="1778" w:type="dxa"/>
            <w:tcBorders>
              <w:top w:val="nil"/>
              <w:left w:val="nil"/>
              <w:bottom w:val="single" w:sz="4" w:space="0" w:color="auto"/>
              <w:right w:val="single" w:sz="4" w:space="0" w:color="auto"/>
            </w:tcBorders>
            <w:shd w:val="clear" w:color="auto" w:fill="auto"/>
            <w:noWrap/>
            <w:vAlign w:val="bottom"/>
            <w:hideMark/>
          </w:tcPr>
          <w:p w14:paraId="6526C376" w14:textId="77777777" w:rsidR="00EC064C" w:rsidRPr="009E35F7" w:rsidRDefault="00EC064C" w:rsidP="00294B91">
            <w:pPr>
              <w:jc w:val="center"/>
              <w:outlineLvl w:val="0"/>
              <w:rPr>
                <w:rFonts w:ascii="Arial" w:hAnsi="Arial" w:cs="Arial"/>
                <w:bCs/>
                <w:sz w:val="23"/>
                <w:szCs w:val="23"/>
                <w:lang w:eastAsia="et-EE"/>
              </w:rPr>
            </w:pPr>
            <w:r w:rsidRPr="009E35F7">
              <w:rPr>
                <w:rFonts w:ascii="Arial" w:hAnsi="Arial" w:cs="Arial"/>
                <w:bCs/>
                <w:sz w:val="23"/>
                <w:szCs w:val="23"/>
                <w:lang w:eastAsia="et-EE"/>
              </w:rPr>
              <w:t>344 km 5 pk</w:t>
            </w:r>
          </w:p>
        </w:tc>
      </w:tr>
      <w:tr w:rsidR="00EC064C" w:rsidRPr="009E35F7" w14:paraId="377A37E2" w14:textId="77777777" w:rsidTr="009E35F7">
        <w:trPr>
          <w:trHeight w:val="283"/>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66709"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xml:space="preserve">14) </w:t>
            </w:r>
            <w:proofErr w:type="spellStart"/>
            <w:r w:rsidRPr="009E35F7">
              <w:rPr>
                <w:rFonts w:ascii="Arial" w:hAnsi="Arial" w:cs="Arial"/>
                <w:sz w:val="23"/>
                <w:szCs w:val="23"/>
                <w:lang w:eastAsia="et-EE"/>
              </w:rPr>
              <w:t>Pedja</w:t>
            </w:r>
            <w:proofErr w:type="spellEnd"/>
            <w:r w:rsidRPr="009E35F7">
              <w:rPr>
                <w:rFonts w:ascii="Arial" w:hAnsi="Arial" w:cs="Arial"/>
                <w:sz w:val="23"/>
                <w:szCs w:val="23"/>
                <w:lang w:eastAsia="et-EE"/>
              </w:rPr>
              <w:t xml:space="preserve"> – </w:t>
            </w:r>
            <w:proofErr w:type="spellStart"/>
            <w:r w:rsidRPr="009E35F7">
              <w:rPr>
                <w:rFonts w:ascii="Arial" w:hAnsi="Arial" w:cs="Arial"/>
                <w:sz w:val="23"/>
                <w:szCs w:val="23"/>
                <w:lang w:eastAsia="et-EE"/>
              </w:rPr>
              <w:t>Jõgeva</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6B829C"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747E794E"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376,739</w:t>
            </w:r>
          </w:p>
        </w:tc>
        <w:tc>
          <w:tcPr>
            <w:tcW w:w="1778" w:type="dxa"/>
            <w:tcBorders>
              <w:top w:val="nil"/>
              <w:left w:val="nil"/>
              <w:bottom w:val="single" w:sz="4" w:space="0" w:color="auto"/>
              <w:right w:val="single" w:sz="4" w:space="0" w:color="auto"/>
            </w:tcBorders>
            <w:shd w:val="clear" w:color="auto" w:fill="auto"/>
            <w:noWrap/>
            <w:vAlign w:val="bottom"/>
            <w:hideMark/>
          </w:tcPr>
          <w:p w14:paraId="33008EFC"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377km 8 pk</w:t>
            </w:r>
          </w:p>
        </w:tc>
      </w:tr>
      <w:tr w:rsidR="00EC064C" w:rsidRPr="009E35F7" w14:paraId="7F7BEA0A"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6BEA6E0"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xml:space="preserve">15) </w:t>
            </w:r>
            <w:proofErr w:type="spellStart"/>
            <w:r w:rsidRPr="009E35F7">
              <w:rPr>
                <w:rFonts w:ascii="Arial" w:hAnsi="Arial" w:cs="Arial"/>
                <w:sz w:val="23"/>
                <w:szCs w:val="23"/>
                <w:lang w:eastAsia="et-EE"/>
              </w:rPr>
              <w:t>Tabivere</w:t>
            </w:r>
            <w:proofErr w:type="spellEnd"/>
            <w:r w:rsidRPr="009E35F7">
              <w:rPr>
                <w:rFonts w:ascii="Arial" w:hAnsi="Arial" w:cs="Arial"/>
                <w:sz w:val="23"/>
                <w:szCs w:val="23"/>
                <w:lang w:eastAsia="et-EE"/>
              </w:rPr>
              <w:t xml:space="preserve"> – </w:t>
            </w:r>
            <w:proofErr w:type="spellStart"/>
            <w:r w:rsidRPr="009E35F7">
              <w:rPr>
                <w:rFonts w:ascii="Arial" w:hAnsi="Arial" w:cs="Arial"/>
                <w:sz w:val="23"/>
                <w:szCs w:val="23"/>
                <w:lang w:eastAsia="et-EE"/>
              </w:rPr>
              <w:t>Kärkna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3B14CE0B"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283160B4"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409,441</w:t>
            </w:r>
          </w:p>
        </w:tc>
        <w:tc>
          <w:tcPr>
            <w:tcW w:w="1778" w:type="dxa"/>
            <w:tcBorders>
              <w:top w:val="nil"/>
              <w:left w:val="nil"/>
              <w:bottom w:val="single" w:sz="4" w:space="0" w:color="auto"/>
              <w:right w:val="single" w:sz="4" w:space="0" w:color="auto"/>
            </w:tcBorders>
            <w:shd w:val="clear" w:color="auto" w:fill="auto"/>
            <w:noWrap/>
            <w:vAlign w:val="bottom"/>
            <w:hideMark/>
          </w:tcPr>
          <w:p w14:paraId="095791AA"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410 km 5 pk</w:t>
            </w:r>
          </w:p>
        </w:tc>
      </w:tr>
      <w:tr w:rsidR="00EC064C" w:rsidRPr="009E35F7" w14:paraId="17A68417"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FCE862E"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xml:space="preserve">16) Tartu – </w:t>
            </w:r>
            <w:proofErr w:type="spellStart"/>
            <w:r w:rsidRPr="009E35F7">
              <w:rPr>
                <w:rFonts w:ascii="Arial" w:hAnsi="Arial" w:cs="Arial"/>
                <w:sz w:val="23"/>
                <w:szCs w:val="23"/>
                <w:lang w:eastAsia="et-EE"/>
              </w:rPr>
              <w:t>Kärkna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40FE78FD"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7D74596C"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421,800</w:t>
            </w:r>
          </w:p>
        </w:tc>
        <w:tc>
          <w:tcPr>
            <w:tcW w:w="1778" w:type="dxa"/>
            <w:tcBorders>
              <w:top w:val="nil"/>
              <w:left w:val="nil"/>
              <w:bottom w:val="single" w:sz="4" w:space="0" w:color="auto"/>
              <w:right w:val="single" w:sz="4" w:space="0" w:color="auto"/>
            </w:tcBorders>
            <w:shd w:val="clear" w:color="auto" w:fill="auto"/>
            <w:noWrap/>
            <w:vAlign w:val="bottom"/>
            <w:hideMark/>
          </w:tcPr>
          <w:p w14:paraId="73978A6E"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422 km 9 pk</w:t>
            </w:r>
          </w:p>
        </w:tc>
      </w:tr>
      <w:tr w:rsidR="00EC064C" w:rsidRPr="009E35F7" w14:paraId="64ED1DD0"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A263002"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17) Tartu – Reola</w:t>
            </w:r>
          </w:p>
        </w:tc>
        <w:tc>
          <w:tcPr>
            <w:tcW w:w="1701" w:type="dxa"/>
            <w:tcBorders>
              <w:top w:val="nil"/>
              <w:left w:val="nil"/>
              <w:bottom w:val="single" w:sz="4" w:space="0" w:color="auto"/>
              <w:right w:val="single" w:sz="4" w:space="0" w:color="auto"/>
            </w:tcBorders>
            <w:shd w:val="clear" w:color="auto" w:fill="auto"/>
            <w:noWrap/>
            <w:vAlign w:val="bottom"/>
            <w:hideMark/>
          </w:tcPr>
          <w:p w14:paraId="560CABC5"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3F2685C0"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5,501</w:t>
            </w:r>
          </w:p>
        </w:tc>
        <w:tc>
          <w:tcPr>
            <w:tcW w:w="1778" w:type="dxa"/>
            <w:tcBorders>
              <w:top w:val="nil"/>
              <w:left w:val="nil"/>
              <w:bottom w:val="single" w:sz="4" w:space="0" w:color="auto"/>
              <w:right w:val="single" w:sz="4" w:space="0" w:color="auto"/>
            </w:tcBorders>
            <w:shd w:val="clear" w:color="auto" w:fill="auto"/>
            <w:noWrap/>
            <w:vAlign w:val="bottom"/>
            <w:hideMark/>
          </w:tcPr>
          <w:p w14:paraId="43E5E0C7"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6 km 6 pk</w:t>
            </w:r>
          </w:p>
        </w:tc>
      </w:tr>
      <w:tr w:rsidR="00EC064C" w:rsidRPr="009E35F7" w14:paraId="6F642029"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79DA780"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18) Tartu – Ropka</w:t>
            </w:r>
          </w:p>
        </w:tc>
        <w:tc>
          <w:tcPr>
            <w:tcW w:w="1701" w:type="dxa"/>
            <w:tcBorders>
              <w:top w:val="nil"/>
              <w:left w:val="nil"/>
              <w:bottom w:val="single" w:sz="4" w:space="0" w:color="auto"/>
              <w:right w:val="single" w:sz="4" w:space="0" w:color="auto"/>
            </w:tcBorders>
            <w:shd w:val="clear" w:color="auto" w:fill="auto"/>
            <w:noWrap/>
            <w:vAlign w:val="bottom"/>
            <w:hideMark/>
          </w:tcPr>
          <w:p w14:paraId="762FCBC3"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22A8F832"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431,301</w:t>
            </w:r>
          </w:p>
        </w:tc>
        <w:tc>
          <w:tcPr>
            <w:tcW w:w="1778" w:type="dxa"/>
            <w:tcBorders>
              <w:top w:val="nil"/>
              <w:left w:val="nil"/>
              <w:bottom w:val="single" w:sz="4" w:space="0" w:color="auto"/>
              <w:right w:val="single" w:sz="4" w:space="0" w:color="auto"/>
            </w:tcBorders>
            <w:shd w:val="clear" w:color="auto" w:fill="auto"/>
            <w:noWrap/>
            <w:vAlign w:val="bottom"/>
            <w:hideMark/>
          </w:tcPr>
          <w:p w14:paraId="47464F7C"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432 km 4 pk</w:t>
            </w:r>
          </w:p>
        </w:tc>
      </w:tr>
      <w:tr w:rsidR="00EC064C" w:rsidRPr="009E35F7" w14:paraId="219EBF68"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F32B61C"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xml:space="preserve">19) Elva – </w:t>
            </w:r>
            <w:proofErr w:type="spellStart"/>
            <w:r w:rsidRPr="009E35F7">
              <w:rPr>
                <w:rFonts w:ascii="Arial" w:hAnsi="Arial" w:cs="Arial"/>
                <w:sz w:val="23"/>
                <w:szCs w:val="23"/>
                <w:lang w:eastAsia="et-EE"/>
              </w:rPr>
              <w:t>Palupera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7813BB3"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DBE852"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456,509</w:t>
            </w:r>
          </w:p>
        </w:tc>
        <w:tc>
          <w:tcPr>
            <w:tcW w:w="1778" w:type="dxa"/>
            <w:tcBorders>
              <w:top w:val="nil"/>
              <w:left w:val="nil"/>
              <w:bottom w:val="single" w:sz="4" w:space="0" w:color="auto"/>
              <w:right w:val="single" w:sz="4" w:space="0" w:color="auto"/>
            </w:tcBorders>
            <w:shd w:val="clear" w:color="auto" w:fill="auto"/>
            <w:noWrap/>
            <w:vAlign w:val="bottom"/>
            <w:hideMark/>
          </w:tcPr>
          <w:p w14:paraId="266C3E4C"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457 km 6 pk</w:t>
            </w:r>
          </w:p>
        </w:tc>
      </w:tr>
      <w:tr w:rsidR="00EC064C" w:rsidRPr="009E35F7" w14:paraId="5A773D85"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221AB6E"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xml:space="preserve">20) Puka – </w:t>
            </w:r>
            <w:proofErr w:type="spellStart"/>
            <w:r w:rsidRPr="009E35F7">
              <w:rPr>
                <w:rFonts w:ascii="Arial" w:hAnsi="Arial" w:cs="Arial"/>
                <w:sz w:val="23"/>
                <w:szCs w:val="23"/>
                <w:lang w:eastAsia="et-EE"/>
              </w:rPr>
              <w:t>Keeni</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40BA9312"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50A8F9E5"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479,111</w:t>
            </w:r>
          </w:p>
        </w:tc>
        <w:tc>
          <w:tcPr>
            <w:tcW w:w="1778" w:type="dxa"/>
            <w:tcBorders>
              <w:top w:val="nil"/>
              <w:left w:val="nil"/>
              <w:bottom w:val="single" w:sz="4" w:space="0" w:color="auto"/>
              <w:right w:val="single" w:sz="4" w:space="0" w:color="auto"/>
            </w:tcBorders>
            <w:shd w:val="clear" w:color="auto" w:fill="auto"/>
            <w:noWrap/>
            <w:vAlign w:val="bottom"/>
            <w:hideMark/>
          </w:tcPr>
          <w:p w14:paraId="7D87B6A8"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480 km 2 pk</w:t>
            </w:r>
          </w:p>
        </w:tc>
      </w:tr>
      <w:tr w:rsidR="00EC064C" w:rsidRPr="009E35F7" w14:paraId="56BAD7AC"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B800623"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xml:space="preserve">21) </w:t>
            </w:r>
            <w:proofErr w:type="spellStart"/>
            <w:r w:rsidRPr="009E35F7">
              <w:rPr>
                <w:rFonts w:ascii="Arial" w:hAnsi="Arial" w:cs="Arial"/>
                <w:sz w:val="23"/>
                <w:szCs w:val="23"/>
                <w:lang w:eastAsia="et-EE"/>
              </w:rPr>
              <w:t>Vastse-Kuuste</w:t>
            </w:r>
            <w:proofErr w:type="spellEnd"/>
            <w:r w:rsidRPr="009E35F7">
              <w:rPr>
                <w:rFonts w:ascii="Arial" w:hAnsi="Arial" w:cs="Arial"/>
                <w:sz w:val="23"/>
                <w:szCs w:val="23"/>
                <w:lang w:eastAsia="et-EE"/>
              </w:rPr>
              <w:t xml:space="preserve"> – </w:t>
            </w:r>
            <w:proofErr w:type="spellStart"/>
            <w:r w:rsidRPr="009E35F7">
              <w:rPr>
                <w:rFonts w:ascii="Arial" w:hAnsi="Arial" w:cs="Arial"/>
                <w:sz w:val="23"/>
                <w:szCs w:val="23"/>
                <w:lang w:eastAsia="et-EE"/>
              </w:rPr>
              <w:t>Põlva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97838FD"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442F3EAA"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30,981</w:t>
            </w:r>
          </w:p>
        </w:tc>
        <w:tc>
          <w:tcPr>
            <w:tcW w:w="1778" w:type="dxa"/>
            <w:tcBorders>
              <w:top w:val="nil"/>
              <w:left w:val="nil"/>
              <w:bottom w:val="single" w:sz="4" w:space="0" w:color="auto"/>
              <w:right w:val="single" w:sz="4" w:space="0" w:color="auto"/>
            </w:tcBorders>
            <w:shd w:val="clear" w:color="auto" w:fill="auto"/>
            <w:noWrap/>
            <w:vAlign w:val="bottom"/>
            <w:hideMark/>
          </w:tcPr>
          <w:p w14:paraId="6383EA27"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31 km 10 pk</w:t>
            </w:r>
          </w:p>
        </w:tc>
      </w:tr>
      <w:tr w:rsidR="00EC064C" w:rsidRPr="009E35F7" w14:paraId="3DE67A66"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8F0C4D7"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xml:space="preserve">22) </w:t>
            </w:r>
            <w:proofErr w:type="spellStart"/>
            <w:r w:rsidRPr="009E35F7">
              <w:rPr>
                <w:rFonts w:ascii="Arial" w:hAnsi="Arial" w:cs="Arial"/>
                <w:sz w:val="23"/>
                <w:szCs w:val="23"/>
                <w:lang w:eastAsia="et-EE"/>
              </w:rPr>
              <w:t>Veriora</w:t>
            </w:r>
            <w:proofErr w:type="spellEnd"/>
            <w:r w:rsidRPr="009E35F7">
              <w:rPr>
                <w:rFonts w:ascii="Arial" w:hAnsi="Arial" w:cs="Arial"/>
                <w:sz w:val="23"/>
                <w:szCs w:val="23"/>
                <w:lang w:eastAsia="et-EE"/>
              </w:rPr>
              <w:t xml:space="preserve"> – </w:t>
            </w:r>
            <w:proofErr w:type="spellStart"/>
            <w:r w:rsidRPr="009E35F7">
              <w:rPr>
                <w:rFonts w:ascii="Arial" w:hAnsi="Arial" w:cs="Arial"/>
                <w:sz w:val="23"/>
                <w:szCs w:val="23"/>
                <w:lang w:eastAsia="et-EE"/>
              </w:rPr>
              <w:t>Orava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27BC4067"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7BFF7027"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64,383</w:t>
            </w:r>
          </w:p>
        </w:tc>
        <w:tc>
          <w:tcPr>
            <w:tcW w:w="1778" w:type="dxa"/>
            <w:tcBorders>
              <w:top w:val="nil"/>
              <w:left w:val="nil"/>
              <w:bottom w:val="single" w:sz="4" w:space="0" w:color="auto"/>
              <w:right w:val="single" w:sz="4" w:space="0" w:color="auto"/>
            </w:tcBorders>
            <w:shd w:val="clear" w:color="auto" w:fill="auto"/>
            <w:noWrap/>
            <w:vAlign w:val="bottom"/>
            <w:hideMark/>
          </w:tcPr>
          <w:p w14:paraId="117E85FA"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65 km 4 pk</w:t>
            </w:r>
          </w:p>
        </w:tc>
      </w:tr>
      <w:tr w:rsidR="00EC064C" w:rsidRPr="009E35F7" w14:paraId="2324C77D"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DF265D5"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xml:space="preserve">23) </w:t>
            </w:r>
            <w:proofErr w:type="spellStart"/>
            <w:r w:rsidRPr="009E35F7">
              <w:rPr>
                <w:rFonts w:ascii="Arial" w:hAnsi="Arial" w:cs="Arial"/>
                <w:sz w:val="23"/>
                <w:szCs w:val="23"/>
                <w:lang w:eastAsia="et-EE"/>
              </w:rPr>
              <w:t>Valga</w:t>
            </w:r>
            <w:proofErr w:type="spellEnd"/>
            <w:r w:rsidRPr="009E35F7">
              <w:rPr>
                <w:rFonts w:ascii="Arial" w:hAnsi="Arial" w:cs="Arial"/>
                <w:sz w:val="23"/>
                <w:szCs w:val="23"/>
                <w:lang w:eastAsia="et-EE"/>
              </w:rPr>
              <w:t xml:space="preserve"> – </w:t>
            </w:r>
            <w:proofErr w:type="spellStart"/>
            <w:r w:rsidRPr="009E35F7">
              <w:rPr>
                <w:rFonts w:ascii="Arial" w:hAnsi="Arial" w:cs="Arial"/>
                <w:sz w:val="23"/>
                <w:szCs w:val="23"/>
                <w:lang w:eastAsia="et-EE"/>
              </w:rPr>
              <w:t>Sangaste</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73980DB"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241141A7"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508,407</w:t>
            </w:r>
          </w:p>
        </w:tc>
        <w:tc>
          <w:tcPr>
            <w:tcW w:w="1778" w:type="dxa"/>
            <w:tcBorders>
              <w:top w:val="nil"/>
              <w:left w:val="nil"/>
              <w:bottom w:val="single" w:sz="4" w:space="0" w:color="auto"/>
              <w:right w:val="single" w:sz="4" w:space="0" w:color="auto"/>
            </w:tcBorders>
            <w:shd w:val="clear" w:color="auto" w:fill="auto"/>
            <w:noWrap/>
            <w:vAlign w:val="bottom"/>
            <w:hideMark/>
          </w:tcPr>
          <w:p w14:paraId="45107351"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509 km 5 pk</w:t>
            </w:r>
          </w:p>
        </w:tc>
      </w:tr>
      <w:tr w:rsidR="00EC064C" w:rsidRPr="009E35F7" w14:paraId="39ECD4EF"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505D0D0"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xml:space="preserve">24) </w:t>
            </w:r>
            <w:proofErr w:type="spellStart"/>
            <w:r w:rsidRPr="009E35F7">
              <w:rPr>
                <w:rFonts w:ascii="Arial" w:hAnsi="Arial" w:cs="Arial"/>
                <w:sz w:val="23"/>
                <w:szCs w:val="23"/>
                <w:lang w:eastAsia="et-EE"/>
              </w:rPr>
              <w:t>Valga</w:t>
            </w:r>
            <w:proofErr w:type="spellEnd"/>
            <w:r w:rsidRPr="009E35F7">
              <w:rPr>
                <w:rFonts w:ascii="Arial" w:hAnsi="Arial" w:cs="Arial"/>
                <w:sz w:val="23"/>
                <w:szCs w:val="23"/>
                <w:lang w:eastAsia="et-EE"/>
              </w:rPr>
              <w:t xml:space="preserve"> – </w:t>
            </w:r>
            <w:proofErr w:type="spellStart"/>
            <w:r w:rsidRPr="009E35F7">
              <w:rPr>
                <w:rFonts w:ascii="Arial" w:hAnsi="Arial" w:cs="Arial"/>
                <w:sz w:val="23"/>
                <w:szCs w:val="23"/>
                <w:lang w:eastAsia="et-EE"/>
              </w:rPr>
              <w:t>Karula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5B28A390"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4117A9A6"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516,281</w:t>
            </w:r>
          </w:p>
        </w:tc>
        <w:tc>
          <w:tcPr>
            <w:tcW w:w="1778" w:type="dxa"/>
            <w:tcBorders>
              <w:top w:val="nil"/>
              <w:left w:val="nil"/>
              <w:bottom w:val="single" w:sz="4" w:space="0" w:color="auto"/>
              <w:right w:val="single" w:sz="4" w:space="0" w:color="auto"/>
            </w:tcBorders>
            <w:shd w:val="clear" w:color="auto" w:fill="auto"/>
            <w:noWrap/>
            <w:vAlign w:val="bottom"/>
            <w:hideMark/>
          </w:tcPr>
          <w:p w14:paraId="43D41315"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517 km 3 pk</w:t>
            </w:r>
          </w:p>
        </w:tc>
      </w:tr>
      <w:tr w:rsidR="00EC064C" w:rsidRPr="009E35F7" w14:paraId="670449FD" w14:textId="77777777" w:rsidTr="009E35F7">
        <w:trPr>
          <w:trHeight w:val="283"/>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1B987"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xml:space="preserve">25) </w:t>
            </w:r>
            <w:proofErr w:type="spellStart"/>
            <w:r w:rsidRPr="009E35F7">
              <w:rPr>
                <w:rFonts w:ascii="Arial" w:hAnsi="Arial" w:cs="Arial"/>
                <w:sz w:val="23"/>
                <w:szCs w:val="23"/>
                <w:lang w:eastAsia="et-EE"/>
              </w:rPr>
              <w:t>Valga</w:t>
            </w:r>
            <w:proofErr w:type="spellEnd"/>
            <w:r w:rsidRPr="009E35F7">
              <w:rPr>
                <w:rFonts w:ascii="Arial" w:hAnsi="Arial" w:cs="Arial"/>
                <w:sz w:val="23"/>
                <w:szCs w:val="23"/>
                <w:lang w:eastAsia="et-EE"/>
              </w:rPr>
              <w:t xml:space="preserve"> – </w:t>
            </w:r>
            <w:proofErr w:type="spellStart"/>
            <w:r w:rsidRPr="009E35F7">
              <w:rPr>
                <w:rFonts w:ascii="Arial" w:hAnsi="Arial" w:cs="Arial"/>
                <w:sz w:val="23"/>
                <w:szCs w:val="23"/>
                <w:lang w:eastAsia="et-EE"/>
              </w:rPr>
              <w:t>Lugaži</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274EAE"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D022C80"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165,643</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14:paraId="7771E252"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166 km 7 pk</w:t>
            </w:r>
          </w:p>
        </w:tc>
      </w:tr>
      <w:tr w:rsidR="00EC064C" w:rsidRPr="009E35F7" w14:paraId="47E25E9E" w14:textId="77777777" w:rsidTr="009E35F7">
        <w:trPr>
          <w:trHeight w:val="283"/>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765D3"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xml:space="preserve">26) </w:t>
            </w:r>
            <w:proofErr w:type="spellStart"/>
            <w:r w:rsidRPr="009E35F7">
              <w:rPr>
                <w:rFonts w:ascii="Arial" w:hAnsi="Arial" w:cs="Arial"/>
                <w:sz w:val="23"/>
                <w:szCs w:val="23"/>
                <w:lang w:eastAsia="et-EE"/>
              </w:rPr>
              <w:t>Antsla</w:t>
            </w:r>
            <w:proofErr w:type="spellEnd"/>
            <w:r w:rsidRPr="009E35F7">
              <w:rPr>
                <w:rFonts w:ascii="Arial" w:hAnsi="Arial" w:cs="Arial"/>
                <w:sz w:val="23"/>
                <w:szCs w:val="23"/>
                <w:lang w:eastAsia="et-EE"/>
              </w:rPr>
              <w:t xml:space="preserve"> – </w:t>
            </w:r>
            <w:proofErr w:type="spellStart"/>
            <w:r w:rsidRPr="009E35F7">
              <w:rPr>
                <w:rFonts w:ascii="Arial" w:hAnsi="Arial" w:cs="Arial"/>
                <w:sz w:val="23"/>
                <w:szCs w:val="23"/>
                <w:lang w:eastAsia="et-EE"/>
              </w:rPr>
              <w:t>Sõmerpalu</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D2A0D3F"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4AE934"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544,247</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14:paraId="51E13606"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545 km 3 pk</w:t>
            </w:r>
          </w:p>
        </w:tc>
      </w:tr>
      <w:tr w:rsidR="00EC064C" w:rsidRPr="009E35F7" w14:paraId="1690C2F6"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254B674"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xml:space="preserve">27) </w:t>
            </w:r>
            <w:proofErr w:type="spellStart"/>
            <w:r w:rsidRPr="009E35F7">
              <w:rPr>
                <w:rFonts w:ascii="Arial" w:hAnsi="Arial" w:cs="Arial"/>
                <w:sz w:val="23"/>
                <w:szCs w:val="23"/>
                <w:lang w:eastAsia="et-EE"/>
              </w:rPr>
              <w:t>Võru</w:t>
            </w:r>
            <w:proofErr w:type="spellEnd"/>
            <w:r w:rsidRPr="009E35F7">
              <w:rPr>
                <w:rFonts w:ascii="Arial" w:hAnsi="Arial" w:cs="Arial"/>
                <w:sz w:val="23"/>
                <w:szCs w:val="23"/>
                <w:lang w:eastAsia="et-EE"/>
              </w:rPr>
              <w:t xml:space="preserve"> – </w:t>
            </w:r>
            <w:proofErr w:type="spellStart"/>
            <w:r w:rsidRPr="009E35F7">
              <w:rPr>
                <w:rFonts w:ascii="Arial" w:hAnsi="Arial" w:cs="Arial"/>
                <w:sz w:val="23"/>
                <w:szCs w:val="23"/>
                <w:lang w:eastAsia="et-EE"/>
              </w:rPr>
              <w:t>Lepassaare</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6E85EEE"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8E7B51"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575,909</w:t>
            </w:r>
          </w:p>
        </w:tc>
        <w:tc>
          <w:tcPr>
            <w:tcW w:w="1778" w:type="dxa"/>
            <w:tcBorders>
              <w:top w:val="nil"/>
              <w:left w:val="nil"/>
              <w:bottom w:val="single" w:sz="4" w:space="0" w:color="auto"/>
              <w:right w:val="single" w:sz="4" w:space="0" w:color="auto"/>
            </w:tcBorders>
            <w:shd w:val="clear" w:color="auto" w:fill="auto"/>
            <w:noWrap/>
            <w:vAlign w:val="bottom"/>
            <w:hideMark/>
          </w:tcPr>
          <w:p w14:paraId="541DCEBB"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576 km 10 pk</w:t>
            </w:r>
          </w:p>
        </w:tc>
      </w:tr>
      <w:tr w:rsidR="00EC064C" w:rsidRPr="009E35F7" w14:paraId="1FB3A4D8"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A9427D7"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xml:space="preserve">28) </w:t>
            </w:r>
            <w:proofErr w:type="spellStart"/>
            <w:r w:rsidRPr="009E35F7">
              <w:rPr>
                <w:rFonts w:ascii="Arial" w:hAnsi="Arial" w:cs="Arial"/>
                <w:sz w:val="23"/>
                <w:szCs w:val="23"/>
                <w:lang w:eastAsia="et-EE"/>
              </w:rPr>
              <w:t>Valingu</w:t>
            </w:r>
            <w:proofErr w:type="spellEnd"/>
            <w:r w:rsidRPr="009E35F7">
              <w:rPr>
                <w:rFonts w:ascii="Arial" w:hAnsi="Arial" w:cs="Arial"/>
                <w:sz w:val="23"/>
                <w:szCs w:val="23"/>
                <w:lang w:eastAsia="et-EE"/>
              </w:rPr>
              <w:t xml:space="preserve"> - Keila</w:t>
            </w:r>
          </w:p>
        </w:tc>
        <w:tc>
          <w:tcPr>
            <w:tcW w:w="1701" w:type="dxa"/>
            <w:tcBorders>
              <w:top w:val="nil"/>
              <w:left w:val="nil"/>
              <w:bottom w:val="single" w:sz="4" w:space="0" w:color="auto"/>
              <w:right w:val="single" w:sz="4" w:space="0" w:color="auto"/>
            </w:tcBorders>
            <w:shd w:val="clear" w:color="auto" w:fill="auto"/>
            <w:noWrap/>
            <w:vAlign w:val="bottom"/>
            <w:hideMark/>
          </w:tcPr>
          <w:p w14:paraId="30C94018"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AC9C28"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79,310</w:t>
            </w:r>
          </w:p>
        </w:tc>
        <w:tc>
          <w:tcPr>
            <w:tcW w:w="1778" w:type="dxa"/>
            <w:tcBorders>
              <w:top w:val="nil"/>
              <w:left w:val="nil"/>
              <w:bottom w:val="single" w:sz="4" w:space="0" w:color="auto"/>
              <w:right w:val="single" w:sz="4" w:space="0" w:color="auto"/>
            </w:tcBorders>
            <w:shd w:val="clear" w:color="auto" w:fill="auto"/>
            <w:noWrap/>
            <w:vAlign w:val="bottom"/>
            <w:hideMark/>
          </w:tcPr>
          <w:p w14:paraId="7FEF7049"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80 km 4 pk</w:t>
            </w:r>
          </w:p>
        </w:tc>
      </w:tr>
      <w:tr w:rsidR="00EC064C" w:rsidRPr="009E35F7" w14:paraId="72A7AADD" w14:textId="77777777" w:rsidTr="009E35F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9C7C3EA"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xml:space="preserve">29) Keila - </w:t>
            </w:r>
            <w:proofErr w:type="spellStart"/>
            <w:r w:rsidRPr="009E35F7">
              <w:rPr>
                <w:rFonts w:ascii="Arial" w:hAnsi="Arial" w:cs="Arial"/>
                <w:sz w:val="23"/>
                <w:szCs w:val="23"/>
                <w:lang w:eastAsia="et-EE"/>
              </w:rPr>
              <w:t>Klooga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FB3D2DC" w14:textId="77777777" w:rsidR="00EC064C" w:rsidRPr="009E35F7" w:rsidRDefault="00EC064C" w:rsidP="00294B91">
            <w:pPr>
              <w:rPr>
                <w:rFonts w:ascii="Arial" w:hAnsi="Arial" w:cs="Arial"/>
                <w:sz w:val="23"/>
                <w:szCs w:val="23"/>
                <w:lang w:eastAsia="et-EE"/>
              </w:rPr>
            </w:pPr>
            <w:r w:rsidRPr="009E35F7">
              <w:rPr>
                <w:rFonts w:ascii="Arial" w:hAnsi="Arial" w:cs="Arial"/>
                <w:sz w:val="23"/>
                <w:szCs w:val="23"/>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00ACF627"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2,002</w:t>
            </w:r>
          </w:p>
        </w:tc>
        <w:tc>
          <w:tcPr>
            <w:tcW w:w="1778" w:type="dxa"/>
            <w:tcBorders>
              <w:top w:val="nil"/>
              <w:left w:val="nil"/>
              <w:bottom w:val="single" w:sz="4" w:space="0" w:color="auto"/>
              <w:right w:val="single" w:sz="4" w:space="0" w:color="auto"/>
            </w:tcBorders>
            <w:shd w:val="clear" w:color="auto" w:fill="auto"/>
            <w:noWrap/>
            <w:vAlign w:val="bottom"/>
            <w:hideMark/>
          </w:tcPr>
          <w:p w14:paraId="066BDA70" w14:textId="77777777" w:rsidR="00EC064C" w:rsidRPr="009E35F7" w:rsidRDefault="00EC064C" w:rsidP="00294B91">
            <w:pPr>
              <w:jc w:val="center"/>
              <w:rPr>
                <w:rFonts w:ascii="Arial" w:hAnsi="Arial" w:cs="Arial"/>
                <w:bCs/>
                <w:sz w:val="23"/>
                <w:szCs w:val="23"/>
                <w:lang w:eastAsia="et-EE"/>
              </w:rPr>
            </w:pPr>
            <w:r w:rsidRPr="009E35F7">
              <w:rPr>
                <w:rFonts w:ascii="Arial" w:hAnsi="Arial" w:cs="Arial"/>
                <w:bCs/>
                <w:sz w:val="23"/>
                <w:szCs w:val="23"/>
                <w:lang w:eastAsia="et-EE"/>
              </w:rPr>
              <w:t>3 km 1 pk</w:t>
            </w:r>
          </w:p>
        </w:tc>
      </w:tr>
    </w:tbl>
    <w:p w14:paraId="2552E41E" w14:textId="77777777" w:rsidR="001E43FD" w:rsidRPr="00B77A7E" w:rsidRDefault="00C802A0" w:rsidP="001E43FD">
      <w:pPr>
        <w:pStyle w:val="BodyTextIndent"/>
        <w:spacing w:before="240"/>
        <w:ind w:left="0" w:firstLine="0"/>
        <w:rPr>
          <w:rFonts w:ascii="Arial" w:hAnsi="Arial" w:cs="Arial"/>
          <w:noProof/>
          <w:lang w:val="en-GB" w:eastAsia="et-EE"/>
        </w:rPr>
      </w:pPr>
      <w:r w:rsidRPr="00B77A7E">
        <w:rPr>
          <w:rFonts w:ascii="Arial" w:hAnsi="Arial" w:cs="Arial"/>
          <w:noProof/>
          <w:lang w:val="en-GB" w:eastAsia="et-EE"/>
        </w:rPr>
        <w:t xml:space="preserve">1.3.5 </w:t>
      </w:r>
      <w:r w:rsidR="00EC064C" w:rsidRPr="00B77A7E">
        <w:rPr>
          <w:rFonts w:ascii="Arial" w:hAnsi="Arial" w:cs="Arial"/>
          <w:noProof/>
          <w:lang w:val="en-GB" w:eastAsia="et-EE"/>
        </w:rPr>
        <w:t xml:space="preserve"> Elektrivarustus</w:t>
      </w:r>
      <w:r w:rsidR="00E335DA" w:rsidRPr="00B77A7E">
        <w:rPr>
          <w:rFonts w:ascii="Arial" w:hAnsi="Arial" w:cs="Arial"/>
          <w:noProof/>
          <w:lang w:val="en-GB" w:eastAsia="et-EE"/>
        </w:rPr>
        <w:t>:</w:t>
      </w:r>
    </w:p>
    <w:p w14:paraId="780628D7" w14:textId="7F725F78" w:rsidR="00686584" w:rsidRPr="00B77A7E" w:rsidRDefault="00686584" w:rsidP="000A1BA0">
      <w:pPr>
        <w:pStyle w:val="BodyTextIndent"/>
        <w:spacing w:before="240" w:after="0"/>
        <w:ind w:left="1276" w:hanging="850"/>
        <w:rPr>
          <w:rFonts w:ascii="Arial" w:hAnsi="Arial" w:cs="Arial"/>
          <w:noProof/>
          <w:lang w:eastAsia="et-EE"/>
        </w:rPr>
      </w:pPr>
      <w:r w:rsidRPr="00B77A7E">
        <w:rPr>
          <w:rFonts w:ascii="Arial" w:hAnsi="Arial" w:cs="Arial"/>
          <w:noProof/>
          <w:lang w:eastAsia="et-EE"/>
        </w:rPr>
        <w:t>1.3.5.1</w:t>
      </w:r>
      <w:r w:rsidR="001E43FD" w:rsidRPr="00B77A7E">
        <w:rPr>
          <w:rFonts w:ascii="Arial" w:hAnsi="Arial" w:cs="Arial"/>
          <w:noProof/>
          <w:lang w:eastAsia="et-EE"/>
        </w:rPr>
        <w:t xml:space="preserve"> </w:t>
      </w:r>
      <w:r w:rsidR="00696AF7" w:rsidRPr="00B77A7E">
        <w:rPr>
          <w:rFonts w:ascii="Arial" w:hAnsi="Arial" w:cs="Arial"/>
          <w:noProof/>
          <w:lang w:eastAsia="et-EE"/>
        </w:rPr>
        <w:t>Eesti Raudtee</w:t>
      </w:r>
      <w:r w:rsidRPr="00B77A7E">
        <w:rPr>
          <w:rFonts w:ascii="Arial" w:hAnsi="Arial" w:cs="Arial"/>
          <w:noProof/>
          <w:lang w:eastAsia="et-EE"/>
        </w:rPr>
        <w:t xml:space="preserve"> elektrivarustus to</w:t>
      </w:r>
      <w:r w:rsidR="001E43FD" w:rsidRPr="00B77A7E">
        <w:rPr>
          <w:rFonts w:ascii="Arial" w:hAnsi="Arial" w:cs="Arial"/>
          <w:noProof/>
          <w:lang w:eastAsia="et-EE"/>
        </w:rPr>
        <w:t xml:space="preserve">imub pingel 0,4/6/10/35/110 kV. </w:t>
      </w:r>
      <w:r w:rsidRPr="00B77A7E">
        <w:rPr>
          <w:rFonts w:ascii="Arial" w:hAnsi="Arial" w:cs="Arial"/>
          <w:noProof/>
          <w:lang w:eastAsia="et-EE"/>
        </w:rPr>
        <w:t>Elektrifitseeritud</w:t>
      </w:r>
      <w:r w:rsidR="001E43FD" w:rsidRPr="00B77A7E">
        <w:rPr>
          <w:rFonts w:ascii="Arial" w:hAnsi="Arial" w:cs="Arial"/>
          <w:noProof/>
          <w:lang w:eastAsia="et-EE"/>
        </w:rPr>
        <w:t xml:space="preserve"> </w:t>
      </w:r>
      <w:r w:rsidRPr="00B77A7E">
        <w:rPr>
          <w:rFonts w:ascii="Arial" w:hAnsi="Arial" w:cs="Arial"/>
          <w:noProof/>
          <w:lang w:eastAsia="et-EE"/>
        </w:rPr>
        <w:t>on Tallinn – Keila – Kloogaranna – Paldiski</w:t>
      </w:r>
      <w:r w:rsidR="00180D34">
        <w:rPr>
          <w:rFonts w:ascii="Arial" w:hAnsi="Arial" w:cs="Arial"/>
          <w:noProof/>
          <w:lang w:eastAsia="et-EE"/>
        </w:rPr>
        <w:t>,</w:t>
      </w:r>
      <w:r w:rsidRPr="00B77A7E">
        <w:rPr>
          <w:rFonts w:ascii="Arial" w:hAnsi="Arial" w:cs="Arial"/>
          <w:noProof/>
          <w:lang w:eastAsia="et-EE"/>
        </w:rPr>
        <w:t xml:space="preserve"> Riisipere</w:t>
      </w:r>
      <w:r w:rsidR="00007FE8" w:rsidRPr="00B77A7E">
        <w:rPr>
          <w:rFonts w:ascii="Arial" w:hAnsi="Arial" w:cs="Arial"/>
          <w:noProof/>
          <w:lang w:eastAsia="et-EE"/>
        </w:rPr>
        <w:t xml:space="preserve"> </w:t>
      </w:r>
      <w:r w:rsidR="008C1D12" w:rsidRPr="00B77A7E">
        <w:rPr>
          <w:rFonts w:ascii="Arial" w:hAnsi="Arial" w:cs="Arial"/>
          <w:noProof/>
          <w:lang w:eastAsia="et-EE"/>
        </w:rPr>
        <w:t>–</w:t>
      </w:r>
      <w:r w:rsidR="00007FE8" w:rsidRPr="00B77A7E">
        <w:rPr>
          <w:rFonts w:ascii="Arial" w:hAnsi="Arial" w:cs="Arial"/>
          <w:noProof/>
          <w:lang w:eastAsia="et-EE"/>
        </w:rPr>
        <w:t xml:space="preserve"> </w:t>
      </w:r>
      <w:r w:rsidR="00CF15E8" w:rsidRPr="00B77A7E">
        <w:rPr>
          <w:rFonts w:ascii="Arial" w:hAnsi="Arial" w:cs="Arial"/>
          <w:noProof/>
          <w:lang w:eastAsia="et-EE"/>
        </w:rPr>
        <w:lastRenderedPageBreak/>
        <w:t>Turba</w:t>
      </w:r>
      <w:r w:rsidRPr="00B77A7E">
        <w:rPr>
          <w:rFonts w:ascii="Arial" w:hAnsi="Arial" w:cs="Arial"/>
          <w:noProof/>
          <w:lang w:eastAsia="et-EE"/>
        </w:rPr>
        <w:t xml:space="preserve"> ja Tallinn – Aegviidu raudteelõigud. Kontaktvõrku toidavad 3 kV alalispingega veoalajaamad (Järve, Keila</w:t>
      </w:r>
      <w:r w:rsidR="00007FE8" w:rsidRPr="00B77A7E">
        <w:rPr>
          <w:rFonts w:ascii="Arial" w:hAnsi="Arial" w:cs="Arial"/>
          <w:noProof/>
          <w:lang w:eastAsia="et-EE"/>
        </w:rPr>
        <w:t>,</w:t>
      </w:r>
      <w:r w:rsidRPr="00B77A7E">
        <w:rPr>
          <w:rFonts w:ascii="Arial" w:hAnsi="Arial" w:cs="Arial"/>
          <w:noProof/>
          <w:lang w:eastAsia="et-EE"/>
        </w:rPr>
        <w:t xml:space="preserve">  Raasiku</w:t>
      </w:r>
      <w:r w:rsidR="00426220" w:rsidRPr="00B77A7E">
        <w:rPr>
          <w:rFonts w:ascii="Arial" w:hAnsi="Arial" w:cs="Arial"/>
          <w:noProof/>
          <w:lang w:eastAsia="et-EE"/>
        </w:rPr>
        <w:t xml:space="preserve"> ja Riisipere</w:t>
      </w:r>
      <w:r w:rsidRPr="00B77A7E">
        <w:rPr>
          <w:rFonts w:ascii="Arial" w:hAnsi="Arial" w:cs="Arial"/>
          <w:noProof/>
          <w:lang w:eastAsia="et-EE"/>
        </w:rPr>
        <w:t>), mis on ühendatud Elektrilevi OÜ 35</w:t>
      </w:r>
      <w:r w:rsidR="00426220" w:rsidRPr="00B77A7E">
        <w:rPr>
          <w:rFonts w:ascii="Arial" w:hAnsi="Arial" w:cs="Arial"/>
          <w:noProof/>
          <w:lang w:eastAsia="et-EE"/>
        </w:rPr>
        <w:t>(20)</w:t>
      </w:r>
      <w:r w:rsidRPr="00B77A7E">
        <w:rPr>
          <w:rFonts w:ascii="Arial" w:hAnsi="Arial" w:cs="Arial"/>
          <w:noProof/>
          <w:lang w:eastAsia="et-EE"/>
        </w:rPr>
        <w:t xml:space="preserve"> kV ja Elering AS-i 110 kV toitevõrku. </w:t>
      </w:r>
    </w:p>
    <w:p w14:paraId="1F59A70F" w14:textId="75789748" w:rsidR="00686584" w:rsidRPr="00B77A7E" w:rsidRDefault="00686584" w:rsidP="001E43FD">
      <w:pPr>
        <w:pStyle w:val="BodyTextIndent"/>
        <w:ind w:left="1276" w:hanging="850"/>
        <w:rPr>
          <w:rFonts w:ascii="Arial" w:hAnsi="Arial" w:cs="Arial"/>
          <w:b/>
          <w:noProof/>
          <w:lang w:eastAsia="et-EE"/>
        </w:rPr>
      </w:pPr>
      <w:r w:rsidRPr="00B77A7E">
        <w:rPr>
          <w:rFonts w:ascii="Arial" w:hAnsi="Arial" w:cs="Arial"/>
          <w:noProof/>
          <w:lang w:eastAsia="et-EE"/>
        </w:rPr>
        <w:t xml:space="preserve">1.3.5.2 Raudteetarbijate ning side- ja turvanguseadmete elektrivarustus toimub </w:t>
      </w:r>
      <w:r w:rsidR="00056984" w:rsidRPr="00B77A7E">
        <w:rPr>
          <w:rFonts w:ascii="Arial" w:hAnsi="Arial" w:cs="Arial"/>
          <w:noProof/>
          <w:lang w:eastAsia="et-EE"/>
        </w:rPr>
        <w:t>Eesti Raudtee</w:t>
      </w:r>
      <w:r w:rsidRPr="00B77A7E">
        <w:rPr>
          <w:rFonts w:ascii="Arial" w:hAnsi="Arial" w:cs="Arial"/>
          <w:noProof/>
          <w:lang w:eastAsia="et-EE"/>
        </w:rPr>
        <w:t xml:space="preserve"> 10 kV, 6 kV ja 0,4 kV jaotusvõrgu kaudu. Liiklusega seotud raudteetarbijate elektrivarustuse kindlus on tagatud reservtoitefiidritega. Mõningate turvangu- ja sides</w:t>
      </w:r>
      <w:r w:rsidR="00F66AC0" w:rsidRPr="00B77A7E">
        <w:rPr>
          <w:rFonts w:ascii="Arial" w:hAnsi="Arial" w:cs="Arial"/>
          <w:noProof/>
          <w:lang w:eastAsia="et-EE"/>
        </w:rPr>
        <w:t xml:space="preserve">eadmete elektritoide on tagatud </w:t>
      </w:r>
      <w:r w:rsidRPr="00B77A7E">
        <w:rPr>
          <w:rFonts w:ascii="Arial" w:hAnsi="Arial" w:cs="Arial"/>
          <w:noProof/>
          <w:lang w:eastAsia="et-EE"/>
        </w:rPr>
        <w:t>generaatoritega</w:t>
      </w:r>
      <w:r w:rsidR="00A55731" w:rsidRPr="00B77A7E">
        <w:rPr>
          <w:rFonts w:ascii="Arial" w:hAnsi="Arial" w:cs="Arial"/>
          <w:noProof/>
          <w:lang w:eastAsia="et-EE"/>
        </w:rPr>
        <w:t>, katkematu toiteallikatega või nendevahelise kombinatsiooni abiga.</w:t>
      </w:r>
    </w:p>
    <w:p w14:paraId="4D6AB41A" w14:textId="0C51077A" w:rsidR="00EC064C" w:rsidRPr="00B77A7E" w:rsidRDefault="00EC064C" w:rsidP="001E43FD">
      <w:pPr>
        <w:pStyle w:val="BodyTextIndent"/>
        <w:ind w:left="1276" w:firstLine="0"/>
        <w:rPr>
          <w:rFonts w:ascii="Arial" w:hAnsi="Arial" w:cs="Arial"/>
          <w:noProof/>
          <w:lang w:eastAsia="et-EE"/>
        </w:rPr>
      </w:pPr>
      <w:r w:rsidRPr="00B77A7E">
        <w:rPr>
          <w:rFonts w:ascii="Arial" w:hAnsi="Arial" w:cs="Arial"/>
          <w:noProof/>
          <w:lang w:eastAsia="et-EE"/>
        </w:rPr>
        <w:t xml:space="preserve">Elektrifitseeritud liinidel on lubatud minimaalne elektrirongide </w:t>
      </w:r>
      <w:r w:rsidR="00612713" w:rsidRPr="00B77A7E">
        <w:rPr>
          <w:rFonts w:ascii="Arial" w:hAnsi="Arial" w:cs="Arial"/>
          <w:noProof/>
          <w:lang w:eastAsia="et-EE"/>
        </w:rPr>
        <w:t>aja</w:t>
      </w:r>
      <w:r w:rsidRPr="00B77A7E">
        <w:rPr>
          <w:rFonts w:ascii="Arial" w:hAnsi="Arial" w:cs="Arial"/>
          <w:noProof/>
          <w:lang w:eastAsia="et-EE"/>
        </w:rPr>
        <w:t>vahemik</w:t>
      </w:r>
      <w:r w:rsidR="007B0138" w:rsidRPr="00B77A7E">
        <w:rPr>
          <w:rFonts w:ascii="Arial" w:hAnsi="Arial" w:cs="Arial"/>
          <w:noProof/>
          <w:lang w:eastAsia="et-EE"/>
        </w:rPr>
        <w:t xml:space="preserve"> </w:t>
      </w:r>
      <w:r w:rsidR="00983D73" w:rsidRPr="00B77A7E">
        <w:rPr>
          <w:rFonts w:ascii="Arial" w:hAnsi="Arial" w:cs="Arial"/>
          <w:noProof/>
          <w:lang w:eastAsia="et-EE"/>
        </w:rPr>
        <w:t>ühes suunas</w:t>
      </w:r>
      <w:r w:rsidRPr="00B77A7E">
        <w:rPr>
          <w:rFonts w:ascii="Arial" w:hAnsi="Arial" w:cs="Arial"/>
          <w:noProof/>
          <w:lang w:eastAsia="et-EE"/>
        </w:rPr>
        <w:t xml:space="preserve">: Keila-Järve lõigul – </w:t>
      </w:r>
      <w:r w:rsidR="00C91786">
        <w:rPr>
          <w:rFonts w:ascii="Arial" w:hAnsi="Arial" w:cs="Arial"/>
          <w:noProof/>
          <w:lang w:eastAsia="et-EE"/>
        </w:rPr>
        <w:t>seitse</w:t>
      </w:r>
      <w:r w:rsidRPr="00B77A7E">
        <w:rPr>
          <w:rFonts w:ascii="Arial" w:hAnsi="Arial" w:cs="Arial"/>
          <w:noProof/>
          <w:lang w:eastAsia="et-EE"/>
        </w:rPr>
        <w:t xml:space="preserve"> minutit, Järve-Tallinn – </w:t>
      </w:r>
      <w:r w:rsidR="00C91786">
        <w:rPr>
          <w:rFonts w:ascii="Arial" w:hAnsi="Arial" w:cs="Arial"/>
          <w:noProof/>
          <w:lang w:eastAsia="et-EE"/>
        </w:rPr>
        <w:t>kaheksa</w:t>
      </w:r>
      <w:r w:rsidRPr="00B77A7E">
        <w:rPr>
          <w:rFonts w:ascii="Arial" w:hAnsi="Arial" w:cs="Arial"/>
          <w:noProof/>
          <w:lang w:eastAsia="et-EE"/>
        </w:rPr>
        <w:t xml:space="preserve"> minutit, Tallinn-Raasiku – </w:t>
      </w:r>
      <w:r w:rsidR="00C91786">
        <w:rPr>
          <w:rFonts w:ascii="Arial" w:hAnsi="Arial" w:cs="Arial"/>
          <w:noProof/>
          <w:lang w:eastAsia="et-EE"/>
        </w:rPr>
        <w:t>kaheksa</w:t>
      </w:r>
      <w:r w:rsidRPr="00B77A7E">
        <w:rPr>
          <w:rFonts w:ascii="Arial" w:hAnsi="Arial" w:cs="Arial"/>
          <w:noProof/>
          <w:lang w:eastAsia="et-EE"/>
        </w:rPr>
        <w:t xml:space="preserve"> minutit, Raasiku-Aegviidu – 16 minutit. Ühendkoosseisus </w:t>
      </w:r>
      <w:r w:rsidR="00C91786">
        <w:rPr>
          <w:rFonts w:ascii="Arial" w:hAnsi="Arial" w:cs="Arial"/>
          <w:noProof/>
          <w:lang w:eastAsia="et-EE"/>
        </w:rPr>
        <w:t>kahe</w:t>
      </w:r>
      <w:r w:rsidRPr="00B77A7E">
        <w:rPr>
          <w:rFonts w:ascii="Arial" w:hAnsi="Arial" w:cs="Arial"/>
          <w:noProof/>
          <w:lang w:eastAsia="et-EE"/>
        </w:rPr>
        <w:t xml:space="preserve"> elektrirongi kasutamine on lubatud sama vahemikuga tingimusel, et ühendkoosseis peab vahelduma tavakoosseisuga. Ühendkoos</w:t>
      </w:r>
      <w:r w:rsidR="00FD7D78" w:rsidRPr="00B77A7E">
        <w:rPr>
          <w:rFonts w:ascii="Arial" w:hAnsi="Arial" w:cs="Arial"/>
          <w:noProof/>
          <w:lang w:eastAsia="et-EE"/>
        </w:rPr>
        <w:t>s</w:t>
      </w:r>
      <w:r w:rsidRPr="00B77A7E">
        <w:rPr>
          <w:rFonts w:ascii="Arial" w:hAnsi="Arial" w:cs="Arial"/>
          <w:noProof/>
          <w:lang w:eastAsia="et-EE"/>
        </w:rPr>
        <w:t xml:space="preserve">eisus </w:t>
      </w:r>
      <w:r w:rsidR="00C91786">
        <w:rPr>
          <w:rFonts w:ascii="Arial" w:hAnsi="Arial" w:cs="Arial"/>
          <w:noProof/>
          <w:lang w:eastAsia="et-EE"/>
        </w:rPr>
        <w:t>kahe</w:t>
      </w:r>
      <w:r w:rsidRPr="00B77A7E">
        <w:rPr>
          <w:rFonts w:ascii="Arial" w:hAnsi="Arial" w:cs="Arial"/>
          <w:noProof/>
          <w:lang w:eastAsia="et-EE"/>
        </w:rPr>
        <w:t xml:space="preserve"> elektrirongi järjest kasutamine on lubatud kahekordse vahemikuga.</w:t>
      </w:r>
    </w:p>
    <w:p w14:paraId="118C387E" w14:textId="1B988F31" w:rsidR="00983D73" w:rsidRPr="00B77A7E" w:rsidRDefault="00EC064C" w:rsidP="001E43FD">
      <w:pPr>
        <w:pStyle w:val="BodyTextIndent"/>
        <w:ind w:left="1276" w:firstLine="0"/>
        <w:rPr>
          <w:rFonts w:ascii="Arial" w:hAnsi="Arial" w:cs="Arial"/>
          <w:noProof/>
          <w:lang w:eastAsia="et-EE"/>
        </w:rPr>
      </w:pPr>
      <w:r w:rsidRPr="00B77A7E">
        <w:rPr>
          <w:rFonts w:ascii="Arial" w:hAnsi="Arial" w:cs="Arial"/>
          <w:noProof/>
          <w:lang w:eastAsia="et-EE"/>
        </w:rPr>
        <w:t>Paldiski-Keila ja</w:t>
      </w:r>
      <w:r w:rsidR="00426220" w:rsidRPr="00DF70B2">
        <w:rPr>
          <w:rFonts w:ascii="Arial" w:hAnsi="Arial" w:cs="Arial"/>
          <w:noProof/>
          <w:lang w:eastAsia="et-EE"/>
        </w:rPr>
        <w:t xml:space="preserve"> </w:t>
      </w:r>
      <w:r w:rsidR="000B2191" w:rsidRPr="00DF70B2">
        <w:rPr>
          <w:rFonts w:ascii="Arial" w:hAnsi="Arial" w:cs="Arial"/>
          <w:noProof/>
          <w:lang w:eastAsia="et-EE"/>
        </w:rPr>
        <w:t>Turba</w:t>
      </w:r>
      <w:r w:rsidR="000B2191" w:rsidRPr="00B77A7E">
        <w:rPr>
          <w:rFonts w:ascii="Arial" w:hAnsi="Arial" w:cs="Arial"/>
          <w:noProof/>
          <w:lang w:eastAsia="et-EE"/>
        </w:rPr>
        <w:t>-</w:t>
      </w:r>
      <w:r w:rsidRPr="00B77A7E">
        <w:rPr>
          <w:rFonts w:ascii="Arial" w:hAnsi="Arial" w:cs="Arial"/>
          <w:noProof/>
          <w:lang w:eastAsia="et-EE"/>
        </w:rPr>
        <w:t xml:space="preserve">Riisipere-Keila </w:t>
      </w:r>
      <w:r w:rsidR="00597E97">
        <w:rPr>
          <w:rFonts w:ascii="Arial" w:hAnsi="Arial" w:cs="Arial"/>
          <w:noProof/>
          <w:lang w:eastAsia="et-EE"/>
        </w:rPr>
        <w:t>piirkonnas</w:t>
      </w:r>
      <w:r w:rsidRPr="00B77A7E">
        <w:rPr>
          <w:rFonts w:ascii="Arial" w:hAnsi="Arial" w:cs="Arial"/>
          <w:noProof/>
          <w:lang w:eastAsia="et-EE"/>
        </w:rPr>
        <w:t xml:space="preserve"> on lubatud üheaegne kiirendus kokku </w:t>
      </w:r>
      <w:r w:rsidR="00C91786">
        <w:rPr>
          <w:rFonts w:ascii="Arial" w:hAnsi="Arial" w:cs="Arial"/>
          <w:noProof/>
          <w:lang w:eastAsia="et-EE"/>
        </w:rPr>
        <w:t>kolmel</w:t>
      </w:r>
      <w:r w:rsidRPr="00B77A7E">
        <w:rPr>
          <w:rFonts w:ascii="Arial" w:hAnsi="Arial" w:cs="Arial"/>
          <w:noProof/>
          <w:lang w:eastAsia="et-EE"/>
        </w:rPr>
        <w:t xml:space="preserve"> elektrirongil, samas võib kaks rongi olla </w:t>
      </w:r>
      <w:r w:rsidR="000E11B9" w:rsidRPr="00B77A7E">
        <w:rPr>
          <w:rFonts w:ascii="Arial" w:hAnsi="Arial" w:cs="Arial"/>
          <w:noProof/>
          <w:lang w:eastAsia="et-EE"/>
        </w:rPr>
        <w:t xml:space="preserve">ühel </w:t>
      </w:r>
      <w:r w:rsidR="00983D73" w:rsidRPr="00B77A7E">
        <w:rPr>
          <w:rFonts w:ascii="Arial" w:hAnsi="Arial" w:cs="Arial"/>
          <w:noProof/>
          <w:lang w:eastAsia="et-EE"/>
        </w:rPr>
        <w:t>raudtee</w:t>
      </w:r>
      <w:r w:rsidR="000E11B9" w:rsidRPr="00B77A7E">
        <w:rPr>
          <w:rFonts w:ascii="Arial" w:hAnsi="Arial" w:cs="Arial"/>
          <w:noProof/>
          <w:lang w:eastAsia="et-EE"/>
        </w:rPr>
        <w:t>lõigul</w:t>
      </w:r>
      <w:r w:rsidR="00983D73" w:rsidRPr="00B77A7E">
        <w:rPr>
          <w:rFonts w:ascii="Arial" w:hAnsi="Arial" w:cs="Arial"/>
          <w:noProof/>
          <w:lang w:eastAsia="et-EE"/>
        </w:rPr>
        <w:t>.</w:t>
      </w:r>
    </w:p>
    <w:p w14:paraId="4B5FF497" w14:textId="0191E9DE" w:rsidR="000E11B9" w:rsidRPr="00B77A7E" w:rsidRDefault="00983D73" w:rsidP="001E43FD">
      <w:pPr>
        <w:pStyle w:val="BodyTextIndent"/>
        <w:ind w:left="1276" w:firstLine="0"/>
        <w:rPr>
          <w:rFonts w:ascii="Arial" w:hAnsi="Arial" w:cs="Arial"/>
          <w:noProof/>
          <w:lang w:eastAsia="et-EE"/>
        </w:rPr>
      </w:pPr>
      <w:r w:rsidRPr="00B77A7E">
        <w:rPr>
          <w:rFonts w:ascii="Arial" w:hAnsi="Arial" w:cs="Arial"/>
          <w:noProof/>
          <w:lang w:eastAsia="et-EE"/>
        </w:rPr>
        <w:t xml:space="preserve">Elekrirongide saatmisel Keila jaamast </w:t>
      </w:r>
      <w:r w:rsidR="000205A2" w:rsidRPr="00B77A7E">
        <w:rPr>
          <w:rFonts w:ascii="Arial" w:hAnsi="Arial" w:cs="Arial"/>
          <w:noProof/>
          <w:lang w:eastAsia="et-EE"/>
        </w:rPr>
        <w:t xml:space="preserve"> Turba</w:t>
      </w:r>
      <w:r w:rsidR="00332537" w:rsidRPr="00B77A7E">
        <w:rPr>
          <w:rFonts w:ascii="Arial" w:hAnsi="Arial" w:cs="Arial"/>
          <w:noProof/>
          <w:lang w:eastAsia="et-EE"/>
        </w:rPr>
        <w:t xml:space="preserve"> peatuskohta</w:t>
      </w:r>
      <w:r w:rsidR="001B1B15" w:rsidRPr="00B77A7E">
        <w:rPr>
          <w:rFonts w:ascii="Arial" w:hAnsi="Arial" w:cs="Arial"/>
          <w:noProof/>
          <w:lang w:eastAsia="et-EE"/>
        </w:rPr>
        <w:t xml:space="preserve"> </w:t>
      </w:r>
      <w:r w:rsidRPr="00B77A7E">
        <w:rPr>
          <w:rFonts w:ascii="Arial" w:hAnsi="Arial" w:cs="Arial"/>
          <w:noProof/>
          <w:lang w:eastAsia="et-EE"/>
        </w:rPr>
        <w:t>ja Paldiski jaama peab olema tagatud elektrirongide ajavahemik vähemalt 10 minutit.</w:t>
      </w:r>
      <w:r w:rsidR="000E11B9" w:rsidRPr="00B77A7E">
        <w:rPr>
          <w:rFonts w:ascii="Arial" w:hAnsi="Arial" w:cs="Arial"/>
          <w:noProof/>
          <w:lang w:eastAsia="et-EE"/>
        </w:rPr>
        <w:t xml:space="preserve"> </w:t>
      </w:r>
    </w:p>
    <w:p w14:paraId="3B373540" w14:textId="77777777" w:rsidR="00EC064C" w:rsidRPr="00B77A7E" w:rsidRDefault="00EC064C" w:rsidP="001E43FD">
      <w:pPr>
        <w:pStyle w:val="BodyTextIndent"/>
        <w:ind w:left="1276" w:firstLine="0"/>
        <w:rPr>
          <w:rFonts w:ascii="Arial" w:hAnsi="Arial" w:cs="Arial"/>
          <w:noProof/>
          <w:lang w:eastAsia="et-EE"/>
        </w:rPr>
      </w:pPr>
      <w:r w:rsidRPr="00B77A7E">
        <w:rPr>
          <w:rFonts w:ascii="Arial" w:hAnsi="Arial" w:cs="Arial"/>
          <w:noProof/>
          <w:lang w:eastAsia="et-EE"/>
        </w:rPr>
        <w:t xml:space="preserve">Elekterveerem peab vastama energiavarustuse süsteemi ettenähtud tööparameetritele. Elekterveeremi energiavarustuse süsteem kindlustab vähemalt 2 MW võimsusega rongide töötamise voolutugevuse piirangu vajaduseta elektrirongide nõutud vahemiku täitmisel. Vajadusel täpsustatakse tingimused vastavas </w:t>
      </w:r>
      <w:r w:rsidR="004F1F1E" w:rsidRPr="00B77A7E">
        <w:rPr>
          <w:rFonts w:ascii="Arial" w:hAnsi="Arial" w:cs="Arial"/>
          <w:noProof/>
          <w:lang w:eastAsia="et-EE"/>
        </w:rPr>
        <w:t>raudtee</w:t>
      </w:r>
      <w:r w:rsidRPr="00B77A7E">
        <w:rPr>
          <w:rFonts w:ascii="Arial" w:hAnsi="Arial" w:cs="Arial"/>
          <w:noProof/>
          <w:lang w:eastAsia="et-EE"/>
        </w:rPr>
        <w:t>infrastruktuuri kasutamise lepingus.</w:t>
      </w:r>
    </w:p>
    <w:p w14:paraId="50029D68" w14:textId="77777777" w:rsidR="00EC064C" w:rsidRPr="00B77A7E" w:rsidRDefault="00EC064C" w:rsidP="001E43FD">
      <w:pPr>
        <w:pStyle w:val="BodyTextIndent"/>
        <w:spacing w:after="0"/>
        <w:ind w:left="1276" w:firstLine="0"/>
        <w:rPr>
          <w:rFonts w:ascii="Arial" w:hAnsi="Arial" w:cs="Arial"/>
          <w:noProof/>
          <w:lang w:eastAsia="et-EE"/>
        </w:rPr>
      </w:pPr>
      <w:r w:rsidRPr="00B77A7E">
        <w:rPr>
          <w:rFonts w:ascii="Arial" w:hAnsi="Arial" w:cs="Arial"/>
          <w:noProof/>
          <w:lang w:eastAsia="et-EE"/>
        </w:rPr>
        <w:t>Raasiku-Aegviidu lõigul Aegviidu paralleelposti kasutamisel kehtivad järgmised tingimused:</w:t>
      </w:r>
    </w:p>
    <w:p w14:paraId="0F5D91B9" w14:textId="77777777" w:rsidR="00EC064C" w:rsidRPr="00B77A7E" w:rsidRDefault="00EC064C" w:rsidP="002C769B">
      <w:pPr>
        <w:pStyle w:val="BodyTextIndent"/>
        <w:spacing w:before="60"/>
        <w:ind w:left="1560" w:hanging="284"/>
        <w:rPr>
          <w:rFonts w:ascii="Arial" w:hAnsi="Arial" w:cs="Arial"/>
          <w:noProof/>
          <w:lang w:eastAsia="et-EE"/>
        </w:rPr>
      </w:pPr>
      <w:r w:rsidRPr="00B77A7E">
        <w:rPr>
          <w:rFonts w:ascii="Arial" w:hAnsi="Arial" w:cs="Arial"/>
          <w:noProof/>
          <w:lang w:eastAsia="et-EE"/>
        </w:rPr>
        <w:t xml:space="preserve">- </w:t>
      </w:r>
      <w:r w:rsidR="00A80BCB" w:rsidRPr="00B77A7E">
        <w:rPr>
          <w:rFonts w:ascii="Arial" w:hAnsi="Arial" w:cs="Arial"/>
          <w:noProof/>
          <w:lang w:eastAsia="et-EE"/>
        </w:rPr>
        <w:t xml:space="preserve">  </w:t>
      </w:r>
      <w:r w:rsidRPr="00B77A7E">
        <w:rPr>
          <w:rFonts w:ascii="Arial" w:hAnsi="Arial" w:cs="Arial"/>
          <w:noProof/>
          <w:lang w:eastAsia="et-EE"/>
        </w:rPr>
        <w:t>Aegviidu jaamast lahkumisel ei tohi kiirendusel tarbitav elektrivõimsus ületada 80% elektrirongi  maksimaalsest võimsusest;</w:t>
      </w:r>
    </w:p>
    <w:p w14:paraId="13AC321D" w14:textId="77777777" w:rsidR="00EC064C" w:rsidRPr="00B77A7E" w:rsidRDefault="00EC064C" w:rsidP="002C769B">
      <w:pPr>
        <w:pStyle w:val="BodyTextIndent"/>
        <w:ind w:left="1560" w:hanging="284"/>
        <w:rPr>
          <w:rFonts w:ascii="Arial" w:hAnsi="Arial" w:cs="Arial"/>
          <w:noProof/>
          <w:lang w:eastAsia="et-EE"/>
        </w:rPr>
      </w:pPr>
      <w:r w:rsidRPr="00B77A7E">
        <w:rPr>
          <w:rFonts w:ascii="Arial" w:hAnsi="Arial" w:cs="Arial"/>
          <w:noProof/>
          <w:lang w:eastAsia="et-EE"/>
        </w:rPr>
        <w:t xml:space="preserve">- </w:t>
      </w:r>
      <w:r w:rsidR="00A80BCB" w:rsidRPr="00B77A7E">
        <w:rPr>
          <w:rFonts w:ascii="Arial" w:hAnsi="Arial" w:cs="Arial"/>
          <w:noProof/>
          <w:lang w:eastAsia="et-EE"/>
        </w:rPr>
        <w:t xml:space="preserve"> </w:t>
      </w:r>
      <w:r w:rsidRPr="00B77A7E">
        <w:rPr>
          <w:rFonts w:ascii="Arial" w:hAnsi="Arial" w:cs="Arial"/>
          <w:noProof/>
          <w:lang w:eastAsia="et-EE"/>
        </w:rPr>
        <w:t>Raasiku-Aegviidu lõigu paaritul teel elektrirongi kiirendusel Aegviidu jaama läheduses on lubatud üheaegselt teise elektrirongi kiirendus Kehra jaamast või Parila peatuspunktist lahkumisel.</w:t>
      </w:r>
    </w:p>
    <w:p w14:paraId="500B3616" w14:textId="77777777" w:rsidR="00EC064C" w:rsidRPr="00B77A7E" w:rsidRDefault="00EC064C" w:rsidP="001E43FD">
      <w:pPr>
        <w:pStyle w:val="BodyTextIndent"/>
        <w:ind w:left="1134" w:firstLine="0"/>
        <w:rPr>
          <w:rFonts w:ascii="Arial" w:hAnsi="Arial" w:cs="Arial"/>
          <w:noProof/>
          <w:lang w:eastAsia="et-EE"/>
        </w:rPr>
      </w:pPr>
      <w:r w:rsidRPr="00B77A7E">
        <w:rPr>
          <w:rFonts w:ascii="Arial" w:hAnsi="Arial" w:cs="Arial"/>
          <w:noProof/>
          <w:lang w:eastAsia="et-EE"/>
        </w:rPr>
        <w:t>Ülemiste-Raasiku lõigul kehtivad järgmised tingimused:</w:t>
      </w:r>
    </w:p>
    <w:p w14:paraId="5926C2A2" w14:textId="4BF4A892" w:rsidR="00EC064C" w:rsidRPr="00B77A7E" w:rsidRDefault="00EC064C" w:rsidP="002C769B">
      <w:pPr>
        <w:pStyle w:val="BodyTextIndent"/>
        <w:ind w:left="1560" w:hanging="284"/>
        <w:rPr>
          <w:rFonts w:ascii="Arial" w:hAnsi="Arial" w:cs="Arial"/>
          <w:noProof/>
          <w:lang w:eastAsia="et-EE"/>
        </w:rPr>
      </w:pPr>
      <w:r w:rsidRPr="00B77A7E">
        <w:rPr>
          <w:rFonts w:ascii="Arial" w:hAnsi="Arial" w:cs="Arial"/>
          <w:noProof/>
          <w:lang w:eastAsia="et-EE"/>
        </w:rPr>
        <w:t xml:space="preserve">- </w:t>
      </w:r>
      <w:r w:rsidR="00A80BCB" w:rsidRPr="00B77A7E">
        <w:rPr>
          <w:rFonts w:ascii="Arial" w:hAnsi="Arial" w:cs="Arial"/>
          <w:noProof/>
          <w:lang w:eastAsia="et-EE"/>
        </w:rPr>
        <w:t xml:space="preserve"> </w:t>
      </w:r>
      <w:r w:rsidRPr="00B77A7E">
        <w:rPr>
          <w:rFonts w:ascii="Arial" w:hAnsi="Arial" w:cs="Arial"/>
          <w:noProof/>
          <w:lang w:eastAsia="et-EE"/>
        </w:rPr>
        <w:t>Ühendkoo</w:t>
      </w:r>
      <w:r w:rsidR="002E390D">
        <w:rPr>
          <w:rFonts w:ascii="Arial" w:hAnsi="Arial" w:cs="Arial"/>
          <w:noProof/>
          <w:lang w:eastAsia="et-EE"/>
        </w:rPr>
        <w:t>s</w:t>
      </w:r>
      <w:r w:rsidRPr="00B77A7E">
        <w:rPr>
          <w:rFonts w:ascii="Arial" w:hAnsi="Arial" w:cs="Arial"/>
          <w:noProof/>
          <w:lang w:eastAsia="et-EE"/>
        </w:rPr>
        <w:t xml:space="preserve">seisus </w:t>
      </w:r>
      <w:r w:rsidR="008266F2">
        <w:rPr>
          <w:rFonts w:ascii="Arial" w:hAnsi="Arial" w:cs="Arial"/>
          <w:noProof/>
          <w:lang w:eastAsia="et-EE"/>
        </w:rPr>
        <w:t>ka</w:t>
      </w:r>
      <w:r w:rsidR="00F2225A">
        <w:rPr>
          <w:rFonts w:ascii="Arial" w:hAnsi="Arial" w:cs="Arial"/>
          <w:noProof/>
          <w:lang w:eastAsia="et-EE"/>
        </w:rPr>
        <w:t>he</w:t>
      </w:r>
      <w:r w:rsidRPr="00B77A7E">
        <w:rPr>
          <w:rFonts w:ascii="Arial" w:hAnsi="Arial" w:cs="Arial"/>
          <w:noProof/>
          <w:lang w:eastAsia="et-EE"/>
        </w:rPr>
        <w:t xml:space="preserve"> elektrirongi kasutamisel Lagedi jaamast lahkumisel ei tohi kiirendusel tarbitav elektrivõimsus ületada 80% elektrirongi maksimaalsest võimsusest.</w:t>
      </w:r>
    </w:p>
    <w:p w14:paraId="3F05961F" w14:textId="77777777" w:rsidR="004D022F" w:rsidRPr="00B77A7E" w:rsidRDefault="00EC064C" w:rsidP="001E43FD">
      <w:pPr>
        <w:pStyle w:val="BodyTextIndent"/>
        <w:ind w:left="1134" w:firstLine="0"/>
        <w:rPr>
          <w:rFonts w:ascii="Arial" w:hAnsi="Arial" w:cs="Arial"/>
          <w:noProof/>
          <w:lang w:eastAsia="et-EE"/>
        </w:rPr>
      </w:pPr>
      <w:r w:rsidRPr="00B77A7E">
        <w:rPr>
          <w:rFonts w:ascii="Arial" w:hAnsi="Arial" w:cs="Arial"/>
          <w:noProof/>
          <w:lang w:eastAsia="et-EE"/>
        </w:rPr>
        <w:t>Elektrirongide regeneratiivpidurduse kasutamisel sõidupidurina puudub võimalus rekupereerida vabanenud energia tagasi primaartoitevõrku. Elektrilisel pidurdamisel on lubatud vabanenud energia suunata teistele rongidele samas piirkonnas.</w:t>
      </w:r>
    </w:p>
    <w:p w14:paraId="545CF1DC" w14:textId="0536834E" w:rsidR="00B13882" w:rsidRPr="00B77A7E" w:rsidRDefault="00E31844" w:rsidP="001E43FD">
      <w:pPr>
        <w:pStyle w:val="Heading2"/>
        <w:numPr>
          <w:ilvl w:val="1"/>
          <w:numId w:val="4"/>
        </w:numPr>
        <w:spacing w:after="120"/>
        <w:jc w:val="both"/>
        <w:rPr>
          <w:i w:val="0"/>
          <w:sz w:val="24"/>
          <w:szCs w:val="24"/>
        </w:rPr>
      </w:pPr>
      <w:r w:rsidRPr="00B77A7E">
        <w:rPr>
          <w:i w:val="0"/>
          <w:sz w:val="24"/>
          <w:szCs w:val="24"/>
        </w:rPr>
        <w:t>Ühendus kolmandatele isikutele kuuluva raudteeinfrastruktuuriga,</w:t>
      </w:r>
      <w:r w:rsidR="001E43FD" w:rsidRPr="00B77A7E">
        <w:rPr>
          <w:i w:val="0"/>
          <w:sz w:val="24"/>
          <w:szCs w:val="24"/>
        </w:rPr>
        <w:t xml:space="preserve"> </w:t>
      </w:r>
      <w:r w:rsidRPr="00B77A7E">
        <w:rPr>
          <w:i w:val="0"/>
          <w:sz w:val="24"/>
          <w:szCs w:val="24"/>
        </w:rPr>
        <w:t>raudtee</w:t>
      </w:r>
      <w:r w:rsidR="007E658D" w:rsidRPr="00B77A7E">
        <w:rPr>
          <w:i w:val="0"/>
          <w:sz w:val="24"/>
          <w:szCs w:val="24"/>
        </w:rPr>
        <w:t>-</w:t>
      </w:r>
      <w:r w:rsidRPr="00B77A7E">
        <w:rPr>
          <w:i w:val="0"/>
          <w:sz w:val="24"/>
          <w:szCs w:val="24"/>
        </w:rPr>
        <w:t xml:space="preserve">infrastruktuuri kasutamise erisused raudteeveol </w:t>
      </w:r>
    </w:p>
    <w:p w14:paraId="0CB77385" w14:textId="77777777" w:rsidR="00B13882" w:rsidRPr="00B77A7E" w:rsidRDefault="00B13882" w:rsidP="007E658D">
      <w:pPr>
        <w:pStyle w:val="ListParagraph"/>
        <w:numPr>
          <w:ilvl w:val="2"/>
          <w:numId w:val="4"/>
        </w:numPr>
        <w:ind w:left="709" w:hanging="709"/>
        <w:rPr>
          <w:rFonts w:ascii="Arial" w:hAnsi="Arial" w:cs="Arial"/>
          <w:lang w:val="et-EE"/>
        </w:rPr>
      </w:pPr>
      <w:r w:rsidRPr="00B77A7E">
        <w:rPr>
          <w:rFonts w:ascii="Arial" w:hAnsi="Arial" w:cs="Arial"/>
          <w:lang w:val="et-EE"/>
        </w:rPr>
        <w:t>Rahvusvahelisel raudteeveol</w:t>
      </w:r>
    </w:p>
    <w:p w14:paraId="74D76CAF" w14:textId="77777777" w:rsidR="007E658D" w:rsidRPr="00B77A7E" w:rsidRDefault="00056984" w:rsidP="007E658D">
      <w:pPr>
        <w:pStyle w:val="BodyTextIndent"/>
        <w:numPr>
          <w:ilvl w:val="3"/>
          <w:numId w:val="4"/>
        </w:numPr>
        <w:spacing w:before="240"/>
        <w:ind w:left="1276" w:hanging="851"/>
        <w:rPr>
          <w:rFonts w:ascii="Arial" w:hAnsi="Arial" w:cs="Arial"/>
        </w:rPr>
      </w:pPr>
      <w:bookmarkStart w:id="7" w:name="_Hlk84408109"/>
      <w:r w:rsidRPr="00B77A7E">
        <w:rPr>
          <w:rFonts w:ascii="Arial" w:hAnsi="Arial" w:cs="Arial"/>
        </w:rPr>
        <w:lastRenderedPageBreak/>
        <w:t>Eesti Raudtee</w:t>
      </w:r>
      <w:r w:rsidR="00E31844" w:rsidRPr="00B77A7E">
        <w:rPr>
          <w:rFonts w:ascii="Arial" w:hAnsi="Arial" w:cs="Arial"/>
        </w:rPr>
        <w:t xml:space="preserve"> ja teiste raudteeinfrastruktuuri-ettevõtjate raudteeinfrastruktuuride vahelised piirid ning raudteede ühenduse tingimused määratakse kindlaks lepingute ja/või piiride määramise aktidega</w:t>
      </w:r>
      <w:bookmarkEnd w:id="7"/>
      <w:r w:rsidR="00E31844" w:rsidRPr="00B77A7E">
        <w:rPr>
          <w:rFonts w:ascii="Arial" w:hAnsi="Arial" w:cs="Arial"/>
        </w:rPr>
        <w:t>.</w:t>
      </w:r>
    </w:p>
    <w:p w14:paraId="07717EB2" w14:textId="77777777" w:rsidR="007E658D" w:rsidRPr="00B77A7E" w:rsidRDefault="00056984" w:rsidP="007E658D">
      <w:pPr>
        <w:pStyle w:val="BodyTextIndent"/>
        <w:numPr>
          <w:ilvl w:val="3"/>
          <w:numId w:val="4"/>
        </w:numPr>
        <w:ind w:left="1276" w:hanging="851"/>
        <w:rPr>
          <w:rFonts w:ascii="Arial" w:hAnsi="Arial" w:cs="Arial"/>
        </w:rPr>
      </w:pPr>
      <w:r w:rsidRPr="00B77A7E">
        <w:rPr>
          <w:rFonts w:ascii="Arial" w:hAnsi="Arial" w:cs="Arial"/>
        </w:rPr>
        <w:t>Eesti Raudtee</w:t>
      </w:r>
      <w:r w:rsidR="00E31844" w:rsidRPr="00B77A7E">
        <w:rPr>
          <w:rFonts w:ascii="Arial" w:hAnsi="Arial" w:cs="Arial"/>
        </w:rPr>
        <w:t xml:space="preserve"> ja teiste raudteeinfrastruktuuri-ettevõtjate vahelise raudteeliikluse korraldamine ning raudteeliikluses signalisatsiooni</w:t>
      </w:r>
      <w:r w:rsidR="00E31844" w:rsidRPr="00B77A7E">
        <w:rPr>
          <w:rFonts w:ascii="Arial" w:hAnsi="Arial" w:cs="Arial"/>
          <w:i/>
        </w:rPr>
        <w:t>-</w:t>
      </w:r>
      <w:r w:rsidR="00E31844" w:rsidRPr="00B77A7E">
        <w:rPr>
          <w:rFonts w:ascii="Arial" w:hAnsi="Arial" w:cs="Arial"/>
        </w:rPr>
        <w:t xml:space="preserve"> ja sidevahendite kasutamine reglementeeritakse õigusaktidega ning </w:t>
      </w:r>
      <w:r w:rsidRPr="00B77A7E">
        <w:rPr>
          <w:rFonts w:ascii="Arial" w:hAnsi="Arial" w:cs="Arial"/>
        </w:rPr>
        <w:t>Eesti Raudtee</w:t>
      </w:r>
      <w:r w:rsidR="00E31844" w:rsidRPr="00B77A7E">
        <w:rPr>
          <w:rFonts w:ascii="Arial" w:hAnsi="Arial" w:cs="Arial"/>
        </w:rPr>
        <w:t xml:space="preserve"> ja teiste raudteeinfrastruktuuri-ettevõtjate või raudteeinfrastruktuuri valdajate vahel sõlmitavate lepingutega.</w:t>
      </w:r>
    </w:p>
    <w:p w14:paraId="281635BA" w14:textId="77777777" w:rsidR="007E658D" w:rsidRPr="00B77A7E" w:rsidRDefault="00056984" w:rsidP="007E658D">
      <w:pPr>
        <w:pStyle w:val="BodyTextIndent"/>
        <w:numPr>
          <w:ilvl w:val="3"/>
          <w:numId w:val="4"/>
        </w:numPr>
        <w:ind w:left="1276" w:hanging="851"/>
        <w:rPr>
          <w:rFonts w:ascii="Arial" w:hAnsi="Arial" w:cs="Arial"/>
        </w:rPr>
      </w:pPr>
      <w:r w:rsidRPr="00B77A7E">
        <w:rPr>
          <w:rFonts w:ascii="Arial" w:hAnsi="Arial" w:cs="Arial"/>
        </w:rPr>
        <w:t>Eesti Raudtee</w:t>
      </w:r>
      <w:r w:rsidR="00E31844" w:rsidRPr="00B77A7E">
        <w:rPr>
          <w:rFonts w:ascii="Arial" w:hAnsi="Arial" w:cs="Arial"/>
        </w:rPr>
        <w:t xml:space="preserve"> ja teiste riikide raudteeinfrastruktuuri ettevõtjate raudteede vahelised raudteeinfrastruktuuri ja rongiliikluse korraldamise piirid on määratud riikidevaheliste kokkulepetega ja õigusaktidega, sh Vabariigi Valitsuse 25. juuni 2002.a määrusega nr 205 “Rahvusvaheliseks liikluseks avatud piiripunktid”. </w:t>
      </w:r>
    </w:p>
    <w:p w14:paraId="7717E9D9" w14:textId="61C5829E" w:rsidR="007E658D" w:rsidRPr="00B77A7E" w:rsidRDefault="00E31844" w:rsidP="007E658D">
      <w:pPr>
        <w:pStyle w:val="BodyTextIndent"/>
        <w:numPr>
          <w:ilvl w:val="3"/>
          <w:numId w:val="4"/>
        </w:numPr>
        <w:ind w:left="1276" w:hanging="851"/>
        <w:rPr>
          <w:rFonts w:ascii="Arial" w:hAnsi="Arial" w:cs="Arial"/>
        </w:rPr>
      </w:pPr>
      <w:r w:rsidRPr="00B77A7E">
        <w:rPr>
          <w:rFonts w:ascii="Arial" w:hAnsi="Arial" w:cs="Arial"/>
        </w:rPr>
        <w:t>Rongiliiklust</w:t>
      </w:r>
      <w:r w:rsidR="00AB7EDC" w:rsidRPr="00B77A7E">
        <w:rPr>
          <w:rFonts w:ascii="Arial" w:hAnsi="Arial" w:cs="Arial"/>
        </w:rPr>
        <w:t xml:space="preserve"> Eesti Vabariigi ja</w:t>
      </w:r>
      <w:r w:rsidRPr="00B77A7E">
        <w:rPr>
          <w:rFonts w:ascii="Arial" w:hAnsi="Arial" w:cs="Arial"/>
        </w:rPr>
        <w:t xml:space="preserve"> Läti Vabariigi</w:t>
      </w:r>
      <w:r w:rsidR="00AB7EDC" w:rsidRPr="00B77A7E">
        <w:rPr>
          <w:rFonts w:ascii="Arial" w:hAnsi="Arial" w:cs="Arial"/>
        </w:rPr>
        <w:t xml:space="preserve"> vahel </w:t>
      </w:r>
      <w:r w:rsidRPr="00B77A7E">
        <w:rPr>
          <w:rFonts w:ascii="Arial" w:hAnsi="Arial" w:cs="Arial"/>
        </w:rPr>
        <w:t xml:space="preserve"> reguleeri</w:t>
      </w:r>
      <w:r w:rsidR="009C416F" w:rsidRPr="00B77A7E">
        <w:rPr>
          <w:rFonts w:ascii="Arial" w:hAnsi="Arial" w:cs="Arial"/>
        </w:rPr>
        <w:t>vad</w:t>
      </w:r>
      <w:r w:rsidRPr="00B77A7E">
        <w:rPr>
          <w:rFonts w:ascii="Arial" w:hAnsi="Arial" w:cs="Arial"/>
        </w:rPr>
        <w:t xml:space="preserve">  </w:t>
      </w:r>
      <w:r w:rsidR="008C1D12">
        <w:rPr>
          <w:rFonts w:ascii="Arial" w:hAnsi="Arial" w:cs="Arial"/>
        </w:rPr>
        <w:t>riiklik</w:t>
      </w:r>
      <w:r w:rsidR="00A258D2">
        <w:rPr>
          <w:rFonts w:ascii="Arial" w:hAnsi="Arial" w:cs="Arial"/>
        </w:rPr>
        <w:t>u</w:t>
      </w:r>
      <w:r w:rsidR="008C1D12">
        <w:rPr>
          <w:rFonts w:ascii="Arial" w:hAnsi="Arial" w:cs="Arial"/>
        </w:rPr>
        <w:t xml:space="preserve"> aktsiaselts</w:t>
      </w:r>
      <w:r w:rsidR="00DA5121">
        <w:rPr>
          <w:rFonts w:ascii="Arial" w:hAnsi="Arial" w:cs="Arial"/>
        </w:rPr>
        <w:t>i</w:t>
      </w:r>
      <w:r w:rsidR="008C1D12">
        <w:rPr>
          <w:rFonts w:ascii="Arial" w:hAnsi="Arial" w:cs="Arial"/>
        </w:rPr>
        <w:t xml:space="preserve"> </w:t>
      </w:r>
      <w:proofErr w:type="spellStart"/>
      <w:r w:rsidRPr="00B77A7E">
        <w:rPr>
          <w:rFonts w:ascii="Arial" w:hAnsi="Arial" w:cs="Arial"/>
        </w:rPr>
        <w:t>Latvijas</w:t>
      </w:r>
      <w:proofErr w:type="spellEnd"/>
      <w:r w:rsidRPr="00B77A7E">
        <w:rPr>
          <w:rFonts w:ascii="Arial" w:hAnsi="Arial" w:cs="Arial"/>
        </w:rPr>
        <w:t xml:space="preserve"> </w:t>
      </w:r>
      <w:proofErr w:type="spellStart"/>
      <w:r w:rsidRPr="00B77A7E">
        <w:rPr>
          <w:rFonts w:ascii="Arial" w:hAnsi="Arial" w:cs="Arial"/>
        </w:rPr>
        <w:t>Dzelzcelš</w:t>
      </w:r>
      <w:proofErr w:type="spellEnd"/>
      <w:r w:rsidRPr="00B77A7E">
        <w:rPr>
          <w:rFonts w:ascii="Arial" w:hAnsi="Arial" w:cs="Arial"/>
        </w:rPr>
        <w:t xml:space="preserve"> ja </w:t>
      </w:r>
      <w:r w:rsidR="00056984" w:rsidRPr="00B77A7E">
        <w:rPr>
          <w:rFonts w:ascii="Arial" w:hAnsi="Arial" w:cs="Arial"/>
        </w:rPr>
        <w:t>Eesti Raudtee</w:t>
      </w:r>
      <w:r w:rsidRPr="00B77A7E">
        <w:rPr>
          <w:rFonts w:ascii="Arial" w:hAnsi="Arial" w:cs="Arial"/>
        </w:rPr>
        <w:t xml:space="preserve"> vahel 2. detsembril 2008 sõlmitud Raudteevedude korraldamise kokkulepe</w:t>
      </w:r>
      <w:r w:rsidR="00873EF7" w:rsidRPr="00B77A7E">
        <w:rPr>
          <w:rFonts w:ascii="Arial" w:hAnsi="Arial" w:cs="Arial"/>
        </w:rPr>
        <w:t xml:space="preserve"> ning 07.12.2011 vastu võetud Eesti Vabariigi Valitsuse, Läti Vabariigi Valitsuse ja Leedu Vabariigi Valitsuse vaheline raudteetranspordialase koostöö kokkulepe, mis jõustus 01.09.2013</w:t>
      </w:r>
      <w:r w:rsidRPr="00B77A7E">
        <w:rPr>
          <w:rFonts w:ascii="Arial" w:hAnsi="Arial" w:cs="Arial"/>
        </w:rPr>
        <w:t xml:space="preserve">. Eelviidatud lepingud on toodud </w:t>
      </w:r>
      <w:r w:rsidR="00056984" w:rsidRPr="00B77A7E">
        <w:rPr>
          <w:rFonts w:ascii="Arial" w:hAnsi="Arial" w:cs="Arial"/>
        </w:rPr>
        <w:t>Eesti Raudtee</w:t>
      </w:r>
      <w:r w:rsidRPr="00B77A7E">
        <w:rPr>
          <w:rFonts w:ascii="Arial" w:hAnsi="Arial" w:cs="Arial"/>
        </w:rPr>
        <w:t xml:space="preserve"> tegevuseeskirja lisas.  Kauba veokohustuse ja vagunite eest vastutuse </w:t>
      </w:r>
      <w:proofErr w:type="spellStart"/>
      <w:r w:rsidRPr="00B77A7E">
        <w:rPr>
          <w:rFonts w:ascii="Arial" w:hAnsi="Arial" w:cs="Arial"/>
        </w:rPr>
        <w:t>üleannet</w:t>
      </w:r>
      <w:proofErr w:type="spellEnd"/>
      <w:r w:rsidRPr="00B77A7E">
        <w:rPr>
          <w:rFonts w:ascii="Arial" w:hAnsi="Arial" w:cs="Arial"/>
        </w:rPr>
        <w:t xml:space="preserve">-vastuvõttu teostatakse Valga jaamas, mis asub Eesti Vabariigi territooriumil. </w:t>
      </w:r>
    </w:p>
    <w:p w14:paraId="6B731C65" w14:textId="7D816824" w:rsidR="007E658D" w:rsidRDefault="00E31844" w:rsidP="007E658D">
      <w:pPr>
        <w:pStyle w:val="BodyTextIndent"/>
        <w:numPr>
          <w:ilvl w:val="3"/>
          <w:numId w:val="4"/>
        </w:numPr>
        <w:ind w:left="1276" w:hanging="851"/>
        <w:rPr>
          <w:rFonts w:ascii="Arial" w:hAnsi="Arial" w:cs="Arial"/>
        </w:rPr>
      </w:pPr>
      <w:r w:rsidRPr="00B77A7E">
        <w:rPr>
          <w:rFonts w:ascii="Arial" w:hAnsi="Arial" w:cs="Arial"/>
        </w:rPr>
        <w:t>Rongiliiklust</w:t>
      </w:r>
      <w:r w:rsidR="0017298B" w:rsidRPr="00B77A7E">
        <w:rPr>
          <w:rFonts w:ascii="Arial" w:hAnsi="Arial" w:cs="Arial"/>
        </w:rPr>
        <w:t xml:space="preserve"> Eesti Vabariigi</w:t>
      </w:r>
      <w:r w:rsidRPr="00B77A7E">
        <w:rPr>
          <w:rFonts w:ascii="Arial" w:hAnsi="Arial" w:cs="Arial"/>
        </w:rPr>
        <w:t xml:space="preserve"> </w:t>
      </w:r>
      <w:r w:rsidR="0017298B" w:rsidRPr="00B77A7E">
        <w:rPr>
          <w:rFonts w:ascii="Arial" w:hAnsi="Arial" w:cs="Arial"/>
        </w:rPr>
        <w:t xml:space="preserve">ja </w:t>
      </w:r>
      <w:r w:rsidRPr="00B77A7E">
        <w:rPr>
          <w:rFonts w:ascii="Arial" w:hAnsi="Arial" w:cs="Arial"/>
        </w:rPr>
        <w:t>Venemaa</w:t>
      </w:r>
      <w:r w:rsidR="0017298B" w:rsidRPr="00B77A7E">
        <w:rPr>
          <w:rFonts w:ascii="Arial" w:hAnsi="Arial" w:cs="Arial"/>
        </w:rPr>
        <w:t xml:space="preserve"> Föderatsiooni vahel</w:t>
      </w:r>
      <w:r w:rsidRPr="00B77A7E">
        <w:rPr>
          <w:rFonts w:ascii="Arial" w:hAnsi="Arial" w:cs="Arial"/>
        </w:rPr>
        <w:t xml:space="preserve"> reguleeri</w:t>
      </w:r>
      <w:r w:rsidR="009C416F" w:rsidRPr="00B77A7E">
        <w:rPr>
          <w:rFonts w:ascii="Arial" w:hAnsi="Arial" w:cs="Arial"/>
        </w:rPr>
        <w:t>vad</w:t>
      </w:r>
      <w:r w:rsidRPr="00B77A7E">
        <w:rPr>
          <w:rFonts w:ascii="Arial" w:hAnsi="Arial" w:cs="Arial"/>
        </w:rPr>
        <w:t xml:space="preserve"> 25.02.1992.a leping rahvusvahelise raudtee</w:t>
      </w:r>
      <w:r w:rsidR="00F97447" w:rsidRPr="00B77A7E">
        <w:rPr>
          <w:rFonts w:ascii="Arial" w:hAnsi="Arial" w:cs="Arial"/>
        </w:rPr>
        <w:t xml:space="preserve"> </w:t>
      </w:r>
      <w:r w:rsidRPr="00B77A7E">
        <w:rPr>
          <w:rFonts w:ascii="Arial" w:hAnsi="Arial" w:cs="Arial"/>
        </w:rPr>
        <w:t>otseühenduse kohta Vene</w:t>
      </w:r>
      <w:r w:rsidR="00742BFC" w:rsidRPr="00B77A7E">
        <w:rPr>
          <w:rFonts w:ascii="Arial" w:hAnsi="Arial" w:cs="Arial"/>
        </w:rPr>
        <w:t>maa</w:t>
      </w:r>
      <w:r w:rsidRPr="00B77A7E">
        <w:rPr>
          <w:rFonts w:ascii="Arial" w:hAnsi="Arial" w:cs="Arial"/>
        </w:rPr>
        <w:t xml:space="preserve"> Föderatsiooni teede</w:t>
      </w:r>
      <w:r w:rsidR="009B1694">
        <w:rPr>
          <w:rFonts w:ascii="Arial" w:hAnsi="Arial" w:cs="Arial"/>
        </w:rPr>
        <w:t xml:space="preserve"> </w:t>
      </w:r>
      <w:r w:rsidRPr="00B77A7E">
        <w:rPr>
          <w:rFonts w:ascii="Arial" w:hAnsi="Arial" w:cs="Arial"/>
        </w:rPr>
        <w:t xml:space="preserve">ministeeriumi ning Eesti Vabariigi transpordi- ja sideministeeriumi vahel ning sellele lisatud ajutine raudteealane piirikokkulepe (kättesaadav koduleheküljel </w:t>
      </w:r>
      <w:hyperlink r:id="rId14" w:anchor="eeskirjad-ja-tasud" w:history="1">
        <w:r w:rsidR="00E90BE4" w:rsidRPr="00B77A7E">
          <w:rPr>
            <w:rStyle w:val="Hyperlink"/>
            <w:rFonts w:ascii="Arial" w:hAnsi="Arial" w:cs="Arial"/>
          </w:rPr>
          <w:t>http://www.evr.ee/et/arikliendile#eeskirjad-ja-tasud</w:t>
        </w:r>
      </w:hyperlink>
      <w:r w:rsidR="0055192D" w:rsidRPr="00B77A7E">
        <w:rPr>
          <w:rStyle w:val="Hyperlink"/>
          <w:rFonts w:ascii="Arial" w:hAnsi="Arial" w:cs="Arial"/>
        </w:rPr>
        <w:t>,</w:t>
      </w:r>
      <w:r w:rsidRPr="00B77A7E">
        <w:rPr>
          <w:rFonts w:ascii="Arial" w:hAnsi="Arial" w:cs="Arial"/>
        </w:rPr>
        <w:t xml:space="preserve"> </w:t>
      </w:r>
      <w:r w:rsidR="00844BC1" w:rsidRPr="00B77A7E">
        <w:rPr>
          <w:rFonts w:ascii="Arial" w:hAnsi="Arial" w:cs="Arial"/>
        </w:rPr>
        <w:t xml:space="preserve">Tegevuseeskirja lisa </w:t>
      </w:r>
      <w:r w:rsidRPr="00B77A7E">
        <w:rPr>
          <w:rFonts w:ascii="Arial" w:hAnsi="Arial" w:cs="Arial"/>
        </w:rPr>
        <w:t xml:space="preserve">punkt 58). Kauba veokohustuse ja vagunite eest vastutuse </w:t>
      </w:r>
      <w:proofErr w:type="spellStart"/>
      <w:r w:rsidRPr="00B77A7E">
        <w:rPr>
          <w:rFonts w:ascii="Arial" w:hAnsi="Arial" w:cs="Arial"/>
        </w:rPr>
        <w:t>üleannet</w:t>
      </w:r>
      <w:proofErr w:type="spellEnd"/>
      <w:r w:rsidRPr="00B77A7E">
        <w:rPr>
          <w:rFonts w:ascii="Arial" w:hAnsi="Arial" w:cs="Arial"/>
        </w:rPr>
        <w:t>-vastuvõttu suunal Tartu - Petseri, Valga - Petseri teostatakse Petseri jaamas, mis asub Vene</w:t>
      </w:r>
      <w:r w:rsidR="00C6072F" w:rsidRPr="00B77A7E">
        <w:rPr>
          <w:rFonts w:ascii="Arial" w:hAnsi="Arial" w:cs="Arial"/>
        </w:rPr>
        <w:t>maa</w:t>
      </w:r>
      <w:r w:rsidRPr="00B77A7E">
        <w:rPr>
          <w:rFonts w:ascii="Arial" w:hAnsi="Arial" w:cs="Arial"/>
        </w:rPr>
        <w:t xml:space="preserve"> Föderatsiooni territooriumil, ning suunal Narva - Ivangorod Narva jaamas, mis asub Eesti Vabariigi territooriumil. Lisaks eelnimetatule on rongiliiklus Venemaaga täpsemalt reguleeritud </w:t>
      </w:r>
      <w:r w:rsidR="001E491A" w:rsidRPr="00B77A7E">
        <w:rPr>
          <w:rFonts w:ascii="Arial" w:hAnsi="Arial" w:cs="Arial"/>
        </w:rPr>
        <w:t xml:space="preserve">AS Venemaa Raudteed </w:t>
      </w:r>
      <w:r w:rsidRPr="00B77A7E">
        <w:rPr>
          <w:rFonts w:ascii="Arial" w:hAnsi="Arial" w:cs="Arial"/>
        </w:rPr>
        <w:t xml:space="preserve"> (OAO RŽD)  ja </w:t>
      </w:r>
      <w:r w:rsidR="00056984" w:rsidRPr="00B77A7E">
        <w:rPr>
          <w:rFonts w:ascii="Arial" w:hAnsi="Arial" w:cs="Arial"/>
        </w:rPr>
        <w:t>Eesti Raudtee</w:t>
      </w:r>
      <w:r w:rsidRPr="00B77A7E">
        <w:rPr>
          <w:rFonts w:ascii="Arial" w:hAnsi="Arial" w:cs="Arial"/>
        </w:rPr>
        <w:t xml:space="preserve"> vahel 09.02.2010 sõlmitud koostöökokkuleppega raudteevedude korraldamiseks.</w:t>
      </w:r>
    </w:p>
    <w:p w14:paraId="433D044F" w14:textId="77777777" w:rsidR="00235ED7" w:rsidRPr="00235ED7" w:rsidRDefault="00235ED7" w:rsidP="00235ED7">
      <w:pPr>
        <w:pStyle w:val="BodyTextIndent"/>
        <w:numPr>
          <w:ilvl w:val="3"/>
          <w:numId w:val="4"/>
        </w:numPr>
        <w:ind w:left="1276" w:hanging="851"/>
        <w:rPr>
          <w:rFonts w:ascii="Arial" w:hAnsi="Arial" w:cs="Arial"/>
        </w:rPr>
      </w:pPr>
      <w:r w:rsidRPr="00235ED7">
        <w:rPr>
          <w:rFonts w:ascii="Arial" w:hAnsi="Arial" w:cs="Arial"/>
        </w:rPr>
        <w:t xml:space="preserve">Eesti Raudtee korraldab veduriteenuse osutamist Koidula – Petseri piirijaamade vahel riigihanke menetluse tulemusena raudteeveo-ettevõtjaga sõlmitud veduriteenuse lepingu alusel. </w:t>
      </w:r>
    </w:p>
    <w:p w14:paraId="3A15448E" w14:textId="710A8076" w:rsidR="007E658D" w:rsidRPr="00B77A7E" w:rsidRDefault="00E31844" w:rsidP="007E658D">
      <w:pPr>
        <w:pStyle w:val="BodyTextIndent"/>
        <w:numPr>
          <w:ilvl w:val="3"/>
          <w:numId w:val="4"/>
        </w:numPr>
        <w:ind w:left="1276" w:hanging="851"/>
        <w:rPr>
          <w:rFonts w:ascii="Arial" w:hAnsi="Arial" w:cs="Arial"/>
        </w:rPr>
      </w:pPr>
      <w:r w:rsidRPr="00B77A7E">
        <w:rPr>
          <w:rFonts w:ascii="Arial" w:hAnsi="Arial" w:cs="Arial"/>
        </w:rPr>
        <w:t xml:space="preserve">Operatsioonide täitmine, mis on seotud Eesti - Vene raudtee otseühendusega, Petseri ja Narva piirijaamades, teostatakse nendes piirijaamades üheaegselt </w:t>
      </w:r>
      <w:r w:rsidR="00056984" w:rsidRPr="00B77A7E">
        <w:rPr>
          <w:rFonts w:ascii="Arial" w:hAnsi="Arial" w:cs="Arial"/>
        </w:rPr>
        <w:t>Eesti Raudtee</w:t>
      </w:r>
      <w:r w:rsidR="00315574" w:rsidRPr="00B77A7E">
        <w:rPr>
          <w:rFonts w:ascii="Arial" w:hAnsi="Arial" w:cs="Arial"/>
        </w:rPr>
        <w:t xml:space="preserve">, Eesti Raudtee lepingulise esindaja </w:t>
      </w:r>
      <w:r w:rsidRPr="00B77A7E">
        <w:rPr>
          <w:rFonts w:ascii="Arial" w:hAnsi="Arial" w:cs="Arial"/>
        </w:rPr>
        <w:t xml:space="preserve"> ning OAO RŽD</w:t>
      </w:r>
      <w:r w:rsidR="002F24D8">
        <w:rPr>
          <w:rFonts w:ascii="Arial" w:hAnsi="Arial" w:cs="Arial"/>
        </w:rPr>
        <w:t xml:space="preserve"> esindaja</w:t>
      </w:r>
      <w:r w:rsidRPr="00B77A7E">
        <w:rPr>
          <w:rFonts w:ascii="Arial" w:hAnsi="Arial" w:cs="Arial"/>
        </w:rPr>
        <w:t xml:space="preserve">  osavõtul (vastav volitus tuleneb punktis </w:t>
      </w:r>
      <w:r w:rsidR="009C416F" w:rsidRPr="00B77A7E">
        <w:rPr>
          <w:rFonts w:ascii="Arial" w:hAnsi="Arial" w:cs="Arial"/>
        </w:rPr>
        <w:t>1.4.</w:t>
      </w:r>
      <w:r w:rsidR="00A80BCB" w:rsidRPr="00B77A7E">
        <w:rPr>
          <w:rFonts w:ascii="Arial" w:hAnsi="Arial" w:cs="Arial"/>
        </w:rPr>
        <w:t>1.</w:t>
      </w:r>
      <w:r w:rsidR="009C416F" w:rsidRPr="00B77A7E">
        <w:rPr>
          <w:rFonts w:ascii="Arial" w:hAnsi="Arial" w:cs="Arial"/>
        </w:rPr>
        <w:t>5</w:t>
      </w:r>
      <w:r w:rsidRPr="00B77A7E">
        <w:rPr>
          <w:rFonts w:ascii="Arial" w:hAnsi="Arial" w:cs="Arial"/>
        </w:rPr>
        <w:t xml:space="preserve"> nimetatud ajutisest piirikokkuleppest). Vedurite  kasutamine, maksimaalsed kiirused, kaalud ja rongide pikkused kooskõlastatakse poolte vahel piirikokkuleppe raames igakordselt liiklusgraafiku koostamisel. </w:t>
      </w:r>
    </w:p>
    <w:p w14:paraId="5CF3CAC9" w14:textId="77777777" w:rsidR="007E658D" w:rsidRPr="00B77A7E" w:rsidRDefault="00BA25BF" w:rsidP="007E658D">
      <w:pPr>
        <w:pStyle w:val="BodyTextIndent"/>
        <w:numPr>
          <w:ilvl w:val="3"/>
          <w:numId w:val="4"/>
        </w:numPr>
        <w:ind w:left="1276" w:hanging="851"/>
        <w:rPr>
          <w:rFonts w:ascii="Arial" w:hAnsi="Arial" w:cs="Arial"/>
        </w:rPr>
      </w:pPr>
      <w:r w:rsidRPr="00B77A7E">
        <w:rPr>
          <w:rFonts w:ascii="Arial" w:hAnsi="Arial" w:cs="Arial"/>
        </w:rPr>
        <w:t>Rahvusvaheline reisijate ja kaupade vedu Eesti territooriumil toimub vastavalt  rahvusvahelistele kokkulepetele</w:t>
      </w:r>
      <w:r w:rsidR="00815C6B" w:rsidRPr="00B77A7E">
        <w:rPr>
          <w:rFonts w:ascii="Arial" w:hAnsi="Arial" w:cs="Arial"/>
        </w:rPr>
        <w:t>.</w:t>
      </w:r>
    </w:p>
    <w:p w14:paraId="0FB75AA3" w14:textId="77777777" w:rsidR="00E31844" w:rsidRPr="00B77A7E" w:rsidRDefault="00E31844" w:rsidP="007E658D">
      <w:pPr>
        <w:pStyle w:val="BodyTextIndent"/>
        <w:numPr>
          <w:ilvl w:val="3"/>
          <w:numId w:val="4"/>
        </w:numPr>
        <w:ind w:left="1276" w:hanging="851"/>
        <w:rPr>
          <w:rFonts w:ascii="Arial" w:hAnsi="Arial" w:cs="Arial"/>
        </w:rPr>
      </w:pPr>
      <w:r w:rsidRPr="00B77A7E">
        <w:rPr>
          <w:rFonts w:ascii="Arial" w:hAnsi="Arial" w:cs="Arial"/>
        </w:rPr>
        <w:lastRenderedPageBreak/>
        <w:t>Kui raudteeveo-ettevõtja soovib kasutada raudteeinfrastruktuuri veoteenuste osutamiseks rahvusvahelises ühenduses, siis ta kohustub:</w:t>
      </w:r>
    </w:p>
    <w:p w14:paraId="36DE9C6B" w14:textId="20FCE3DC" w:rsidR="00EF6C2E" w:rsidRDefault="00077F97" w:rsidP="007E658D">
      <w:pPr>
        <w:pStyle w:val="BodyTextIndent"/>
        <w:numPr>
          <w:ilvl w:val="4"/>
          <w:numId w:val="4"/>
        </w:numPr>
        <w:ind w:left="1985" w:hanging="992"/>
        <w:rPr>
          <w:rFonts w:ascii="Arial" w:hAnsi="Arial" w:cs="Arial"/>
        </w:rPr>
      </w:pPr>
      <w:r w:rsidRPr="00EB3500">
        <w:rPr>
          <w:rFonts w:ascii="Arial" w:hAnsi="Arial" w:cs="Arial"/>
        </w:rPr>
        <w:t>tegema</w:t>
      </w:r>
      <w:r>
        <w:rPr>
          <w:rFonts w:ascii="Arial" w:hAnsi="Arial" w:cs="Arial"/>
        </w:rPr>
        <w:t xml:space="preserve"> </w:t>
      </w:r>
      <w:bookmarkStart w:id="8" w:name="_Hlk82609855"/>
      <w:r>
        <w:rPr>
          <w:rFonts w:ascii="Arial" w:hAnsi="Arial" w:cs="Arial"/>
        </w:rPr>
        <w:t>r</w:t>
      </w:r>
      <w:r w:rsidRPr="007A7D9D">
        <w:rPr>
          <w:rFonts w:ascii="Arial" w:hAnsi="Arial" w:cs="Arial"/>
        </w:rPr>
        <w:t>ongide tehnilise ja kommertsalase vastuvõtmise ning üleandmise piirijaamade</w:t>
      </w:r>
      <w:r w:rsidR="00EF6C2E">
        <w:rPr>
          <w:rFonts w:ascii="Arial" w:hAnsi="Arial" w:cs="Arial"/>
        </w:rPr>
        <w:t>s,</w:t>
      </w:r>
      <w:bookmarkEnd w:id="8"/>
      <w:r w:rsidR="00EF6C2E">
        <w:rPr>
          <w:rFonts w:ascii="Arial" w:hAnsi="Arial" w:cs="Arial"/>
        </w:rPr>
        <w:t xml:space="preserve"> </w:t>
      </w:r>
      <w:r w:rsidR="00EF6C2E" w:rsidRPr="00B77A7E">
        <w:rPr>
          <w:rFonts w:ascii="Arial" w:hAnsi="Arial" w:cs="Arial"/>
        </w:rPr>
        <w:t>juhindu</w:t>
      </w:r>
      <w:r w:rsidR="00EF6C2E">
        <w:rPr>
          <w:rFonts w:ascii="Arial" w:hAnsi="Arial" w:cs="Arial"/>
        </w:rPr>
        <w:t xml:space="preserve">des </w:t>
      </w:r>
      <w:r w:rsidR="004D1C57">
        <w:rPr>
          <w:rFonts w:ascii="Arial" w:hAnsi="Arial" w:cs="Arial"/>
        </w:rPr>
        <w:t>kõikidest asjassepuutuvatest Eesti Vabariigis, Venemaa Föderatsioonis ja Läti Vabariigis kehtivatest piiritoimingute nõuetest</w:t>
      </w:r>
      <w:r w:rsidR="00F76BB5">
        <w:rPr>
          <w:rFonts w:ascii="Arial" w:hAnsi="Arial" w:cs="Arial"/>
        </w:rPr>
        <w:t>,</w:t>
      </w:r>
      <w:r w:rsidR="004D1C57">
        <w:rPr>
          <w:rFonts w:ascii="Arial" w:hAnsi="Arial" w:cs="Arial"/>
        </w:rPr>
        <w:t xml:space="preserve"> sh </w:t>
      </w:r>
      <w:r w:rsidR="00EF6C2E" w:rsidRPr="00B77A7E">
        <w:rPr>
          <w:rFonts w:ascii="Arial" w:hAnsi="Arial" w:cs="Arial"/>
        </w:rPr>
        <w:t>Eesti Raudtee ja OAO RŽD vahel 22.</w:t>
      </w:r>
      <w:r w:rsidR="00DA5121">
        <w:rPr>
          <w:rFonts w:ascii="Arial" w:hAnsi="Arial" w:cs="Arial"/>
        </w:rPr>
        <w:t>05.</w:t>
      </w:r>
      <w:r w:rsidR="00EF6C2E" w:rsidRPr="00B77A7E">
        <w:rPr>
          <w:rFonts w:ascii="Arial" w:hAnsi="Arial" w:cs="Arial"/>
        </w:rPr>
        <w:t xml:space="preserve">2009 sõlmitud lepingust nr 380 ja 09.02.2010 sõlmitud lepingust nr 77 ning Eesti Raudtee ja AS </w:t>
      </w:r>
      <w:proofErr w:type="spellStart"/>
      <w:r w:rsidR="00EF6C2E" w:rsidRPr="00B77A7E">
        <w:rPr>
          <w:rFonts w:ascii="Arial" w:hAnsi="Arial" w:cs="Arial"/>
        </w:rPr>
        <w:t>Latvijas</w:t>
      </w:r>
      <w:proofErr w:type="spellEnd"/>
      <w:r w:rsidR="00EF6C2E" w:rsidRPr="00B77A7E">
        <w:rPr>
          <w:rFonts w:ascii="Arial" w:hAnsi="Arial" w:cs="Arial"/>
        </w:rPr>
        <w:t xml:space="preserve"> </w:t>
      </w:r>
      <w:proofErr w:type="spellStart"/>
      <w:r w:rsidR="00EF6C2E" w:rsidRPr="00B77A7E">
        <w:rPr>
          <w:rFonts w:ascii="Arial" w:hAnsi="Arial" w:cs="Arial"/>
        </w:rPr>
        <w:t>Dzelzcelš</w:t>
      </w:r>
      <w:proofErr w:type="spellEnd"/>
      <w:r w:rsidR="00EF6C2E" w:rsidRPr="00B77A7E">
        <w:rPr>
          <w:rFonts w:ascii="Arial" w:hAnsi="Arial" w:cs="Arial"/>
        </w:rPr>
        <w:t xml:space="preserve"> vahel 02.</w:t>
      </w:r>
      <w:r w:rsidR="00DA5121">
        <w:rPr>
          <w:rFonts w:ascii="Arial" w:hAnsi="Arial" w:cs="Arial"/>
        </w:rPr>
        <w:t>12.</w:t>
      </w:r>
      <w:r w:rsidR="00EF6C2E" w:rsidRPr="00B77A7E">
        <w:rPr>
          <w:rFonts w:ascii="Arial" w:hAnsi="Arial" w:cs="Arial"/>
        </w:rPr>
        <w:t>2008 sõlmitud kokkuleppest „Raudteevedude korraldamisest“, et tagada Eesti Vabariigi ja Venemaa Föderatsiooni territooriumil raudtee piirijaamades (Narva, Koidula,</w:t>
      </w:r>
      <w:r w:rsidR="00EC04C5">
        <w:rPr>
          <w:rFonts w:ascii="Arial" w:hAnsi="Arial" w:cs="Arial"/>
        </w:rPr>
        <w:t xml:space="preserve"> Valga,</w:t>
      </w:r>
      <w:r w:rsidR="00EF6C2E" w:rsidRPr="00B77A7E">
        <w:rPr>
          <w:rFonts w:ascii="Arial" w:hAnsi="Arial" w:cs="Arial"/>
        </w:rPr>
        <w:t xml:space="preserve"> Petseri) kehtivatele piiril piirit</w:t>
      </w:r>
      <w:r w:rsidR="00EF6C2E">
        <w:rPr>
          <w:rFonts w:ascii="Arial" w:hAnsi="Arial" w:cs="Arial"/>
        </w:rPr>
        <w:t>oimingute</w:t>
      </w:r>
      <w:r w:rsidR="00EF6C2E" w:rsidRPr="00B77A7E">
        <w:rPr>
          <w:rFonts w:ascii="Arial" w:hAnsi="Arial" w:cs="Arial"/>
        </w:rPr>
        <w:t xml:space="preserve"> </w:t>
      </w:r>
      <w:r w:rsidR="00EF6C2E" w:rsidRPr="0074121D">
        <w:rPr>
          <w:rFonts w:ascii="Arial" w:hAnsi="Arial" w:cs="Arial"/>
        </w:rPr>
        <w:t>tegemise nõuetele ja tingimustele vastavus</w:t>
      </w:r>
      <w:r w:rsidRPr="0074121D">
        <w:rPr>
          <w:rFonts w:ascii="Arial" w:hAnsi="Arial" w:cs="Arial"/>
        </w:rPr>
        <w:t xml:space="preserve">, sõlmides selleks Eesti Raudteega </w:t>
      </w:r>
      <w:r w:rsidR="00C91786" w:rsidRPr="0074121D">
        <w:rPr>
          <w:rFonts w:ascii="Arial" w:hAnsi="Arial" w:cs="Arial"/>
        </w:rPr>
        <w:t xml:space="preserve"> te</w:t>
      </w:r>
      <w:r w:rsidR="00844D89">
        <w:rPr>
          <w:rFonts w:ascii="Arial" w:hAnsi="Arial" w:cs="Arial"/>
        </w:rPr>
        <w:t>a</w:t>
      </w:r>
      <w:r w:rsidR="00C91786" w:rsidRPr="0074121D">
        <w:rPr>
          <w:rFonts w:ascii="Arial" w:hAnsi="Arial" w:cs="Arial"/>
        </w:rPr>
        <w:t xml:space="preserve">daande </w:t>
      </w:r>
      <w:r w:rsidR="00C91786" w:rsidRPr="00CE074D">
        <w:rPr>
          <w:rFonts w:ascii="Arial" w:hAnsi="Arial" w:cs="Arial"/>
        </w:rPr>
        <w:t xml:space="preserve">lisa </w:t>
      </w:r>
      <w:r w:rsidR="006D65D7" w:rsidRPr="00CE074D">
        <w:rPr>
          <w:rFonts w:ascii="Arial" w:hAnsi="Arial" w:cs="Arial"/>
        </w:rPr>
        <w:t>9</w:t>
      </w:r>
      <w:r w:rsidR="00C91786" w:rsidRPr="0074121D">
        <w:rPr>
          <w:rFonts w:ascii="Arial" w:hAnsi="Arial" w:cs="Arial"/>
        </w:rPr>
        <w:t xml:space="preserve"> kohase</w:t>
      </w:r>
      <w:r w:rsidRPr="0074121D">
        <w:rPr>
          <w:rFonts w:ascii="Arial" w:hAnsi="Arial" w:cs="Arial"/>
        </w:rPr>
        <w:t xml:space="preserve"> lepingu</w:t>
      </w:r>
      <w:r w:rsidR="00E31844" w:rsidRPr="0074121D">
        <w:rPr>
          <w:rFonts w:ascii="Arial" w:hAnsi="Arial" w:cs="Arial"/>
        </w:rPr>
        <w:t>.</w:t>
      </w:r>
      <w:r w:rsidR="00A04D5A" w:rsidRPr="0074121D">
        <w:rPr>
          <w:rFonts w:ascii="Arial" w:hAnsi="Arial" w:cs="Arial"/>
          <w:color w:val="FF0000"/>
        </w:rPr>
        <w:t xml:space="preserve"> </w:t>
      </w:r>
      <w:bookmarkStart w:id="9" w:name="_Hlk81822459"/>
      <w:r w:rsidR="00F703E3" w:rsidRPr="00327C8F">
        <w:rPr>
          <w:rFonts w:ascii="Arial" w:hAnsi="Arial" w:cs="Arial"/>
        </w:rPr>
        <w:t xml:space="preserve"> </w:t>
      </w:r>
      <w:bookmarkEnd w:id="9"/>
    </w:p>
    <w:p w14:paraId="563011EF" w14:textId="20BE2F4A" w:rsidR="007E658D" w:rsidRPr="00B77A7E" w:rsidRDefault="00E31844" w:rsidP="007E658D">
      <w:pPr>
        <w:pStyle w:val="BodyTextIndent"/>
        <w:numPr>
          <w:ilvl w:val="4"/>
          <w:numId w:val="4"/>
        </w:numPr>
        <w:ind w:left="1985" w:hanging="992"/>
        <w:rPr>
          <w:rFonts w:ascii="Arial" w:hAnsi="Arial" w:cs="Arial"/>
        </w:rPr>
      </w:pPr>
      <w:r w:rsidRPr="00B77A7E">
        <w:rPr>
          <w:rFonts w:ascii="Arial" w:hAnsi="Arial" w:cs="Arial"/>
        </w:rPr>
        <w:t xml:space="preserve">omama koolitatud (väljaõppe saanud) ja vajadusel ettenähtud korras </w:t>
      </w:r>
      <w:r w:rsidR="00056984" w:rsidRPr="00B77A7E">
        <w:rPr>
          <w:rFonts w:ascii="Arial" w:hAnsi="Arial" w:cs="Arial"/>
        </w:rPr>
        <w:t>Eesti Raudtee</w:t>
      </w:r>
      <w:r w:rsidR="00A03D17" w:rsidRPr="00B77A7E">
        <w:rPr>
          <w:rFonts w:ascii="Arial" w:hAnsi="Arial" w:cs="Arial"/>
        </w:rPr>
        <w:t xml:space="preserve"> kui </w:t>
      </w:r>
      <w:r w:rsidR="00A03D17" w:rsidRPr="00CE074D">
        <w:rPr>
          <w:rFonts w:ascii="Arial" w:hAnsi="Arial" w:cs="Arial"/>
        </w:rPr>
        <w:t>Eesti raudteeadministratsiooni poolt</w:t>
      </w:r>
      <w:r w:rsidRPr="00CE074D">
        <w:rPr>
          <w:rFonts w:ascii="Arial" w:hAnsi="Arial" w:cs="Arial"/>
        </w:rPr>
        <w:t xml:space="preserve"> atesteeritud töötajaid, et täita </w:t>
      </w:r>
      <w:r w:rsidR="00C8460F" w:rsidRPr="00CE074D">
        <w:rPr>
          <w:rFonts w:ascii="Arial" w:hAnsi="Arial" w:cs="Arial"/>
        </w:rPr>
        <w:t>SRÜ</w:t>
      </w:r>
      <w:r w:rsidR="00745152" w:rsidRPr="00CE074D">
        <w:rPr>
          <w:rFonts w:ascii="Arial" w:hAnsi="Arial" w:cs="Arial"/>
        </w:rPr>
        <w:t xml:space="preserve"> riikide </w:t>
      </w:r>
      <w:r w:rsidR="00670D01" w:rsidRPr="00CE074D">
        <w:rPr>
          <w:rFonts w:ascii="Arial" w:hAnsi="Arial" w:cs="Arial"/>
        </w:rPr>
        <w:t>R</w:t>
      </w:r>
      <w:r w:rsidRPr="00CE074D">
        <w:rPr>
          <w:rFonts w:ascii="Arial" w:hAnsi="Arial" w:cs="Arial"/>
        </w:rPr>
        <w:t xml:space="preserve">audteetranspordi </w:t>
      </w:r>
      <w:r w:rsidR="00670D01" w:rsidRPr="00CE074D">
        <w:rPr>
          <w:rFonts w:ascii="Arial" w:hAnsi="Arial" w:cs="Arial"/>
        </w:rPr>
        <w:t>N</w:t>
      </w:r>
      <w:r w:rsidRPr="00CE074D">
        <w:rPr>
          <w:rFonts w:ascii="Arial" w:hAnsi="Arial" w:cs="Arial"/>
        </w:rPr>
        <w:t>õukogu kokkulepetest ja nõuetest</w:t>
      </w:r>
      <w:r w:rsidRPr="00B77A7E">
        <w:rPr>
          <w:rFonts w:ascii="Arial" w:hAnsi="Arial" w:cs="Arial"/>
        </w:rPr>
        <w:t xml:space="preserve"> tulenevalt õigeaegselt piiri- ja sihtjaamades ööpäevaringselt kõiki vajalikke rongi- ning kaubaveotöö korraldamisega seotud toiminguid;</w:t>
      </w:r>
    </w:p>
    <w:p w14:paraId="0D2CF14B" w14:textId="77777777" w:rsidR="007E658D" w:rsidRPr="00B77A7E" w:rsidRDefault="00E31844" w:rsidP="007E658D">
      <w:pPr>
        <w:pStyle w:val="BodyTextIndent"/>
        <w:numPr>
          <w:ilvl w:val="4"/>
          <w:numId w:val="4"/>
        </w:numPr>
        <w:ind w:left="1985" w:hanging="992"/>
        <w:rPr>
          <w:rFonts w:ascii="Arial" w:hAnsi="Arial" w:cs="Arial"/>
        </w:rPr>
      </w:pPr>
      <w:r w:rsidRPr="00B77A7E">
        <w:rPr>
          <w:rFonts w:ascii="Arial" w:hAnsi="Arial" w:cs="Arial"/>
        </w:rPr>
        <w:t xml:space="preserve">tagama oma infosüsteemi ja andmevahetuse koostalitluse </w:t>
      </w:r>
      <w:r w:rsidR="00056984" w:rsidRPr="00B77A7E">
        <w:rPr>
          <w:rFonts w:ascii="Arial" w:hAnsi="Arial" w:cs="Arial"/>
        </w:rPr>
        <w:t>Eesti Raudtee</w:t>
      </w:r>
      <w:r w:rsidRPr="00B77A7E">
        <w:rPr>
          <w:rFonts w:ascii="Arial" w:hAnsi="Arial" w:cs="Arial"/>
        </w:rPr>
        <w:t xml:space="preserve"> vastavate süsteemidega ning kooskõlas raudteesüsteemide koostalitluse kohaldamise korra ja erik</w:t>
      </w:r>
      <w:r w:rsidR="00D60E50" w:rsidRPr="00B77A7E">
        <w:rPr>
          <w:rFonts w:ascii="Arial" w:hAnsi="Arial" w:cs="Arial"/>
        </w:rPr>
        <w:t>okkulepetega ning sõlmima</w:t>
      </w:r>
      <w:r w:rsidRPr="00B77A7E">
        <w:rPr>
          <w:rFonts w:ascii="Arial" w:hAnsi="Arial" w:cs="Arial"/>
        </w:rPr>
        <w:t xml:space="preserve"> Eesti Raudtee</w:t>
      </w:r>
      <w:r w:rsidR="00D60E50" w:rsidRPr="00B77A7E">
        <w:rPr>
          <w:rFonts w:ascii="Arial" w:hAnsi="Arial" w:cs="Arial"/>
        </w:rPr>
        <w:t>ga</w:t>
      </w:r>
      <w:r w:rsidRPr="00B77A7E">
        <w:rPr>
          <w:rFonts w:ascii="Arial" w:hAnsi="Arial" w:cs="Arial"/>
        </w:rPr>
        <w:t xml:space="preserve"> liikluskorralduse infosüsteemi kasutamise lepingu;</w:t>
      </w:r>
    </w:p>
    <w:p w14:paraId="10317A34" w14:textId="6F0A339A" w:rsidR="00E31844" w:rsidRPr="00B77A7E" w:rsidRDefault="00D57D4F" w:rsidP="007E658D">
      <w:pPr>
        <w:pStyle w:val="BodyTextIndent"/>
        <w:numPr>
          <w:ilvl w:val="4"/>
          <w:numId w:val="4"/>
        </w:numPr>
        <w:ind w:left="1985" w:hanging="992"/>
        <w:rPr>
          <w:rFonts w:ascii="Arial" w:hAnsi="Arial" w:cs="Arial"/>
        </w:rPr>
      </w:pPr>
      <w:r>
        <w:rPr>
          <w:rFonts w:ascii="Arial" w:hAnsi="Arial" w:cs="Arial"/>
        </w:rPr>
        <w:t>SRÜ</w:t>
      </w:r>
      <w:r w:rsidR="0051547A">
        <w:rPr>
          <w:rFonts w:ascii="Arial" w:hAnsi="Arial" w:cs="Arial"/>
        </w:rPr>
        <w:t xml:space="preserve"> riikide </w:t>
      </w:r>
      <w:r w:rsidR="00E31844" w:rsidRPr="00B77A7E">
        <w:rPr>
          <w:rFonts w:ascii="Arial" w:hAnsi="Arial" w:cs="Arial"/>
        </w:rPr>
        <w:t xml:space="preserve">Raudteetranspordi Nõukogu otsustest tulenevate rongi ja kaubavagunite statistiliste ja muude andmete kogumiseks tagama õigeaegse ja tõrgeteta rongi ning vagunite töö korraldamise, toimingute ja andmete sisestamise teiste riikide raudteeadministratsioonide infosüsteemidega ühenduses olevasse </w:t>
      </w:r>
      <w:r w:rsidR="00056984" w:rsidRPr="00B77A7E">
        <w:rPr>
          <w:rFonts w:ascii="Arial" w:hAnsi="Arial" w:cs="Arial"/>
        </w:rPr>
        <w:t>Eesti Raudtee</w:t>
      </w:r>
      <w:r w:rsidR="00263CFC" w:rsidRPr="00B77A7E">
        <w:rPr>
          <w:rFonts w:ascii="Arial" w:hAnsi="Arial" w:cs="Arial"/>
        </w:rPr>
        <w:t xml:space="preserve"> infosüsteemi VJS</w:t>
      </w:r>
      <w:r w:rsidR="00E31844" w:rsidRPr="00B77A7E">
        <w:rPr>
          <w:rFonts w:ascii="Arial" w:hAnsi="Arial" w:cs="Arial"/>
        </w:rPr>
        <w:t xml:space="preserve"> Kliendiportaali</w:t>
      </w:r>
      <w:r w:rsidR="0097139B">
        <w:rPr>
          <w:rFonts w:ascii="Arial" w:hAnsi="Arial" w:cs="Arial"/>
        </w:rPr>
        <w:t xml:space="preserve"> </w:t>
      </w:r>
      <w:r w:rsidR="00F97447" w:rsidRPr="00B77A7E">
        <w:rPr>
          <w:rFonts w:ascii="Arial" w:hAnsi="Arial" w:cs="Arial"/>
        </w:rPr>
        <w:t>kaudu.</w:t>
      </w:r>
    </w:p>
    <w:p w14:paraId="7EAC737D" w14:textId="77777777" w:rsidR="00670B32" w:rsidRPr="00B77A7E" w:rsidRDefault="00670B32" w:rsidP="002C769B">
      <w:pPr>
        <w:pStyle w:val="BodyTextIndent"/>
        <w:spacing w:before="240"/>
        <w:ind w:left="0" w:firstLine="0"/>
        <w:rPr>
          <w:rFonts w:ascii="Arial" w:hAnsi="Arial" w:cs="Arial"/>
        </w:rPr>
      </w:pPr>
      <w:r w:rsidRPr="00B77A7E">
        <w:rPr>
          <w:rFonts w:ascii="Arial" w:hAnsi="Arial" w:cs="Arial"/>
        </w:rPr>
        <w:t>1.4.2    Siseriiklikul raudteeveol</w:t>
      </w:r>
    </w:p>
    <w:p w14:paraId="38D777C0" w14:textId="2CCC887B" w:rsidR="00670B32" w:rsidRPr="002C3712" w:rsidRDefault="00670B32" w:rsidP="000A1BA0">
      <w:pPr>
        <w:pStyle w:val="BodyTextIndent"/>
        <w:ind w:left="1276" w:hanging="850"/>
        <w:rPr>
          <w:rFonts w:ascii="Arial" w:hAnsi="Arial" w:cs="Arial"/>
          <w:highlight w:val="yellow"/>
        </w:rPr>
      </w:pPr>
      <w:r w:rsidRPr="00B77A7E">
        <w:rPr>
          <w:rFonts w:ascii="Arial" w:hAnsi="Arial" w:cs="Arial"/>
        </w:rPr>
        <w:t>1.4.2.1</w:t>
      </w:r>
      <w:r w:rsidRPr="00B77A7E">
        <w:rPr>
          <w:rFonts w:ascii="Arial" w:hAnsi="Arial" w:cs="Arial"/>
        </w:rPr>
        <w:tab/>
      </w:r>
      <w:r w:rsidR="002C3712" w:rsidRPr="003543B0">
        <w:rPr>
          <w:rFonts w:ascii="Arial" w:hAnsi="Arial" w:cs="Arial"/>
        </w:rPr>
        <w:t xml:space="preserve">Eesti Raudtee ja </w:t>
      </w:r>
      <w:r w:rsidR="00E75A97">
        <w:rPr>
          <w:rFonts w:ascii="Arial" w:hAnsi="Arial" w:cs="Arial"/>
        </w:rPr>
        <w:t xml:space="preserve">mitteavaliku raudtee valdajate </w:t>
      </w:r>
      <w:r w:rsidR="002C3712" w:rsidRPr="003543B0">
        <w:rPr>
          <w:rFonts w:ascii="Arial" w:hAnsi="Arial" w:cs="Arial"/>
        </w:rPr>
        <w:t xml:space="preserve">raudteeinfrastruktuuride vahelised piirid ning raudteede ühenduse tingimused määratakse kindlaks </w:t>
      </w:r>
      <w:r w:rsidR="00E75A97">
        <w:rPr>
          <w:rFonts w:ascii="Arial" w:hAnsi="Arial" w:cs="Arial"/>
        </w:rPr>
        <w:t xml:space="preserve">raudteeseaduse § 5 alusel sõlmitava </w:t>
      </w:r>
      <w:r w:rsidR="002C3712" w:rsidRPr="003543B0">
        <w:rPr>
          <w:rFonts w:ascii="Arial" w:hAnsi="Arial" w:cs="Arial"/>
        </w:rPr>
        <w:t>lepingu ja/või piiride määramise aktidega</w:t>
      </w:r>
      <w:r w:rsidR="00E75A97">
        <w:rPr>
          <w:rFonts w:ascii="Arial" w:hAnsi="Arial" w:cs="Arial"/>
        </w:rPr>
        <w:t>.</w:t>
      </w:r>
    </w:p>
    <w:p w14:paraId="3D19C59C" w14:textId="142BDC67" w:rsidR="00670B32" w:rsidRPr="00670B32" w:rsidRDefault="00670B32" w:rsidP="000A1BA0">
      <w:pPr>
        <w:pStyle w:val="BodyTextIndent"/>
        <w:ind w:left="1247" w:hanging="850"/>
        <w:rPr>
          <w:rFonts w:ascii="Arial" w:hAnsi="Arial" w:cs="Arial"/>
        </w:rPr>
      </w:pPr>
      <w:r w:rsidRPr="00670B32">
        <w:rPr>
          <w:rFonts w:ascii="Arial" w:hAnsi="Arial" w:cs="Arial"/>
        </w:rPr>
        <w:t xml:space="preserve">1.4.2.2 Eesti Raudtee ja </w:t>
      </w:r>
      <w:r w:rsidR="00E75A97">
        <w:rPr>
          <w:rFonts w:ascii="Arial" w:hAnsi="Arial" w:cs="Arial"/>
        </w:rPr>
        <w:t xml:space="preserve">mitteavaliku raudtee valdajate raudteeinfrastruktuuride </w:t>
      </w:r>
      <w:r w:rsidRPr="00670B32">
        <w:rPr>
          <w:rFonts w:ascii="Arial" w:hAnsi="Arial" w:cs="Arial"/>
        </w:rPr>
        <w:t>vahelise raudteeliikluse korraldamine ning raudteeliikluses signalisatsiooni</w:t>
      </w:r>
      <w:r w:rsidRPr="00670B32">
        <w:rPr>
          <w:rFonts w:ascii="Arial" w:hAnsi="Arial" w:cs="Arial"/>
          <w:i/>
        </w:rPr>
        <w:t>-</w:t>
      </w:r>
      <w:r w:rsidRPr="00670B32">
        <w:rPr>
          <w:rFonts w:ascii="Arial" w:hAnsi="Arial" w:cs="Arial"/>
        </w:rPr>
        <w:t xml:space="preserve"> ja sidevahendite kasutamine reg</w:t>
      </w:r>
      <w:r w:rsidR="00E75A97">
        <w:rPr>
          <w:rFonts w:ascii="Arial" w:hAnsi="Arial" w:cs="Arial"/>
        </w:rPr>
        <w:t>ul</w:t>
      </w:r>
      <w:r w:rsidRPr="00670B32">
        <w:rPr>
          <w:rFonts w:ascii="Arial" w:hAnsi="Arial" w:cs="Arial"/>
        </w:rPr>
        <w:t xml:space="preserve">eeritakse õigusaktidega ning Eesti </w:t>
      </w:r>
      <w:r w:rsidRPr="00EF5A5E">
        <w:rPr>
          <w:rFonts w:ascii="Arial" w:hAnsi="Arial" w:cs="Arial"/>
        </w:rPr>
        <w:t xml:space="preserve">Raudtee ja </w:t>
      </w:r>
      <w:r w:rsidR="00E75A97" w:rsidRPr="003543B0">
        <w:rPr>
          <w:rFonts w:ascii="Arial" w:hAnsi="Arial" w:cs="Arial"/>
        </w:rPr>
        <w:t>mitte</w:t>
      </w:r>
      <w:r w:rsidR="0097139B">
        <w:rPr>
          <w:rFonts w:ascii="Arial" w:hAnsi="Arial" w:cs="Arial"/>
        </w:rPr>
        <w:t>a</w:t>
      </w:r>
      <w:r w:rsidR="00E75A97" w:rsidRPr="003543B0">
        <w:rPr>
          <w:rFonts w:ascii="Arial" w:hAnsi="Arial" w:cs="Arial"/>
        </w:rPr>
        <w:t xml:space="preserve">valiku raudtee valdajate </w:t>
      </w:r>
      <w:r w:rsidRPr="00EF5A5E">
        <w:rPr>
          <w:rFonts w:ascii="Arial" w:hAnsi="Arial" w:cs="Arial"/>
        </w:rPr>
        <w:t>vahel</w:t>
      </w:r>
      <w:r w:rsidR="00EF5A5E" w:rsidRPr="003543B0">
        <w:rPr>
          <w:rFonts w:ascii="Arial" w:hAnsi="Arial" w:cs="Arial"/>
        </w:rPr>
        <w:t xml:space="preserve"> </w:t>
      </w:r>
      <w:r w:rsidR="006C5683" w:rsidRPr="003543B0">
        <w:rPr>
          <w:rFonts w:ascii="Arial" w:hAnsi="Arial" w:cs="Arial"/>
        </w:rPr>
        <w:t xml:space="preserve">raudteeseaduse  § 5 </w:t>
      </w:r>
      <w:r w:rsidR="00E75A97" w:rsidRPr="003543B0">
        <w:rPr>
          <w:rFonts w:ascii="Arial" w:hAnsi="Arial" w:cs="Arial"/>
        </w:rPr>
        <w:t xml:space="preserve">alusel sõlmitava </w:t>
      </w:r>
      <w:r w:rsidRPr="00EF5A5E">
        <w:rPr>
          <w:rFonts w:ascii="Arial" w:hAnsi="Arial" w:cs="Arial"/>
        </w:rPr>
        <w:t>lepinguga</w:t>
      </w:r>
      <w:r w:rsidRPr="00CE3290">
        <w:rPr>
          <w:rFonts w:ascii="Arial" w:hAnsi="Arial" w:cs="Arial"/>
        </w:rPr>
        <w:t>.</w:t>
      </w:r>
    </w:p>
    <w:p w14:paraId="20BEC8BE" w14:textId="6809CC9F" w:rsidR="00670B32" w:rsidRPr="00670B32" w:rsidRDefault="00670B32" w:rsidP="000A1BA0">
      <w:pPr>
        <w:pStyle w:val="BodyTextIndent"/>
        <w:ind w:left="927" w:hanging="501"/>
        <w:rPr>
          <w:rFonts w:ascii="Arial" w:hAnsi="Arial" w:cs="Arial"/>
        </w:rPr>
      </w:pPr>
      <w:r>
        <w:rPr>
          <w:rFonts w:ascii="Arial" w:hAnsi="Arial" w:cs="Arial"/>
        </w:rPr>
        <w:t xml:space="preserve">1.4.2.3 </w:t>
      </w:r>
      <w:r w:rsidR="000A1BA0">
        <w:rPr>
          <w:rFonts w:ascii="Arial" w:hAnsi="Arial" w:cs="Arial"/>
        </w:rPr>
        <w:t xml:space="preserve">  </w:t>
      </w:r>
      <w:proofErr w:type="spellStart"/>
      <w:r>
        <w:rPr>
          <w:rFonts w:ascii="Arial" w:hAnsi="Arial" w:cs="Arial"/>
        </w:rPr>
        <w:t>Läbilaskevõimeosa</w:t>
      </w:r>
      <w:proofErr w:type="spellEnd"/>
      <w:r>
        <w:rPr>
          <w:rFonts w:ascii="Arial" w:hAnsi="Arial" w:cs="Arial"/>
        </w:rPr>
        <w:t xml:space="preserve"> ei ole vaja eraldi</w:t>
      </w:r>
      <w:r w:rsidR="002C2075">
        <w:rPr>
          <w:rFonts w:ascii="Arial" w:hAnsi="Arial" w:cs="Arial"/>
        </w:rPr>
        <w:t xml:space="preserve"> taotleda:</w:t>
      </w:r>
    </w:p>
    <w:p w14:paraId="2CDD4D7F" w14:textId="77777777" w:rsidR="005D63AE" w:rsidRPr="002C2075" w:rsidRDefault="005D63AE" w:rsidP="00B545F9">
      <w:pPr>
        <w:pStyle w:val="BodyTextIndent"/>
        <w:numPr>
          <w:ilvl w:val="0"/>
          <w:numId w:val="24"/>
        </w:numPr>
        <w:ind w:left="1418" w:hanging="284"/>
        <w:rPr>
          <w:rFonts w:ascii="Arial" w:hAnsi="Arial" w:cs="Arial"/>
        </w:rPr>
      </w:pPr>
      <w:r w:rsidRPr="002C2075">
        <w:rPr>
          <w:rFonts w:ascii="Arial" w:hAnsi="Arial" w:cs="Arial"/>
        </w:rPr>
        <w:t>päästerongi või abiveduri liiklemiseks;</w:t>
      </w:r>
    </w:p>
    <w:p w14:paraId="40F2B9B5" w14:textId="77777777" w:rsidR="005D63AE" w:rsidRPr="002C2075" w:rsidRDefault="005D63AE" w:rsidP="00B545F9">
      <w:pPr>
        <w:pStyle w:val="BodyTextIndent"/>
        <w:numPr>
          <w:ilvl w:val="0"/>
          <w:numId w:val="24"/>
        </w:numPr>
        <w:ind w:left="1418" w:hanging="284"/>
        <w:rPr>
          <w:rFonts w:ascii="Arial" w:hAnsi="Arial" w:cs="Arial"/>
        </w:rPr>
      </w:pPr>
      <w:r w:rsidRPr="002C2075">
        <w:rPr>
          <w:rFonts w:ascii="Arial" w:hAnsi="Arial" w:cs="Arial"/>
        </w:rPr>
        <w:t>veduri või mootorrongi liiklemiseks õnnetusjuhtumi korral või tehnilise rikkega rongikoosseisu vedava veduri või mootorrongi väljavahetamiseks, et oleks võimalik jätkata kauba- või reisijatevedu;</w:t>
      </w:r>
    </w:p>
    <w:p w14:paraId="3ACB33EA" w14:textId="77777777" w:rsidR="005D63AE" w:rsidRPr="002C2075" w:rsidRDefault="00D01167" w:rsidP="00B545F9">
      <w:pPr>
        <w:pStyle w:val="BodyTextIndent"/>
        <w:numPr>
          <w:ilvl w:val="0"/>
          <w:numId w:val="24"/>
        </w:numPr>
        <w:ind w:left="1418" w:hanging="284"/>
        <w:rPr>
          <w:rFonts w:ascii="Arial" w:hAnsi="Arial" w:cs="Arial"/>
        </w:rPr>
      </w:pPr>
      <w:r w:rsidRPr="002C2075">
        <w:rPr>
          <w:rFonts w:ascii="Arial" w:hAnsi="Arial" w:cs="Arial"/>
        </w:rPr>
        <w:lastRenderedPageBreak/>
        <w:t xml:space="preserve">Eesti Raudtee </w:t>
      </w:r>
      <w:r w:rsidR="005D63AE" w:rsidRPr="002C2075">
        <w:rPr>
          <w:rFonts w:ascii="Arial" w:hAnsi="Arial" w:cs="Arial"/>
        </w:rPr>
        <w:t>raudteeinfrastruktuuri majandamise eesmärgil töörongi</w:t>
      </w:r>
      <w:r w:rsidR="005A197F" w:rsidRPr="002C2075">
        <w:rPr>
          <w:rFonts w:ascii="Arial" w:hAnsi="Arial" w:cs="Arial"/>
        </w:rPr>
        <w:t xml:space="preserve"> </w:t>
      </w:r>
      <w:r w:rsidR="005A197F" w:rsidRPr="002C2075">
        <w:rPr>
          <w:rFonts w:ascii="Arial" w:hAnsi="Arial" w:cs="Arial"/>
          <w:color w:val="202020"/>
          <w:shd w:val="clear" w:color="auto" w:fill="FFFFFF"/>
        </w:rPr>
        <w:t xml:space="preserve"> (veeremiüksus, mida kasutatakse raudteehoiu töödel)</w:t>
      </w:r>
      <w:r w:rsidR="005D63AE" w:rsidRPr="002C2075">
        <w:rPr>
          <w:rFonts w:ascii="Arial" w:hAnsi="Arial" w:cs="Arial"/>
        </w:rPr>
        <w:t xml:space="preserve"> liiklemisel tööobjektile ja tagasi.</w:t>
      </w:r>
    </w:p>
    <w:p w14:paraId="51B1B874" w14:textId="0760D826" w:rsidR="00455E93" w:rsidRPr="002C2075" w:rsidRDefault="00455E93" w:rsidP="00D2171F">
      <w:pPr>
        <w:pStyle w:val="Heading1"/>
        <w:numPr>
          <w:ilvl w:val="1"/>
          <w:numId w:val="4"/>
        </w:numPr>
        <w:ind w:left="482" w:hanging="482"/>
        <w:rPr>
          <w:sz w:val="24"/>
          <w:szCs w:val="24"/>
        </w:rPr>
      </w:pPr>
      <w:r w:rsidRPr="002C2075">
        <w:rPr>
          <w:sz w:val="24"/>
          <w:szCs w:val="24"/>
        </w:rPr>
        <w:t>Läbilaskevõime kasutamist takistavad tehnoloogilised kitsendused</w:t>
      </w:r>
    </w:p>
    <w:p w14:paraId="29FE22F8" w14:textId="77777777" w:rsidR="003261D0" w:rsidRPr="002C2075" w:rsidRDefault="007C78F8" w:rsidP="00A9480C">
      <w:pPr>
        <w:pStyle w:val="BodyTextIndent"/>
        <w:spacing w:after="0"/>
        <w:ind w:left="709" w:hanging="709"/>
        <w:rPr>
          <w:rFonts w:ascii="Arial" w:hAnsi="Arial" w:cs="Arial"/>
        </w:rPr>
      </w:pPr>
      <w:r w:rsidRPr="002C2075">
        <w:rPr>
          <w:rFonts w:ascii="Arial" w:hAnsi="Arial" w:cs="Arial"/>
        </w:rPr>
        <w:t xml:space="preserve">1.5.1 </w:t>
      </w:r>
      <w:r w:rsidR="00455E93" w:rsidRPr="002C2075">
        <w:rPr>
          <w:rFonts w:ascii="Arial" w:hAnsi="Arial" w:cs="Arial"/>
        </w:rPr>
        <w:t xml:space="preserve">Läbilaskevõime mahtu vähendavad või läbilaskevõime kasutamist takistavad </w:t>
      </w:r>
      <w:r w:rsidR="004D12DC" w:rsidRPr="002C2075">
        <w:rPr>
          <w:rFonts w:ascii="Arial" w:hAnsi="Arial" w:cs="Arial"/>
        </w:rPr>
        <w:t xml:space="preserve"> </w:t>
      </w:r>
      <w:r w:rsidR="00455E93" w:rsidRPr="002C2075">
        <w:rPr>
          <w:rFonts w:ascii="Arial" w:hAnsi="Arial" w:cs="Arial"/>
        </w:rPr>
        <w:t>tehnoloogilised kitsendused on ennekõike läbilaskevõime osal kehtestatud kiiruspiirangud, rongi kiirendusele ja pidurdusele kuluv aeg</w:t>
      </w:r>
      <w:r w:rsidR="007E658D" w:rsidRPr="002C2075">
        <w:rPr>
          <w:rFonts w:ascii="Arial" w:hAnsi="Arial" w:cs="Arial"/>
        </w:rPr>
        <w:t>.</w:t>
      </w:r>
      <w:r w:rsidR="00455E93" w:rsidRPr="002C2075">
        <w:rPr>
          <w:rFonts w:ascii="Arial" w:hAnsi="Arial" w:cs="Arial"/>
        </w:rPr>
        <w:t xml:space="preserve"> </w:t>
      </w:r>
    </w:p>
    <w:p w14:paraId="15903BFE" w14:textId="633B5562" w:rsidR="00455E93" w:rsidRPr="002C2075" w:rsidRDefault="001233C5" w:rsidP="00A9480C">
      <w:pPr>
        <w:pStyle w:val="BodyTextIndent"/>
        <w:spacing w:after="0"/>
        <w:ind w:left="709" w:hanging="709"/>
        <w:rPr>
          <w:rFonts w:ascii="Arial" w:hAnsi="Arial" w:cs="Arial"/>
        </w:rPr>
      </w:pPr>
      <w:r w:rsidRPr="002C2075">
        <w:rPr>
          <w:rFonts w:ascii="Arial" w:hAnsi="Arial" w:cs="Arial"/>
        </w:rPr>
        <w:t>1.5.</w:t>
      </w:r>
      <w:r w:rsidR="007C78F8" w:rsidRPr="002C2075">
        <w:rPr>
          <w:rFonts w:ascii="Arial" w:hAnsi="Arial" w:cs="Arial"/>
        </w:rPr>
        <w:t>2</w:t>
      </w:r>
      <w:r w:rsidR="00265164" w:rsidRPr="002C2075">
        <w:rPr>
          <w:rFonts w:ascii="Arial" w:hAnsi="Arial" w:cs="Arial"/>
        </w:rPr>
        <w:t xml:space="preserve"> </w:t>
      </w:r>
      <w:r w:rsidR="009963DE" w:rsidRPr="002C2075">
        <w:rPr>
          <w:rFonts w:ascii="Arial" w:hAnsi="Arial" w:cs="Arial"/>
          <w:kern w:val="1"/>
          <w:lang w:eastAsia="zh-CN" w:bidi="hi-IN"/>
        </w:rPr>
        <w:t>Raudteeliikluse ajutine sulgemine on mingil raudteelõigul teatavaks ajavahemikuks kõigi liiklusgraafikus ettenähtud rongide käigust ära</w:t>
      </w:r>
      <w:r w:rsidR="002148E5">
        <w:rPr>
          <w:rFonts w:ascii="Arial" w:hAnsi="Arial" w:cs="Arial"/>
          <w:kern w:val="1"/>
          <w:lang w:eastAsia="zh-CN" w:bidi="hi-IN"/>
        </w:rPr>
        <w:t xml:space="preserve"> </w:t>
      </w:r>
      <w:r w:rsidR="009963DE" w:rsidRPr="002C2075">
        <w:rPr>
          <w:rFonts w:ascii="Arial" w:hAnsi="Arial" w:cs="Arial"/>
          <w:kern w:val="1"/>
          <w:lang w:eastAsia="zh-CN" w:bidi="hi-IN"/>
        </w:rPr>
        <w:t>jätmine ning raudteeliikluse oluline piiramine on vähemalt ühe sõiduplaanis ettenähtud reisirongi käigust ära</w:t>
      </w:r>
      <w:r w:rsidR="002148E5">
        <w:rPr>
          <w:rFonts w:ascii="Arial" w:hAnsi="Arial" w:cs="Arial"/>
          <w:kern w:val="1"/>
          <w:lang w:eastAsia="zh-CN" w:bidi="hi-IN"/>
        </w:rPr>
        <w:t xml:space="preserve"> </w:t>
      </w:r>
      <w:r w:rsidR="009963DE" w:rsidRPr="002C2075">
        <w:rPr>
          <w:rFonts w:ascii="Arial" w:hAnsi="Arial" w:cs="Arial"/>
          <w:kern w:val="1"/>
          <w:lang w:eastAsia="zh-CN" w:bidi="hi-IN"/>
        </w:rPr>
        <w:t>jätmine või olukord, kus ööpäeva jooksul ei suudeta tagada liiklusgraafikus ettenähtud rongiliinidest rohkem kui kolme neljandiku kasutamist.</w:t>
      </w:r>
      <w:r w:rsidR="00455E93" w:rsidRPr="002C2075">
        <w:rPr>
          <w:rFonts w:ascii="Arial" w:hAnsi="Arial" w:cs="Arial"/>
          <w:highlight w:val="yellow"/>
        </w:rPr>
        <w:t xml:space="preserve"> </w:t>
      </w:r>
    </w:p>
    <w:p w14:paraId="595A4614" w14:textId="5E1B7A77" w:rsidR="00455E93" w:rsidRPr="002C2075" w:rsidRDefault="003C581F" w:rsidP="00012BCC">
      <w:pPr>
        <w:pStyle w:val="BodyTextIndent"/>
        <w:ind w:left="709" w:hanging="709"/>
        <w:rPr>
          <w:rFonts w:ascii="Arial" w:hAnsi="Arial" w:cs="Arial"/>
        </w:rPr>
      </w:pPr>
      <w:r w:rsidRPr="002C2075">
        <w:rPr>
          <w:rFonts w:ascii="Arial" w:hAnsi="Arial" w:cs="Arial"/>
        </w:rPr>
        <w:t>1.5.</w:t>
      </w:r>
      <w:r w:rsidR="003261D0" w:rsidRPr="002C2075">
        <w:rPr>
          <w:rFonts w:ascii="Arial" w:hAnsi="Arial" w:cs="Arial"/>
        </w:rPr>
        <w:t>3</w:t>
      </w:r>
      <w:r w:rsidRPr="002C2075">
        <w:rPr>
          <w:rFonts w:ascii="Arial" w:hAnsi="Arial" w:cs="Arial"/>
        </w:rPr>
        <w:t xml:space="preserve"> </w:t>
      </w:r>
      <w:r w:rsidR="00056984" w:rsidRPr="002C2075">
        <w:rPr>
          <w:rFonts w:ascii="Arial" w:hAnsi="Arial" w:cs="Arial"/>
        </w:rPr>
        <w:t>Eesti Raudtee</w:t>
      </w:r>
      <w:r w:rsidR="00455E93" w:rsidRPr="002C2075">
        <w:rPr>
          <w:rFonts w:ascii="Arial" w:hAnsi="Arial" w:cs="Arial"/>
        </w:rPr>
        <w:t xml:space="preserve"> võib</w:t>
      </w:r>
      <w:r w:rsidR="00BD42AF" w:rsidRPr="002C2075">
        <w:rPr>
          <w:rFonts w:ascii="Arial" w:hAnsi="Arial" w:cs="Arial"/>
        </w:rPr>
        <w:t xml:space="preserve"> avalikul raudteel raudteeliiklust põhjendatud juhul </w:t>
      </w:r>
      <w:r w:rsidR="00455E93" w:rsidRPr="002C2075">
        <w:rPr>
          <w:rFonts w:ascii="Arial" w:hAnsi="Arial" w:cs="Arial"/>
        </w:rPr>
        <w:t xml:space="preserve">oluliselt piirata </w:t>
      </w:r>
      <w:r w:rsidR="00AA4A96" w:rsidRPr="002C2075">
        <w:rPr>
          <w:rFonts w:ascii="Arial" w:hAnsi="Arial" w:cs="Arial"/>
        </w:rPr>
        <w:t>või ajutiselt sulgeda</w:t>
      </w:r>
      <w:r w:rsidR="00455E93" w:rsidRPr="002C2075">
        <w:rPr>
          <w:rFonts w:ascii="Arial" w:hAnsi="Arial" w:cs="Arial"/>
        </w:rPr>
        <w:t>, kui see on</w:t>
      </w:r>
      <w:r w:rsidR="00AA4A96" w:rsidRPr="002C2075">
        <w:rPr>
          <w:rFonts w:ascii="Arial" w:hAnsi="Arial" w:cs="Arial"/>
        </w:rPr>
        <w:t xml:space="preserve"> vältimatu ja</w:t>
      </w:r>
      <w:r w:rsidR="00455E93" w:rsidRPr="002C2075">
        <w:rPr>
          <w:rFonts w:ascii="Arial" w:hAnsi="Arial" w:cs="Arial"/>
        </w:rPr>
        <w:t xml:space="preserve"> vajalik:</w:t>
      </w:r>
    </w:p>
    <w:p w14:paraId="773F600D" w14:textId="2E91F713" w:rsidR="00BD42AF" w:rsidRPr="002C2075" w:rsidRDefault="00BD42AF" w:rsidP="000A1BA0">
      <w:pPr>
        <w:pStyle w:val="BodyTextIndent"/>
        <w:ind w:left="851" w:hanging="709"/>
        <w:rPr>
          <w:rFonts w:ascii="Arial" w:hAnsi="Arial" w:cs="Arial"/>
        </w:rPr>
      </w:pPr>
      <w:r w:rsidRPr="002C2075">
        <w:rPr>
          <w:rFonts w:ascii="Arial" w:hAnsi="Arial" w:cs="Arial"/>
        </w:rPr>
        <w:t xml:space="preserve">        1.5.3.1 </w:t>
      </w:r>
      <w:r w:rsidR="000A1BA0">
        <w:rPr>
          <w:rFonts w:ascii="Arial" w:hAnsi="Arial" w:cs="Arial"/>
        </w:rPr>
        <w:t xml:space="preserve"> </w:t>
      </w:r>
      <w:r w:rsidR="00BA3F5B" w:rsidRPr="002C2075">
        <w:rPr>
          <w:rFonts w:ascii="Arial" w:hAnsi="Arial" w:cs="Arial"/>
        </w:rPr>
        <w:t>raudteehoiutööde tegemiseks;</w:t>
      </w:r>
    </w:p>
    <w:p w14:paraId="5554DD6A" w14:textId="30C065CD" w:rsidR="007E658D" w:rsidRPr="002C2075" w:rsidRDefault="003C581F" w:rsidP="000A1BA0">
      <w:pPr>
        <w:pStyle w:val="BodyTextIndent"/>
        <w:ind w:left="1560" w:hanging="851"/>
        <w:rPr>
          <w:rFonts w:ascii="Arial" w:hAnsi="Arial" w:cs="Arial"/>
        </w:rPr>
      </w:pPr>
      <w:r w:rsidRPr="002C2075">
        <w:rPr>
          <w:rFonts w:ascii="Arial" w:hAnsi="Arial" w:cs="Arial"/>
        </w:rPr>
        <w:t>1.5.</w:t>
      </w:r>
      <w:r w:rsidR="003261D0" w:rsidRPr="002C2075">
        <w:rPr>
          <w:rFonts w:ascii="Arial" w:hAnsi="Arial" w:cs="Arial"/>
        </w:rPr>
        <w:t>3.</w:t>
      </w:r>
      <w:r w:rsidR="00BA3F5B" w:rsidRPr="002C2075">
        <w:rPr>
          <w:rFonts w:ascii="Arial" w:hAnsi="Arial" w:cs="Arial"/>
        </w:rPr>
        <w:t>2</w:t>
      </w:r>
      <w:r w:rsidRPr="002C2075">
        <w:rPr>
          <w:rFonts w:ascii="Arial" w:hAnsi="Arial" w:cs="Arial"/>
        </w:rPr>
        <w:t xml:space="preserve"> </w:t>
      </w:r>
      <w:r w:rsidR="000A1BA0">
        <w:rPr>
          <w:rFonts w:ascii="Arial" w:hAnsi="Arial" w:cs="Arial"/>
        </w:rPr>
        <w:t xml:space="preserve"> </w:t>
      </w:r>
      <w:r w:rsidR="00BA3F5B" w:rsidRPr="002C2075">
        <w:rPr>
          <w:rFonts w:ascii="Arial" w:hAnsi="Arial" w:cs="Arial"/>
        </w:rPr>
        <w:t xml:space="preserve">inimese elule, tervisele või varale või keskkonnale tekkinud otsese ohu </w:t>
      </w:r>
      <w:r w:rsidR="000A1BA0">
        <w:rPr>
          <w:rFonts w:ascii="Arial" w:hAnsi="Arial" w:cs="Arial"/>
        </w:rPr>
        <w:t xml:space="preserve"> </w:t>
      </w:r>
      <w:r w:rsidR="00BA3F5B" w:rsidRPr="002C2075">
        <w:rPr>
          <w:rFonts w:ascii="Arial" w:hAnsi="Arial" w:cs="Arial"/>
        </w:rPr>
        <w:t>kõrvaldamiseks;</w:t>
      </w:r>
      <w:r w:rsidR="007E658D" w:rsidRPr="002C2075">
        <w:rPr>
          <w:rFonts w:ascii="Arial" w:hAnsi="Arial" w:cs="Arial"/>
        </w:rPr>
        <w:t xml:space="preserve"> </w:t>
      </w:r>
      <w:r w:rsidR="00BD42AF" w:rsidRPr="002C2075">
        <w:rPr>
          <w:rFonts w:ascii="Arial" w:hAnsi="Arial" w:cs="Arial"/>
        </w:rPr>
        <w:t xml:space="preserve"> </w:t>
      </w:r>
    </w:p>
    <w:p w14:paraId="33BF0DBD" w14:textId="600E3167" w:rsidR="007E658D" w:rsidRPr="002C2075" w:rsidRDefault="007E658D" w:rsidP="000A1BA0">
      <w:pPr>
        <w:pStyle w:val="BodyTextIndent"/>
        <w:ind w:left="1276" w:hanging="567"/>
        <w:rPr>
          <w:rFonts w:ascii="Arial" w:hAnsi="Arial" w:cs="Arial"/>
        </w:rPr>
      </w:pPr>
      <w:r w:rsidRPr="002C2075">
        <w:rPr>
          <w:rFonts w:ascii="Arial" w:hAnsi="Arial" w:cs="Arial"/>
        </w:rPr>
        <w:t>1.5.3.</w:t>
      </w:r>
      <w:r w:rsidR="000A1BA0">
        <w:rPr>
          <w:rFonts w:ascii="Arial" w:hAnsi="Arial" w:cs="Arial"/>
        </w:rPr>
        <w:t xml:space="preserve">3  </w:t>
      </w:r>
      <w:r w:rsidR="00455E93" w:rsidRPr="002C2075">
        <w:rPr>
          <w:rFonts w:ascii="Arial" w:hAnsi="Arial" w:cs="Arial"/>
        </w:rPr>
        <w:t>erakorralise liiklustakistuse kõrvaldamiseks;</w:t>
      </w:r>
    </w:p>
    <w:p w14:paraId="437EEA85" w14:textId="1B8A24A5" w:rsidR="00455E93" w:rsidRPr="002C2075" w:rsidRDefault="007E658D" w:rsidP="000A1BA0">
      <w:pPr>
        <w:pStyle w:val="BodyTextIndent"/>
        <w:ind w:left="1276" w:hanging="567"/>
        <w:rPr>
          <w:rFonts w:ascii="Arial" w:hAnsi="Arial" w:cs="Arial"/>
        </w:rPr>
      </w:pPr>
      <w:r w:rsidRPr="002C2075">
        <w:rPr>
          <w:rFonts w:ascii="Arial" w:hAnsi="Arial" w:cs="Arial"/>
        </w:rPr>
        <w:t>1.5.3.</w:t>
      </w:r>
      <w:r w:rsidR="00BA3F5B" w:rsidRPr="002C2075">
        <w:rPr>
          <w:rFonts w:ascii="Arial" w:hAnsi="Arial" w:cs="Arial"/>
        </w:rPr>
        <w:t>4</w:t>
      </w:r>
      <w:r w:rsidR="000A1BA0">
        <w:rPr>
          <w:rFonts w:ascii="Arial" w:hAnsi="Arial" w:cs="Arial"/>
        </w:rPr>
        <w:t xml:space="preserve">  </w:t>
      </w:r>
      <w:r w:rsidR="00455E93" w:rsidRPr="002C2075">
        <w:rPr>
          <w:rFonts w:ascii="Arial" w:hAnsi="Arial" w:cs="Arial"/>
        </w:rPr>
        <w:t>muudel põhjendatud ja vältimatutel juhtudel.</w:t>
      </w:r>
    </w:p>
    <w:p w14:paraId="76F7C881" w14:textId="764786C3" w:rsidR="00B7038A" w:rsidRPr="002E390D" w:rsidRDefault="009963DE" w:rsidP="00B545F9">
      <w:pPr>
        <w:pStyle w:val="BodyTextIndent"/>
        <w:numPr>
          <w:ilvl w:val="2"/>
          <w:numId w:val="26"/>
        </w:numPr>
        <w:spacing w:before="240"/>
        <w:ind w:left="709" w:hanging="709"/>
        <w:rPr>
          <w:rFonts w:ascii="Arial" w:hAnsi="Arial" w:cs="Arial"/>
        </w:rPr>
      </w:pPr>
      <w:r w:rsidRPr="002C2075">
        <w:rPr>
          <w:rFonts w:ascii="Arial" w:hAnsi="Arial" w:cs="Arial"/>
        </w:rPr>
        <w:t xml:space="preserve">Eesti Raudtee </w:t>
      </w:r>
      <w:r w:rsidRPr="002C2075">
        <w:rPr>
          <w:rFonts w:ascii="Arial" w:hAnsi="Arial" w:cs="Arial"/>
          <w:kern w:val="1"/>
          <w:lang w:eastAsia="zh-CN" w:bidi="hi-IN"/>
        </w:rPr>
        <w:t xml:space="preserve">on kohustatud raudteeliikluse olulise piiramise või ajutise sulgemise kooskõlastama Tarbijakaitse ja Tehnilise Järelevalve Ametiga </w:t>
      </w:r>
      <w:r w:rsidRPr="002C2075">
        <w:rPr>
          <w:rFonts w:ascii="Arial" w:eastAsia="SimSun" w:hAnsi="Arial" w:cs="Arial"/>
          <w:kern w:val="1"/>
          <w:lang w:eastAsia="zh-CN" w:bidi="hi-IN"/>
        </w:rPr>
        <w:t>ning kirjalikku taasesitamist võimaldavas vormis teavitama kõiki sellel raudteel raudteevedu teostavaid raudteeveo</w:t>
      </w:r>
      <w:r w:rsidR="000F5D77">
        <w:rPr>
          <w:rFonts w:ascii="Arial" w:eastAsia="SimSun" w:hAnsi="Arial" w:cs="Arial"/>
          <w:kern w:val="1"/>
          <w:lang w:eastAsia="zh-CN" w:bidi="hi-IN"/>
        </w:rPr>
        <w:t>-</w:t>
      </w:r>
      <w:r w:rsidRPr="002C2075">
        <w:rPr>
          <w:rFonts w:ascii="Arial" w:eastAsia="SimSun" w:hAnsi="Arial" w:cs="Arial"/>
          <w:kern w:val="1"/>
          <w:lang w:eastAsia="zh-CN" w:bidi="hi-IN"/>
        </w:rPr>
        <w:t xml:space="preserve">ettevõtjaid, kes raudteeliikluse olulise piiramise või ajutise sulgemise ajal ei saa </w:t>
      </w:r>
      <w:r w:rsidRPr="002C2075">
        <w:rPr>
          <w:rFonts w:ascii="Arial" w:hAnsi="Arial" w:cs="Arial"/>
        </w:rPr>
        <w:t>neile eraldatud</w:t>
      </w:r>
      <w:r w:rsidR="00C51850" w:rsidRPr="002C2075">
        <w:rPr>
          <w:rFonts w:ascii="Arial" w:hAnsi="Arial" w:cs="Arial"/>
        </w:rPr>
        <w:t xml:space="preserve"> rongiliine kasutada või saavad neid kasutada piiratult või t</w:t>
      </w:r>
      <w:r w:rsidR="00B65F60" w:rsidRPr="002C2075">
        <w:rPr>
          <w:rFonts w:ascii="Arial" w:hAnsi="Arial" w:cs="Arial"/>
        </w:rPr>
        <w:t>eistsugustel tingimustel, kui on</w:t>
      </w:r>
      <w:r w:rsidR="00C51850" w:rsidRPr="002C2075">
        <w:rPr>
          <w:rFonts w:ascii="Arial" w:hAnsi="Arial" w:cs="Arial"/>
        </w:rPr>
        <w:t xml:space="preserve"> kokku lepitud raudte</w:t>
      </w:r>
      <w:r w:rsidR="002148E5">
        <w:rPr>
          <w:rFonts w:ascii="Arial" w:hAnsi="Arial" w:cs="Arial"/>
        </w:rPr>
        <w:t>e</w:t>
      </w:r>
      <w:r w:rsidR="00C51850" w:rsidRPr="002C2075">
        <w:rPr>
          <w:rFonts w:ascii="Arial" w:hAnsi="Arial" w:cs="Arial"/>
        </w:rPr>
        <w:t xml:space="preserve">infrastruktuuri kasutamise lepingus. </w:t>
      </w:r>
      <w:r w:rsidR="007221D3" w:rsidRPr="0022160F">
        <w:rPr>
          <w:rFonts w:ascii="Arial" w:hAnsi="Arial" w:cs="Arial"/>
          <w:color w:val="202020"/>
          <w:shd w:val="clear" w:color="auto" w:fill="FFFFFF"/>
        </w:rPr>
        <w:t>Raudteeliikluse olulisest piiramisest ja ajutisest sulgemisest teavitamise korra ning esitatavate dokumentide ja andmete loetelu ja kooskõlastamise korra kehtestab </w:t>
      </w:r>
      <w:bookmarkStart w:id="10" w:name="_Hlk79137160"/>
      <w:r w:rsidR="00ED039A" w:rsidRPr="0022160F">
        <w:fldChar w:fldCharType="begin"/>
      </w:r>
      <w:r w:rsidR="00ED039A" w:rsidRPr="0022160F">
        <w:rPr>
          <w:rFonts w:ascii="Arial" w:hAnsi="Arial" w:cs="Arial"/>
        </w:rPr>
        <w:instrText xml:space="preserve"> HYPERLINK "https://www.riigiteataja.ee/akt/dyn=130102020001&amp;id=105112020008" </w:instrText>
      </w:r>
      <w:r w:rsidR="00ED039A" w:rsidRPr="0022160F">
        <w:fldChar w:fldCharType="separate"/>
      </w:r>
      <w:r w:rsidR="007221D3" w:rsidRPr="0022160F">
        <w:rPr>
          <w:rStyle w:val="Hyperlink"/>
          <w:rFonts w:ascii="Arial" w:hAnsi="Arial" w:cs="Arial"/>
          <w:color w:val="551A8B"/>
          <w:bdr w:val="none" w:sz="0" w:space="0" w:color="auto" w:frame="1"/>
          <w:shd w:val="clear" w:color="auto" w:fill="FFFFFF"/>
        </w:rPr>
        <w:t>valdkonna eest vastutav minister</w:t>
      </w:r>
      <w:r w:rsidR="00ED039A" w:rsidRPr="0022160F">
        <w:rPr>
          <w:rStyle w:val="Hyperlink"/>
          <w:rFonts w:ascii="Arial" w:hAnsi="Arial" w:cs="Arial"/>
          <w:color w:val="551A8B"/>
          <w:bdr w:val="none" w:sz="0" w:space="0" w:color="auto" w:frame="1"/>
          <w:shd w:val="clear" w:color="auto" w:fill="FFFFFF"/>
        </w:rPr>
        <w:fldChar w:fldCharType="end"/>
      </w:r>
      <w:bookmarkEnd w:id="10"/>
      <w:r w:rsidR="007221D3" w:rsidRPr="0022160F">
        <w:rPr>
          <w:rFonts w:ascii="Arial" w:hAnsi="Arial" w:cs="Arial"/>
          <w:color w:val="202020"/>
          <w:shd w:val="clear" w:color="auto" w:fill="FFFFFF"/>
        </w:rPr>
        <w:t> määrusega.</w:t>
      </w:r>
    </w:p>
    <w:p w14:paraId="1AD3F50D" w14:textId="77777777" w:rsidR="00B7038A" w:rsidRPr="002C2075" w:rsidRDefault="00455E93" w:rsidP="00B545F9">
      <w:pPr>
        <w:pStyle w:val="BodyTextIndent"/>
        <w:numPr>
          <w:ilvl w:val="2"/>
          <w:numId w:val="26"/>
        </w:numPr>
        <w:ind w:left="709" w:hanging="709"/>
        <w:rPr>
          <w:rFonts w:ascii="Arial" w:hAnsi="Arial" w:cs="Arial"/>
        </w:rPr>
      </w:pPr>
      <w:r w:rsidRPr="002C2075">
        <w:rPr>
          <w:rFonts w:ascii="Arial" w:hAnsi="Arial" w:cs="Arial"/>
        </w:rPr>
        <w:t>Raudteeveo-ettevõtjad peavad arvestama oma töö planeerimisel raudteehoiutööde tegemise hooajal raudteeinfrastruktuuri kasutamist takistavate raudteehoiutöödega ja sellest tulenevate liiklusgraafiku muudatustega.</w:t>
      </w:r>
    </w:p>
    <w:p w14:paraId="506CB4AF" w14:textId="3109D1D7" w:rsidR="00455E93" w:rsidRPr="002C2075" w:rsidRDefault="00056984" w:rsidP="00B545F9">
      <w:pPr>
        <w:pStyle w:val="BodyTextIndent"/>
        <w:numPr>
          <w:ilvl w:val="2"/>
          <w:numId w:val="26"/>
        </w:numPr>
        <w:ind w:left="709" w:hanging="709"/>
        <w:rPr>
          <w:rFonts w:ascii="Arial" w:hAnsi="Arial" w:cs="Arial"/>
        </w:rPr>
      </w:pPr>
      <w:r w:rsidRPr="002C2075">
        <w:rPr>
          <w:rFonts w:ascii="Arial" w:hAnsi="Arial" w:cs="Arial"/>
        </w:rPr>
        <w:t>Eesti Raudtee</w:t>
      </w:r>
      <w:r w:rsidR="00455E93" w:rsidRPr="002C2075">
        <w:rPr>
          <w:rFonts w:ascii="Arial" w:hAnsi="Arial" w:cs="Arial"/>
        </w:rPr>
        <w:t xml:space="preserve"> koostab </w:t>
      </w:r>
      <w:r w:rsidR="00B7038A" w:rsidRPr="002C2075">
        <w:rPr>
          <w:rFonts w:ascii="Arial" w:hAnsi="Arial" w:cs="Arial"/>
        </w:rPr>
        <w:t xml:space="preserve">raudteevõrgustiku </w:t>
      </w:r>
      <w:r w:rsidR="00455E93" w:rsidRPr="002C2075">
        <w:rPr>
          <w:rFonts w:ascii="Arial" w:hAnsi="Arial" w:cs="Arial"/>
        </w:rPr>
        <w:t xml:space="preserve">teadaande </w:t>
      </w:r>
      <w:r w:rsidR="000F5D77">
        <w:rPr>
          <w:rFonts w:ascii="Arial" w:hAnsi="Arial" w:cs="Arial"/>
        </w:rPr>
        <w:t>l</w:t>
      </w:r>
      <w:r w:rsidR="00455E93" w:rsidRPr="002C2075">
        <w:rPr>
          <w:rFonts w:ascii="Arial" w:hAnsi="Arial" w:cs="Arial"/>
        </w:rPr>
        <w:t>isas 3 kavandatud raudteehoiutööde ajaks vastavalt liiklusgraafiku koostamise juhendile ja raudteelõikude läbilaskevõimele rongiliikluse variantgraafikud, kus on ette nähtud võimalus rongide liikluse katkestamiseks tööde ajaks, rongide tihendatud läbilaskmine aknaeelsel perioodil, õigeaegne töörongide kohale</w:t>
      </w:r>
      <w:r w:rsidR="002148E5">
        <w:rPr>
          <w:rFonts w:ascii="Arial" w:hAnsi="Arial" w:cs="Arial"/>
        </w:rPr>
        <w:t xml:space="preserve"> </w:t>
      </w:r>
      <w:r w:rsidR="00455E93" w:rsidRPr="002C2075">
        <w:rPr>
          <w:rFonts w:ascii="Arial" w:hAnsi="Arial" w:cs="Arial"/>
        </w:rPr>
        <w:t>toomine ja äraviimine enne ja peale akent ning peale akna lõppu rongide läbilaskmine kiirusega, millele vastab rööbastee tehniline seisukord.</w:t>
      </w:r>
    </w:p>
    <w:p w14:paraId="755C89EB" w14:textId="77777777" w:rsidR="00455E93" w:rsidRPr="002C2075" w:rsidRDefault="00455E93" w:rsidP="00B545F9">
      <w:pPr>
        <w:pStyle w:val="BodyTextIndent"/>
        <w:numPr>
          <w:ilvl w:val="2"/>
          <w:numId w:val="26"/>
        </w:numPr>
        <w:spacing w:before="0" w:after="0"/>
        <w:ind w:left="709" w:hanging="709"/>
        <w:rPr>
          <w:rFonts w:ascii="Arial" w:hAnsi="Arial" w:cs="Arial"/>
        </w:rPr>
      </w:pPr>
      <w:r w:rsidRPr="002C2075">
        <w:rPr>
          <w:rFonts w:ascii="Arial" w:hAnsi="Arial" w:cs="Arial"/>
        </w:rPr>
        <w:t>Lühiajalistest raudteehoiutöödest tingitud lühiajalised liikluskatkestused ja sellest tulenev rongide liikluskord kavandatakse rongitöö ööpäevasel planeerimisel ööpäeva plaan-graafikus sõltuvalt raudteelõigul kasutada olevast läbilaskevõimest.</w:t>
      </w:r>
    </w:p>
    <w:p w14:paraId="7A23EF3C" w14:textId="77777777" w:rsidR="00731FBE" w:rsidRPr="002C2075" w:rsidRDefault="00731FBE" w:rsidP="00731FBE">
      <w:pPr>
        <w:pStyle w:val="BodyTextIndent"/>
        <w:spacing w:before="0" w:after="0"/>
        <w:ind w:left="709" w:firstLine="0"/>
        <w:rPr>
          <w:rFonts w:ascii="Arial" w:hAnsi="Arial" w:cs="Arial"/>
        </w:rPr>
      </w:pPr>
    </w:p>
    <w:p w14:paraId="0A968825" w14:textId="77777777" w:rsidR="00535426" w:rsidRPr="002C2075" w:rsidRDefault="006011EB" w:rsidP="00B545F9">
      <w:pPr>
        <w:numPr>
          <w:ilvl w:val="1"/>
          <w:numId w:val="26"/>
        </w:numPr>
        <w:spacing w:before="200" w:after="120"/>
        <w:ind w:left="482" w:hanging="482"/>
        <w:rPr>
          <w:rFonts w:ascii="Arial" w:hAnsi="Arial" w:cs="Arial"/>
          <w:b/>
          <w:lang w:val="et-EE"/>
        </w:rPr>
      </w:pPr>
      <w:r w:rsidRPr="002C2075">
        <w:rPr>
          <w:rFonts w:ascii="Arial" w:hAnsi="Arial" w:cs="Arial"/>
          <w:b/>
          <w:lang w:val="et-EE"/>
        </w:rPr>
        <w:lastRenderedPageBreak/>
        <w:t xml:space="preserve">Nõuded raudteeveeremile </w:t>
      </w:r>
    </w:p>
    <w:p w14:paraId="4BF1A21F" w14:textId="3CE68F6E" w:rsidR="00CE1B7A" w:rsidRPr="002C2075" w:rsidRDefault="00056984" w:rsidP="00B545F9">
      <w:pPr>
        <w:numPr>
          <w:ilvl w:val="2"/>
          <w:numId w:val="27"/>
        </w:numPr>
        <w:ind w:left="709" w:hanging="709"/>
        <w:jc w:val="both"/>
        <w:rPr>
          <w:rFonts w:ascii="Arial" w:hAnsi="Arial" w:cs="Arial"/>
          <w:lang w:val="et-EE"/>
        </w:rPr>
      </w:pPr>
      <w:r w:rsidRPr="002C2075">
        <w:rPr>
          <w:rFonts w:ascii="Arial" w:hAnsi="Arial" w:cs="Arial"/>
          <w:lang w:val="et-EE"/>
        </w:rPr>
        <w:t>Eesti Raudtee</w:t>
      </w:r>
      <w:r w:rsidR="00CE1B7A" w:rsidRPr="002C2075">
        <w:rPr>
          <w:rFonts w:ascii="Arial" w:hAnsi="Arial" w:cs="Arial"/>
          <w:lang w:val="et-EE"/>
        </w:rPr>
        <w:t xml:space="preserve"> raudteeinfrastruktuuril kasutatav raudteeveerem ja vedurimeeskond ning eriveeremijuht  peavad vastama </w:t>
      </w:r>
      <w:r w:rsidR="008235A4" w:rsidRPr="002C2075">
        <w:rPr>
          <w:rFonts w:ascii="Arial" w:hAnsi="Arial" w:cs="Arial"/>
          <w:lang w:val="et-EE"/>
        </w:rPr>
        <w:t>õigusaktides</w:t>
      </w:r>
      <w:r w:rsidR="00CE1B7A" w:rsidRPr="002C2075">
        <w:rPr>
          <w:rFonts w:ascii="Arial" w:hAnsi="Arial" w:cs="Arial"/>
          <w:lang w:val="et-EE"/>
        </w:rPr>
        <w:t xml:space="preserve">, </w:t>
      </w:r>
      <w:r w:rsidRPr="002C2075">
        <w:rPr>
          <w:rFonts w:ascii="Arial" w:hAnsi="Arial" w:cs="Arial"/>
          <w:lang w:val="et-EE"/>
        </w:rPr>
        <w:t>Eesti Raudtee</w:t>
      </w:r>
      <w:r w:rsidR="00CE1B7A" w:rsidRPr="002C2075">
        <w:rPr>
          <w:rFonts w:ascii="Arial" w:hAnsi="Arial" w:cs="Arial"/>
          <w:lang w:val="et-EE"/>
        </w:rPr>
        <w:t xml:space="preserve"> tegevuseeskirjas ja </w:t>
      </w:r>
      <w:r w:rsidR="008235A4" w:rsidRPr="002C2075">
        <w:rPr>
          <w:rFonts w:ascii="Arial" w:hAnsi="Arial" w:cs="Arial"/>
          <w:lang w:val="et-EE"/>
        </w:rPr>
        <w:t>teistes</w:t>
      </w:r>
      <w:r w:rsidR="00E10CEE" w:rsidRPr="002C2075">
        <w:rPr>
          <w:rFonts w:ascii="Arial" w:hAnsi="Arial" w:cs="Arial"/>
          <w:lang w:val="et-EE"/>
        </w:rPr>
        <w:t xml:space="preserve"> </w:t>
      </w:r>
      <w:r w:rsidRPr="002C2075">
        <w:rPr>
          <w:rFonts w:ascii="Arial" w:hAnsi="Arial" w:cs="Arial"/>
          <w:lang w:val="et-EE"/>
        </w:rPr>
        <w:t>Eesti Raudtee</w:t>
      </w:r>
      <w:r w:rsidR="00CE1B7A" w:rsidRPr="002C2075">
        <w:rPr>
          <w:rFonts w:ascii="Arial" w:hAnsi="Arial" w:cs="Arial"/>
          <w:lang w:val="et-EE"/>
        </w:rPr>
        <w:t xml:space="preserve"> poolt  kehtestatud eeskirjades esitatud nõuetele. Raudteeveeremiga veetava kauba laadimisel on raudteeveo-ettevõtjal kohustus järgida lisaks eeltoodud nõuetele rahvusvahelisi nõudeid ning eeskirju (eelkõige </w:t>
      </w:r>
      <w:r w:rsidR="00936919">
        <w:rPr>
          <w:rFonts w:ascii="Arial" w:hAnsi="Arial" w:cs="Arial"/>
          <w:lang w:val="et-EE"/>
        </w:rPr>
        <w:t xml:space="preserve">Rahvusvahelises raudteekaubaveo kokkuleppes </w:t>
      </w:r>
      <w:r w:rsidR="00CE1B7A" w:rsidRPr="002C2075">
        <w:rPr>
          <w:rFonts w:ascii="Arial" w:hAnsi="Arial" w:cs="Arial"/>
          <w:lang w:val="et-EE"/>
        </w:rPr>
        <w:t>SMGS  ja Euroopa Liidus ning  Raudteetranspordi Nõukogu</w:t>
      </w:r>
      <w:r w:rsidR="004A3F1B" w:rsidRPr="002C2075">
        <w:rPr>
          <w:rFonts w:ascii="Arial" w:hAnsi="Arial" w:cs="Arial"/>
          <w:lang w:val="et-EE"/>
        </w:rPr>
        <w:t>s</w:t>
      </w:r>
      <w:r w:rsidR="00B7038A" w:rsidRPr="002C2075">
        <w:rPr>
          <w:rFonts w:ascii="Arial" w:hAnsi="Arial" w:cs="Arial"/>
          <w:lang w:val="et-EE"/>
        </w:rPr>
        <w:t xml:space="preserve"> </w:t>
      </w:r>
      <w:r w:rsidR="00CE1B7A" w:rsidRPr="002C2075">
        <w:rPr>
          <w:rFonts w:ascii="Arial" w:hAnsi="Arial" w:cs="Arial"/>
          <w:lang w:val="et-EE"/>
        </w:rPr>
        <w:t>kehtestatud nõudeid).</w:t>
      </w:r>
    </w:p>
    <w:p w14:paraId="0FE55F53" w14:textId="77777777" w:rsidR="00CE1B7A" w:rsidRPr="002C2075" w:rsidRDefault="00CE1B7A" w:rsidP="00D2171F">
      <w:pPr>
        <w:numPr>
          <w:ilvl w:val="2"/>
          <w:numId w:val="5"/>
        </w:numPr>
        <w:spacing w:before="120" w:after="120"/>
        <w:jc w:val="both"/>
        <w:rPr>
          <w:rFonts w:ascii="Arial" w:hAnsi="Arial" w:cs="Arial"/>
          <w:lang w:val="et-EE"/>
        </w:rPr>
      </w:pPr>
      <w:r w:rsidRPr="002C2075">
        <w:rPr>
          <w:rFonts w:ascii="Arial" w:hAnsi="Arial" w:cs="Arial"/>
          <w:lang w:val="et-EE"/>
        </w:rPr>
        <w:t xml:space="preserve">Kasutatav raudteeveerem peab olema vastavuses raudtee </w:t>
      </w:r>
      <w:proofErr w:type="spellStart"/>
      <w:r w:rsidRPr="002C2075">
        <w:rPr>
          <w:rFonts w:ascii="Arial" w:hAnsi="Arial" w:cs="Arial"/>
          <w:lang w:val="et-EE"/>
        </w:rPr>
        <w:t>tehnokasutuseeskirja</w:t>
      </w:r>
      <w:proofErr w:type="spellEnd"/>
      <w:r w:rsidRPr="002C2075">
        <w:rPr>
          <w:rFonts w:ascii="Arial" w:hAnsi="Arial" w:cs="Arial"/>
          <w:lang w:val="et-EE"/>
        </w:rPr>
        <w:t xml:space="preserve"> nõuetega, sh: </w:t>
      </w:r>
    </w:p>
    <w:p w14:paraId="6D86A161" w14:textId="77777777" w:rsidR="007E658D" w:rsidRPr="002C2075" w:rsidRDefault="00CE1B7A" w:rsidP="007E658D">
      <w:pPr>
        <w:numPr>
          <w:ilvl w:val="3"/>
          <w:numId w:val="5"/>
        </w:numPr>
        <w:spacing w:before="60" w:after="60"/>
        <w:ind w:left="1276" w:hanging="850"/>
        <w:jc w:val="both"/>
        <w:rPr>
          <w:rFonts w:ascii="Arial" w:hAnsi="Arial" w:cs="Arial"/>
        </w:rPr>
      </w:pPr>
      <w:proofErr w:type="spellStart"/>
      <w:r w:rsidRPr="002C2075">
        <w:rPr>
          <w:rFonts w:ascii="Arial" w:hAnsi="Arial" w:cs="Arial"/>
        </w:rPr>
        <w:t>ette</w:t>
      </w:r>
      <w:proofErr w:type="spellEnd"/>
      <w:r w:rsidRPr="002C2075">
        <w:rPr>
          <w:rFonts w:ascii="Arial" w:hAnsi="Arial" w:cs="Arial"/>
        </w:rPr>
        <w:t xml:space="preserve"> </w:t>
      </w:r>
      <w:proofErr w:type="spellStart"/>
      <w:r w:rsidRPr="002C2075">
        <w:rPr>
          <w:rFonts w:ascii="Arial" w:hAnsi="Arial" w:cs="Arial"/>
        </w:rPr>
        <w:t>nähtud</w:t>
      </w:r>
      <w:proofErr w:type="spellEnd"/>
      <w:r w:rsidRPr="002C2075">
        <w:rPr>
          <w:rFonts w:ascii="Arial" w:hAnsi="Arial" w:cs="Arial"/>
        </w:rPr>
        <w:t xml:space="preserve">  </w:t>
      </w:r>
      <w:proofErr w:type="spellStart"/>
      <w:r w:rsidRPr="002C2075">
        <w:rPr>
          <w:rFonts w:ascii="Arial" w:hAnsi="Arial" w:cs="Arial"/>
        </w:rPr>
        <w:t>kasutamiseks</w:t>
      </w:r>
      <w:proofErr w:type="spellEnd"/>
      <w:r w:rsidRPr="002C2075">
        <w:rPr>
          <w:rFonts w:ascii="Arial" w:hAnsi="Arial" w:cs="Arial"/>
        </w:rPr>
        <w:t xml:space="preserve"> 1520/1524 mm </w:t>
      </w:r>
      <w:proofErr w:type="spellStart"/>
      <w:r w:rsidRPr="002C2075">
        <w:rPr>
          <w:rFonts w:ascii="Arial" w:hAnsi="Arial" w:cs="Arial"/>
        </w:rPr>
        <w:t>rööpmelaiusega</w:t>
      </w:r>
      <w:proofErr w:type="spellEnd"/>
      <w:r w:rsidRPr="002C2075">
        <w:rPr>
          <w:rFonts w:ascii="Arial" w:hAnsi="Arial" w:cs="Arial"/>
        </w:rPr>
        <w:t xml:space="preserve"> teel;</w:t>
      </w:r>
    </w:p>
    <w:p w14:paraId="60EA0936" w14:textId="77777777" w:rsidR="007E658D" w:rsidRPr="002C2075" w:rsidRDefault="00CE1B7A" w:rsidP="007E658D">
      <w:pPr>
        <w:numPr>
          <w:ilvl w:val="3"/>
          <w:numId w:val="5"/>
        </w:numPr>
        <w:spacing w:before="60" w:after="60"/>
        <w:ind w:left="1276" w:hanging="850"/>
        <w:jc w:val="both"/>
        <w:rPr>
          <w:rFonts w:ascii="Arial" w:hAnsi="Arial" w:cs="Arial"/>
        </w:rPr>
      </w:pPr>
      <w:proofErr w:type="spellStart"/>
      <w:r w:rsidRPr="002C2075">
        <w:rPr>
          <w:rFonts w:ascii="Arial" w:hAnsi="Arial" w:cs="Arial"/>
        </w:rPr>
        <w:t>varustatud</w:t>
      </w:r>
      <w:proofErr w:type="spellEnd"/>
      <w:r w:rsidRPr="002C2075">
        <w:rPr>
          <w:rFonts w:ascii="Arial" w:hAnsi="Arial" w:cs="Arial"/>
        </w:rPr>
        <w:t xml:space="preserve"> </w:t>
      </w:r>
      <w:r w:rsidR="00526715" w:rsidRPr="002C2075">
        <w:rPr>
          <w:rFonts w:ascii="Arial" w:hAnsi="Arial" w:cs="Arial"/>
        </w:rPr>
        <w:t>SA</w:t>
      </w:r>
      <w:r w:rsidRPr="002C2075">
        <w:rPr>
          <w:rFonts w:ascii="Arial" w:hAnsi="Arial" w:cs="Arial"/>
        </w:rPr>
        <w:t xml:space="preserve">-3 </w:t>
      </w:r>
      <w:proofErr w:type="spellStart"/>
      <w:r w:rsidRPr="002C2075">
        <w:rPr>
          <w:rFonts w:ascii="Arial" w:hAnsi="Arial" w:cs="Arial"/>
        </w:rPr>
        <w:t>tüüpi</w:t>
      </w:r>
      <w:proofErr w:type="spellEnd"/>
      <w:r w:rsidRPr="002C2075">
        <w:rPr>
          <w:rFonts w:ascii="Arial" w:hAnsi="Arial" w:cs="Arial"/>
        </w:rPr>
        <w:t xml:space="preserve"> </w:t>
      </w:r>
      <w:proofErr w:type="spellStart"/>
      <w:r w:rsidRPr="002C2075">
        <w:rPr>
          <w:rFonts w:ascii="Arial" w:hAnsi="Arial" w:cs="Arial"/>
        </w:rPr>
        <w:t>automaatsiduritega</w:t>
      </w:r>
      <w:proofErr w:type="spellEnd"/>
      <w:r w:rsidR="00343D0D" w:rsidRPr="002C2075">
        <w:rPr>
          <w:rFonts w:ascii="Arial" w:hAnsi="Arial" w:cs="Arial"/>
        </w:rPr>
        <w:t xml:space="preserve">, </w:t>
      </w:r>
      <w:proofErr w:type="spellStart"/>
      <w:r w:rsidR="0097305C" w:rsidRPr="002C2075">
        <w:rPr>
          <w:rFonts w:ascii="Arial" w:hAnsi="Arial" w:cs="Arial"/>
        </w:rPr>
        <w:t>v</w:t>
      </w:r>
      <w:r w:rsidR="00343D0D" w:rsidRPr="002C2075">
        <w:rPr>
          <w:rFonts w:ascii="Arial" w:hAnsi="Arial" w:cs="Arial"/>
        </w:rPr>
        <w:t>eeremil</w:t>
      </w:r>
      <w:proofErr w:type="spellEnd"/>
      <w:r w:rsidR="00343D0D" w:rsidRPr="002C2075">
        <w:rPr>
          <w:rFonts w:ascii="Arial" w:hAnsi="Arial" w:cs="Arial"/>
        </w:rPr>
        <w:t xml:space="preserve"> on </w:t>
      </w:r>
      <w:proofErr w:type="spellStart"/>
      <w:r w:rsidR="00343D0D" w:rsidRPr="002C2075">
        <w:rPr>
          <w:rFonts w:ascii="Arial" w:hAnsi="Arial" w:cs="Arial"/>
        </w:rPr>
        <w:t>lubatud</w:t>
      </w:r>
      <w:proofErr w:type="spellEnd"/>
      <w:r w:rsidR="00343D0D" w:rsidRPr="002C2075">
        <w:rPr>
          <w:rFonts w:ascii="Arial" w:hAnsi="Arial" w:cs="Arial"/>
        </w:rPr>
        <w:t xml:space="preserve"> </w:t>
      </w:r>
      <w:proofErr w:type="spellStart"/>
      <w:r w:rsidR="00343D0D" w:rsidRPr="002C2075">
        <w:rPr>
          <w:rFonts w:ascii="Arial" w:hAnsi="Arial" w:cs="Arial"/>
        </w:rPr>
        <w:t>kasutada</w:t>
      </w:r>
      <w:proofErr w:type="spellEnd"/>
      <w:r w:rsidR="00343D0D" w:rsidRPr="002C2075">
        <w:rPr>
          <w:rFonts w:ascii="Arial" w:hAnsi="Arial" w:cs="Arial"/>
        </w:rPr>
        <w:t xml:space="preserve"> </w:t>
      </w:r>
      <w:proofErr w:type="spellStart"/>
      <w:r w:rsidR="00FA35A8" w:rsidRPr="002C2075">
        <w:rPr>
          <w:rFonts w:ascii="Arial" w:hAnsi="Arial" w:cs="Arial"/>
        </w:rPr>
        <w:t>Tarbijakaitse</w:t>
      </w:r>
      <w:proofErr w:type="spellEnd"/>
      <w:r w:rsidR="00FA35A8" w:rsidRPr="002C2075">
        <w:rPr>
          <w:rFonts w:ascii="Arial" w:hAnsi="Arial" w:cs="Arial"/>
        </w:rPr>
        <w:t xml:space="preserve"> </w:t>
      </w:r>
      <w:proofErr w:type="spellStart"/>
      <w:r w:rsidR="00FA35A8" w:rsidRPr="002C2075">
        <w:rPr>
          <w:rFonts w:ascii="Arial" w:hAnsi="Arial" w:cs="Arial"/>
        </w:rPr>
        <w:t>ja</w:t>
      </w:r>
      <w:proofErr w:type="spellEnd"/>
      <w:r w:rsidR="00FA35A8" w:rsidRPr="002C2075">
        <w:rPr>
          <w:rFonts w:ascii="Arial" w:hAnsi="Arial" w:cs="Arial"/>
        </w:rPr>
        <w:t xml:space="preserve"> </w:t>
      </w:r>
      <w:proofErr w:type="spellStart"/>
      <w:r w:rsidR="00343D0D" w:rsidRPr="002C2075">
        <w:rPr>
          <w:rFonts w:ascii="Arial" w:hAnsi="Arial" w:cs="Arial"/>
        </w:rPr>
        <w:t>Tehnilise</w:t>
      </w:r>
      <w:proofErr w:type="spellEnd"/>
      <w:r w:rsidR="00343D0D" w:rsidRPr="002C2075">
        <w:rPr>
          <w:rFonts w:ascii="Arial" w:hAnsi="Arial" w:cs="Arial"/>
        </w:rPr>
        <w:t xml:space="preserve"> </w:t>
      </w:r>
      <w:proofErr w:type="spellStart"/>
      <w:r w:rsidR="00343D0D" w:rsidRPr="002C2075">
        <w:rPr>
          <w:rFonts w:ascii="Arial" w:hAnsi="Arial" w:cs="Arial"/>
        </w:rPr>
        <w:t>Järelevalve</w:t>
      </w:r>
      <w:proofErr w:type="spellEnd"/>
      <w:r w:rsidR="00343D0D" w:rsidRPr="002C2075">
        <w:rPr>
          <w:rFonts w:ascii="Arial" w:hAnsi="Arial" w:cs="Arial"/>
        </w:rPr>
        <w:t xml:space="preserve"> </w:t>
      </w:r>
      <w:proofErr w:type="spellStart"/>
      <w:r w:rsidR="00343D0D" w:rsidRPr="002C2075">
        <w:rPr>
          <w:rFonts w:ascii="Arial" w:hAnsi="Arial" w:cs="Arial"/>
        </w:rPr>
        <w:t>Ameti</w:t>
      </w:r>
      <w:proofErr w:type="spellEnd"/>
      <w:r w:rsidR="00343D0D" w:rsidRPr="002C2075">
        <w:rPr>
          <w:rFonts w:ascii="Arial" w:hAnsi="Arial" w:cs="Arial"/>
        </w:rPr>
        <w:t xml:space="preserve"> </w:t>
      </w:r>
      <w:proofErr w:type="spellStart"/>
      <w:r w:rsidR="00343D0D" w:rsidRPr="002C2075">
        <w:rPr>
          <w:rFonts w:ascii="Arial" w:hAnsi="Arial" w:cs="Arial"/>
        </w:rPr>
        <w:t>kooskõlastusel</w:t>
      </w:r>
      <w:proofErr w:type="spellEnd"/>
      <w:r w:rsidR="00343D0D" w:rsidRPr="002C2075">
        <w:rPr>
          <w:rFonts w:ascii="Arial" w:hAnsi="Arial" w:cs="Arial"/>
        </w:rPr>
        <w:t xml:space="preserve"> ka </w:t>
      </w:r>
      <w:proofErr w:type="spellStart"/>
      <w:r w:rsidR="00343D0D" w:rsidRPr="002C2075">
        <w:rPr>
          <w:rFonts w:ascii="Arial" w:hAnsi="Arial" w:cs="Arial"/>
        </w:rPr>
        <w:t>teist</w:t>
      </w:r>
      <w:proofErr w:type="spellEnd"/>
      <w:r w:rsidR="00343D0D" w:rsidRPr="002C2075">
        <w:rPr>
          <w:rFonts w:ascii="Arial" w:hAnsi="Arial" w:cs="Arial"/>
        </w:rPr>
        <w:t xml:space="preserve"> </w:t>
      </w:r>
      <w:proofErr w:type="spellStart"/>
      <w:r w:rsidR="00343D0D" w:rsidRPr="002C2075">
        <w:rPr>
          <w:rFonts w:ascii="Arial" w:hAnsi="Arial" w:cs="Arial"/>
        </w:rPr>
        <w:t>tüüpi</w:t>
      </w:r>
      <w:proofErr w:type="spellEnd"/>
      <w:r w:rsidR="00343D0D" w:rsidRPr="002C2075">
        <w:rPr>
          <w:rFonts w:ascii="Arial" w:hAnsi="Arial" w:cs="Arial"/>
        </w:rPr>
        <w:t xml:space="preserve"> </w:t>
      </w:r>
      <w:proofErr w:type="spellStart"/>
      <w:r w:rsidR="00343D0D" w:rsidRPr="002C2075">
        <w:rPr>
          <w:rFonts w:ascii="Arial" w:hAnsi="Arial" w:cs="Arial"/>
        </w:rPr>
        <w:t>automaatsidureid</w:t>
      </w:r>
      <w:proofErr w:type="spellEnd"/>
      <w:r w:rsidR="00343D0D" w:rsidRPr="002C2075">
        <w:rPr>
          <w:rFonts w:ascii="Arial" w:hAnsi="Arial" w:cs="Arial"/>
        </w:rPr>
        <w:t xml:space="preserve">. </w:t>
      </w:r>
      <w:proofErr w:type="spellStart"/>
      <w:r w:rsidR="00343D0D" w:rsidRPr="002C2075">
        <w:rPr>
          <w:rFonts w:ascii="Arial" w:hAnsi="Arial" w:cs="Arial"/>
        </w:rPr>
        <w:t>Sellise</w:t>
      </w:r>
      <w:proofErr w:type="spellEnd"/>
      <w:r w:rsidR="00343D0D" w:rsidRPr="002C2075">
        <w:rPr>
          <w:rFonts w:ascii="Arial" w:hAnsi="Arial" w:cs="Arial"/>
        </w:rPr>
        <w:t xml:space="preserve"> </w:t>
      </w:r>
      <w:proofErr w:type="spellStart"/>
      <w:r w:rsidR="00343D0D" w:rsidRPr="002C2075">
        <w:rPr>
          <w:rFonts w:ascii="Arial" w:hAnsi="Arial" w:cs="Arial"/>
        </w:rPr>
        <w:t>veeremi</w:t>
      </w:r>
      <w:proofErr w:type="spellEnd"/>
      <w:r w:rsidR="00343D0D" w:rsidRPr="002C2075">
        <w:rPr>
          <w:rFonts w:ascii="Arial" w:hAnsi="Arial" w:cs="Arial"/>
        </w:rPr>
        <w:t xml:space="preserve"> </w:t>
      </w:r>
      <w:proofErr w:type="spellStart"/>
      <w:r w:rsidR="00343D0D" w:rsidRPr="002C2075">
        <w:rPr>
          <w:rFonts w:ascii="Arial" w:hAnsi="Arial" w:cs="Arial"/>
        </w:rPr>
        <w:t>haakimiseks</w:t>
      </w:r>
      <w:proofErr w:type="spellEnd"/>
      <w:r w:rsidR="00343D0D" w:rsidRPr="002C2075">
        <w:rPr>
          <w:rFonts w:ascii="Arial" w:hAnsi="Arial" w:cs="Arial"/>
        </w:rPr>
        <w:t xml:space="preserve"> </w:t>
      </w:r>
      <w:proofErr w:type="spellStart"/>
      <w:r w:rsidR="00343D0D" w:rsidRPr="002C2075">
        <w:rPr>
          <w:rFonts w:ascii="Arial" w:hAnsi="Arial" w:cs="Arial"/>
        </w:rPr>
        <w:t>põhitüüpi</w:t>
      </w:r>
      <w:proofErr w:type="spellEnd"/>
      <w:r w:rsidR="00343D0D" w:rsidRPr="002C2075">
        <w:rPr>
          <w:rFonts w:ascii="Arial" w:hAnsi="Arial" w:cs="Arial"/>
        </w:rPr>
        <w:t xml:space="preserve"> SA-3 </w:t>
      </w:r>
      <w:proofErr w:type="spellStart"/>
      <w:r w:rsidR="00343D0D" w:rsidRPr="002C2075">
        <w:rPr>
          <w:rFonts w:ascii="Arial" w:hAnsi="Arial" w:cs="Arial"/>
        </w:rPr>
        <w:t>automaatsiduritega</w:t>
      </w:r>
      <w:proofErr w:type="spellEnd"/>
      <w:r w:rsidR="00343D0D" w:rsidRPr="002C2075">
        <w:rPr>
          <w:rFonts w:ascii="Arial" w:hAnsi="Arial" w:cs="Arial"/>
        </w:rPr>
        <w:t xml:space="preserve"> </w:t>
      </w:r>
      <w:proofErr w:type="spellStart"/>
      <w:r w:rsidR="00343D0D" w:rsidRPr="002C2075">
        <w:rPr>
          <w:rFonts w:ascii="Arial" w:hAnsi="Arial" w:cs="Arial"/>
        </w:rPr>
        <w:t>veeremi</w:t>
      </w:r>
      <w:proofErr w:type="spellEnd"/>
      <w:r w:rsidR="00343D0D" w:rsidRPr="002C2075">
        <w:rPr>
          <w:rFonts w:ascii="Arial" w:hAnsi="Arial" w:cs="Arial"/>
        </w:rPr>
        <w:t xml:space="preserve"> </w:t>
      </w:r>
      <w:proofErr w:type="spellStart"/>
      <w:r w:rsidR="00343D0D" w:rsidRPr="002C2075">
        <w:rPr>
          <w:rFonts w:ascii="Arial" w:hAnsi="Arial" w:cs="Arial"/>
        </w:rPr>
        <w:t>külge</w:t>
      </w:r>
      <w:proofErr w:type="spellEnd"/>
      <w:r w:rsidR="00343D0D" w:rsidRPr="002C2075">
        <w:rPr>
          <w:rFonts w:ascii="Arial" w:hAnsi="Arial" w:cs="Arial"/>
        </w:rPr>
        <w:t xml:space="preserve"> </w:t>
      </w:r>
      <w:proofErr w:type="spellStart"/>
      <w:r w:rsidR="00343D0D" w:rsidRPr="002C2075">
        <w:rPr>
          <w:rFonts w:ascii="Arial" w:hAnsi="Arial" w:cs="Arial"/>
        </w:rPr>
        <w:t>peab</w:t>
      </w:r>
      <w:proofErr w:type="spellEnd"/>
      <w:r w:rsidR="00343D0D" w:rsidRPr="002C2075">
        <w:rPr>
          <w:rFonts w:ascii="Arial" w:hAnsi="Arial" w:cs="Arial"/>
        </w:rPr>
        <w:t xml:space="preserve"> </w:t>
      </w:r>
      <w:proofErr w:type="spellStart"/>
      <w:r w:rsidR="00343D0D" w:rsidRPr="002C2075">
        <w:rPr>
          <w:rFonts w:ascii="Arial" w:hAnsi="Arial" w:cs="Arial"/>
        </w:rPr>
        <w:t>veerem</w:t>
      </w:r>
      <w:proofErr w:type="spellEnd"/>
      <w:r w:rsidR="00343D0D" w:rsidRPr="002C2075">
        <w:rPr>
          <w:rFonts w:ascii="Arial" w:hAnsi="Arial" w:cs="Arial"/>
        </w:rPr>
        <w:t xml:space="preserve"> </w:t>
      </w:r>
      <w:proofErr w:type="spellStart"/>
      <w:r w:rsidR="00343D0D" w:rsidRPr="002C2075">
        <w:rPr>
          <w:rFonts w:ascii="Arial" w:hAnsi="Arial" w:cs="Arial"/>
        </w:rPr>
        <w:t>olema</w:t>
      </w:r>
      <w:proofErr w:type="spellEnd"/>
      <w:r w:rsidR="00343D0D" w:rsidRPr="002C2075">
        <w:rPr>
          <w:rFonts w:ascii="Arial" w:hAnsi="Arial" w:cs="Arial"/>
        </w:rPr>
        <w:t xml:space="preserve"> </w:t>
      </w:r>
      <w:proofErr w:type="spellStart"/>
      <w:r w:rsidR="00343D0D" w:rsidRPr="002C2075">
        <w:rPr>
          <w:rFonts w:ascii="Arial" w:hAnsi="Arial" w:cs="Arial"/>
        </w:rPr>
        <w:t>varustatud</w:t>
      </w:r>
      <w:proofErr w:type="spellEnd"/>
      <w:r w:rsidR="00343D0D" w:rsidRPr="002C2075">
        <w:rPr>
          <w:rFonts w:ascii="Arial" w:hAnsi="Arial" w:cs="Arial"/>
        </w:rPr>
        <w:t xml:space="preserve"> </w:t>
      </w:r>
      <w:proofErr w:type="spellStart"/>
      <w:r w:rsidR="00343D0D" w:rsidRPr="002C2075">
        <w:rPr>
          <w:rFonts w:ascii="Arial" w:hAnsi="Arial" w:cs="Arial"/>
        </w:rPr>
        <w:t>abiseadmega</w:t>
      </w:r>
      <w:proofErr w:type="spellEnd"/>
      <w:r w:rsidRPr="002C2075">
        <w:rPr>
          <w:rFonts w:ascii="Arial" w:hAnsi="Arial" w:cs="Arial"/>
        </w:rPr>
        <w:t>;</w:t>
      </w:r>
    </w:p>
    <w:p w14:paraId="0D7049F1" w14:textId="01545884" w:rsidR="00741DBC" w:rsidRPr="002C2075" w:rsidRDefault="00CE1B7A" w:rsidP="00741DBC">
      <w:pPr>
        <w:numPr>
          <w:ilvl w:val="3"/>
          <w:numId w:val="5"/>
        </w:numPr>
        <w:spacing w:before="60" w:after="60"/>
        <w:ind w:left="1276" w:hanging="850"/>
        <w:jc w:val="both"/>
        <w:rPr>
          <w:rFonts w:ascii="Arial" w:hAnsi="Arial" w:cs="Arial"/>
        </w:rPr>
      </w:pPr>
      <w:proofErr w:type="spellStart"/>
      <w:r w:rsidRPr="002C2075">
        <w:rPr>
          <w:rFonts w:ascii="Arial" w:hAnsi="Arial" w:cs="Arial"/>
        </w:rPr>
        <w:t>varustatud</w:t>
      </w:r>
      <w:proofErr w:type="spellEnd"/>
      <w:r w:rsidRPr="002C2075">
        <w:rPr>
          <w:rFonts w:ascii="Arial" w:hAnsi="Arial" w:cs="Arial"/>
        </w:rPr>
        <w:t xml:space="preserve"> </w:t>
      </w:r>
      <w:proofErr w:type="spellStart"/>
      <w:proofErr w:type="gramStart"/>
      <w:r w:rsidRPr="002C2075">
        <w:rPr>
          <w:rFonts w:ascii="Arial" w:hAnsi="Arial" w:cs="Arial"/>
        </w:rPr>
        <w:t>automaatpiduritega</w:t>
      </w:r>
      <w:proofErr w:type="spellEnd"/>
      <w:r w:rsidR="004B2A17">
        <w:rPr>
          <w:rFonts w:ascii="Arial" w:hAnsi="Arial" w:cs="Arial"/>
        </w:rPr>
        <w:t>;</w:t>
      </w:r>
      <w:proofErr w:type="gramEnd"/>
    </w:p>
    <w:p w14:paraId="27D1568E" w14:textId="77777777" w:rsidR="00741DBC" w:rsidRPr="002C2075" w:rsidRDefault="00CE1B7A" w:rsidP="00741DBC">
      <w:pPr>
        <w:numPr>
          <w:ilvl w:val="3"/>
          <w:numId w:val="5"/>
        </w:numPr>
        <w:spacing w:before="60" w:after="60"/>
        <w:ind w:left="1276" w:hanging="850"/>
        <w:jc w:val="both"/>
        <w:rPr>
          <w:rFonts w:ascii="Arial" w:hAnsi="Arial" w:cs="Arial"/>
        </w:rPr>
      </w:pPr>
      <w:proofErr w:type="spellStart"/>
      <w:r w:rsidRPr="002C2075">
        <w:rPr>
          <w:rFonts w:ascii="Arial" w:hAnsi="Arial" w:cs="Arial"/>
          <w:lang w:val="de-DE"/>
        </w:rPr>
        <w:t>gabariitid</w:t>
      </w:r>
      <w:r w:rsidR="00CD1D21" w:rsidRPr="002C2075">
        <w:rPr>
          <w:rFonts w:ascii="Arial" w:hAnsi="Arial" w:cs="Arial"/>
          <w:lang w:val="de-DE"/>
        </w:rPr>
        <w:t>ega</w:t>
      </w:r>
      <w:proofErr w:type="spellEnd"/>
      <w:r w:rsidR="00CD1D21" w:rsidRPr="002C2075">
        <w:rPr>
          <w:rFonts w:ascii="Arial" w:hAnsi="Arial" w:cs="Arial"/>
          <w:lang w:val="de-DE"/>
        </w:rPr>
        <w:t xml:space="preserve">, </w:t>
      </w:r>
      <w:proofErr w:type="spellStart"/>
      <w:r w:rsidR="00CD1D21" w:rsidRPr="002C2075">
        <w:rPr>
          <w:rFonts w:ascii="Arial" w:hAnsi="Arial" w:cs="Arial"/>
          <w:lang w:val="de-DE"/>
        </w:rPr>
        <w:t>mis</w:t>
      </w:r>
      <w:proofErr w:type="spellEnd"/>
      <w:r w:rsidR="00CD1D21" w:rsidRPr="002C2075">
        <w:rPr>
          <w:rFonts w:ascii="Arial" w:hAnsi="Arial" w:cs="Arial"/>
          <w:lang w:val="de-DE"/>
        </w:rPr>
        <w:t xml:space="preserve"> ei </w:t>
      </w:r>
      <w:proofErr w:type="spellStart"/>
      <w:r w:rsidR="00CD1D21" w:rsidRPr="002C2075">
        <w:rPr>
          <w:rFonts w:ascii="Arial" w:hAnsi="Arial" w:cs="Arial"/>
          <w:lang w:val="de-DE"/>
        </w:rPr>
        <w:t>ületa</w:t>
      </w:r>
      <w:proofErr w:type="spellEnd"/>
      <w:r w:rsidR="00CD1D21" w:rsidRPr="002C2075">
        <w:rPr>
          <w:rFonts w:ascii="Arial" w:hAnsi="Arial" w:cs="Arial"/>
          <w:lang w:val="de-DE"/>
        </w:rPr>
        <w:t xml:space="preserve"> 1-T </w:t>
      </w:r>
      <w:r w:rsidRPr="002C2075">
        <w:rPr>
          <w:rFonts w:ascii="Arial" w:hAnsi="Arial" w:cs="Arial"/>
          <w:lang w:val="de-DE"/>
        </w:rPr>
        <w:t xml:space="preserve"> </w:t>
      </w:r>
      <w:proofErr w:type="spellStart"/>
      <w:r w:rsidRPr="002C2075">
        <w:rPr>
          <w:rFonts w:ascii="Arial" w:hAnsi="Arial" w:cs="Arial"/>
          <w:lang w:val="de-DE"/>
        </w:rPr>
        <w:t>piirmõõtmeid</w:t>
      </w:r>
      <w:proofErr w:type="spellEnd"/>
      <w:r w:rsidRPr="002C2075">
        <w:rPr>
          <w:rFonts w:ascii="Arial" w:hAnsi="Arial" w:cs="Arial"/>
          <w:lang w:val="de-DE"/>
        </w:rPr>
        <w:t xml:space="preserve">; </w:t>
      </w:r>
    </w:p>
    <w:p w14:paraId="24F23B50" w14:textId="13A0DE3A" w:rsidR="00741DBC" w:rsidRPr="002C2075" w:rsidRDefault="004F1F1E" w:rsidP="00741DBC">
      <w:pPr>
        <w:numPr>
          <w:ilvl w:val="3"/>
          <w:numId w:val="5"/>
        </w:numPr>
        <w:spacing w:before="60" w:after="60"/>
        <w:ind w:left="1276" w:hanging="850"/>
        <w:jc w:val="both"/>
        <w:rPr>
          <w:rFonts w:ascii="Arial" w:hAnsi="Arial" w:cs="Arial"/>
        </w:rPr>
      </w:pPr>
      <w:proofErr w:type="spellStart"/>
      <w:r w:rsidRPr="002C2075">
        <w:rPr>
          <w:rFonts w:ascii="Arial" w:hAnsi="Arial" w:cs="Arial"/>
          <w:lang w:val="de-DE"/>
        </w:rPr>
        <w:t>veovahendid</w:t>
      </w:r>
      <w:proofErr w:type="spellEnd"/>
      <w:r w:rsidR="00CE1B7A" w:rsidRPr="002C2075">
        <w:rPr>
          <w:rFonts w:ascii="Arial" w:hAnsi="Arial" w:cs="Arial"/>
          <w:lang w:val="de-DE"/>
        </w:rPr>
        <w:t xml:space="preserve"> </w:t>
      </w:r>
      <w:proofErr w:type="spellStart"/>
      <w:r w:rsidR="00CE1B7A" w:rsidRPr="002C2075">
        <w:rPr>
          <w:rFonts w:ascii="Arial" w:hAnsi="Arial" w:cs="Arial"/>
          <w:lang w:val="de-DE"/>
        </w:rPr>
        <w:t>peavad</w:t>
      </w:r>
      <w:proofErr w:type="spellEnd"/>
      <w:r w:rsidR="00CE1B7A" w:rsidRPr="002C2075">
        <w:rPr>
          <w:rFonts w:ascii="Arial" w:hAnsi="Arial" w:cs="Arial"/>
          <w:lang w:val="de-DE"/>
        </w:rPr>
        <w:t xml:space="preserve"> </w:t>
      </w:r>
      <w:proofErr w:type="spellStart"/>
      <w:r w:rsidR="00CE1B7A" w:rsidRPr="002C2075">
        <w:rPr>
          <w:rFonts w:ascii="Arial" w:hAnsi="Arial" w:cs="Arial"/>
          <w:lang w:val="de-DE"/>
        </w:rPr>
        <w:t>olema</w:t>
      </w:r>
      <w:proofErr w:type="spellEnd"/>
      <w:r w:rsidR="00CE1B7A" w:rsidRPr="002C2075">
        <w:rPr>
          <w:rFonts w:ascii="Arial" w:hAnsi="Arial" w:cs="Arial"/>
          <w:lang w:val="de-DE"/>
        </w:rPr>
        <w:t xml:space="preserve"> </w:t>
      </w:r>
      <w:proofErr w:type="spellStart"/>
      <w:r w:rsidR="00CE1B7A" w:rsidRPr="002C2075">
        <w:rPr>
          <w:rFonts w:ascii="Arial" w:hAnsi="Arial" w:cs="Arial"/>
          <w:lang w:val="de-DE"/>
        </w:rPr>
        <w:t>varustatud</w:t>
      </w:r>
      <w:proofErr w:type="spellEnd"/>
      <w:r w:rsidR="00CE1B7A" w:rsidRPr="002C2075">
        <w:rPr>
          <w:rFonts w:ascii="Arial" w:hAnsi="Arial" w:cs="Arial"/>
          <w:lang w:val="de-DE"/>
        </w:rPr>
        <w:t xml:space="preserve"> </w:t>
      </w:r>
      <w:proofErr w:type="spellStart"/>
      <w:r w:rsidR="00CE1B7A" w:rsidRPr="002C2075">
        <w:rPr>
          <w:rFonts w:ascii="Arial" w:hAnsi="Arial" w:cs="Arial"/>
          <w:lang w:val="de-DE"/>
        </w:rPr>
        <w:t>statsionaarse</w:t>
      </w:r>
      <w:proofErr w:type="spellEnd"/>
      <w:r w:rsidR="00CE1B7A" w:rsidRPr="002C2075">
        <w:rPr>
          <w:rFonts w:ascii="Arial" w:hAnsi="Arial" w:cs="Arial"/>
          <w:lang w:val="de-DE"/>
        </w:rPr>
        <w:t xml:space="preserve"> </w:t>
      </w:r>
      <w:proofErr w:type="spellStart"/>
      <w:r w:rsidR="00CE1B7A" w:rsidRPr="002C2075">
        <w:rPr>
          <w:rFonts w:ascii="Arial" w:hAnsi="Arial" w:cs="Arial"/>
          <w:lang w:val="de-DE"/>
        </w:rPr>
        <w:t>raadiosidega</w:t>
      </w:r>
      <w:proofErr w:type="spellEnd"/>
      <w:r w:rsidR="00B93784" w:rsidRPr="002C2075">
        <w:rPr>
          <w:rFonts w:ascii="Arial" w:hAnsi="Arial" w:cs="Arial"/>
          <w:lang w:val="de-DE"/>
        </w:rPr>
        <w:t xml:space="preserve">, </w:t>
      </w:r>
      <w:proofErr w:type="spellStart"/>
      <w:r w:rsidR="00B93784" w:rsidRPr="002C2075">
        <w:rPr>
          <w:rFonts w:ascii="Arial" w:hAnsi="Arial" w:cs="Arial"/>
          <w:lang w:val="de-DE"/>
        </w:rPr>
        <w:t>mis</w:t>
      </w:r>
      <w:proofErr w:type="spellEnd"/>
      <w:r w:rsidR="00B93784" w:rsidRPr="002C2075">
        <w:rPr>
          <w:rFonts w:ascii="Arial" w:hAnsi="Arial" w:cs="Arial"/>
          <w:lang w:val="de-DE"/>
        </w:rPr>
        <w:t xml:space="preserve"> </w:t>
      </w:r>
      <w:proofErr w:type="spellStart"/>
      <w:r w:rsidR="00B93784" w:rsidRPr="002C2075">
        <w:rPr>
          <w:rFonts w:ascii="Arial" w:hAnsi="Arial" w:cs="Arial"/>
          <w:lang w:val="de-DE"/>
        </w:rPr>
        <w:t>töötab</w:t>
      </w:r>
      <w:proofErr w:type="spellEnd"/>
      <w:r w:rsidR="00B93784" w:rsidRPr="002C2075">
        <w:rPr>
          <w:rFonts w:ascii="Arial" w:hAnsi="Arial" w:cs="Arial"/>
          <w:lang w:val="de-DE"/>
        </w:rPr>
        <w:t xml:space="preserve"> </w:t>
      </w:r>
      <w:proofErr w:type="spellStart"/>
      <w:r w:rsidR="00B93784" w:rsidRPr="002C2075">
        <w:rPr>
          <w:rFonts w:ascii="Arial" w:hAnsi="Arial" w:cs="Arial"/>
          <w:lang w:val="de-DE"/>
        </w:rPr>
        <w:t>raudteeinfrastruktuuril</w:t>
      </w:r>
      <w:proofErr w:type="spellEnd"/>
      <w:r w:rsidR="00B93784" w:rsidRPr="002C2075">
        <w:rPr>
          <w:rFonts w:ascii="Arial" w:hAnsi="Arial" w:cs="Arial"/>
          <w:lang w:val="de-DE"/>
        </w:rPr>
        <w:t xml:space="preserve"> </w:t>
      </w:r>
      <w:proofErr w:type="spellStart"/>
      <w:r w:rsidR="00B93784" w:rsidRPr="002C2075">
        <w:rPr>
          <w:rFonts w:ascii="Arial" w:hAnsi="Arial" w:cs="Arial"/>
          <w:lang w:val="de-DE"/>
        </w:rPr>
        <w:t>kasu</w:t>
      </w:r>
      <w:r w:rsidR="00844E11" w:rsidRPr="002C2075">
        <w:rPr>
          <w:rFonts w:ascii="Arial" w:hAnsi="Arial" w:cs="Arial"/>
          <w:lang w:val="de-DE"/>
        </w:rPr>
        <w:t>t</w:t>
      </w:r>
      <w:r w:rsidR="00B93784" w:rsidRPr="002C2075">
        <w:rPr>
          <w:rFonts w:ascii="Arial" w:hAnsi="Arial" w:cs="Arial"/>
          <w:lang w:val="de-DE"/>
        </w:rPr>
        <w:t>ataval</w:t>
      </w:r>
      <w:proofErr w:type="spellEnd"/>
      <w:r w:rsidR="00B93784" w:rsidRPr="002C2075">
        <w:rPr>
          <w:rFonts w:ascii="Arial" w:hAnsi="Arial" w:cs="Arial"/>
          <w:lang w:val="de-DE"/>
        </w:rPr>
        <w:t xml:space="preserve"> </w:t>
      </w:r>
      <w:proofErr w:type="spellStart"/>
      <w:r w:rsidR="00B93784" w:rsidRPr="002C2075">
        <w:rPr>
          <w:rFonts w:ascii="Arial" w:hAnsi="Arial" w:cs="Arial"/>
          <w:lang w:val="de-DE"/>
        </w:rPr>
        <w:t>sagedusel</w:t>
      </w:r>
      <w:proofErr w:type="spellEnd"/>
      <w:r w:rsidR="00CE1B7A" w:rsidRPr="002C2075">
        <w:rPr>
          <w:rFonts w:ascii="Arial" w:hAnsi="Arial" w:cs="Arial"/>
          <w:lang w:val="de-DE"/>
        </w:rPr>
        <w:t xml:space="preserve"> </w:t>
      </w:r>
      <w:proofErr w:type="spellStart"/>
      <w:r w:rsidR="00514D9A" w:rsidRPr="002C2075">
        <w:rPr>
          <w:rFonts w:ascii="Arial" w:hAnsi="Arial" w:cs="Arial"/>
          <w:lang w:val="de-DE"/>
        </w:rPr>
        <w:t>ning</w:t>
      </w:r>
      <w:proofErr w:type="spellEnd"/>
      <w:r w:rsidR="00514D9A" w:rsidRPr="002C2075">
        <w:rPr>
          <w:rFonts w:ascii="Arial" w:hAnsi="Arial" w:cs="Arial"/>
          <w:lang w:val="de-DE"/>
        </w:rPr>
        <w:t xml:space="preserve"> </w:t>
      </w:r>
      <w:proofErr w:type="spellStart"/>
      <w:r w:rsidRPr="002C2075">
        <w:rPr>
          <w:rFonts w:ascii="Arial" w:hAnsi="Arial" w:cs="Arial"/>
          <w:lang w:val="de-DE"/>
        </w:rPr>
        <w:t>veovahend</w:t>
      </w:r>
      <w:r w:rsidR="004B2A17">
        <w:rPr>
          <w:rFonts w:ascii="Arial" w:hAnsi="Arial" w:cs="Arial"/>
          <w:lang w:val="de-DE"/>
        </w:rPr>
        <w:t>i</w:t>
      </w:r>
      <w:r w:rsidR="0063379F" w:rsidRPr="002C2075">
        <w:rPr>
          <w:rFonts w:ascii="Arial" w:hAnsi="Arial" w:cs="Arial"/>
          <w:lang w:val="de-DE"/>
        </w:rPr>
        <w:t>tel</w:t>
      </w:r>
      <w:proofErr w:type="spellEnd"/>
      <w:r w:rsidR="0063379F" w:rsidRPr="002C2075">
        <w:rPr>
          <w:rFonts w:ascii="Arial" w:hAnsi="Arial" w:cs="Arial"/>
          <w:lang w:val="de-DE"/>
        </w:rPr>
        <w:t xml:space="preserve"> </w:t>
      </w:r>
      <w:proofErr w:type="spellStart"/>
      <w:r w:rsidR="0063379F" w:rsidRPr="002C2075">
        <w:rPr>
          <w:rFonts w:ascii="Arial" w:hAnsi="Arial" w:cs="Arial"/>
          <w:lang w:val="de-DE"/>
        </w:rPr>
        <w:t>kasu</w:t>
      </w:r>
      <w:r w:rsidR="00514D9A" w:rsidRPr="002C2075">
        <w:rPr>
          <w:rFonts w:ascii="Arial" w:hAnsi="Arial" w:cs="Arial"/>
          <w:lang w:val="de-DE"/>
        </w:rPr>
        <w:t>tatavad</w:t>
      </w:r>
      <w:proofErr w:type="spellEnd"/>
      <w:r w:rsidR="00514D9A" w:rsidRPr="002C2075">
        <w:rPr>
          <w:rFonts w:ascii="Arial" w:hAnsi="Arial" w:cs="Arial"/>
          <w:lang w:val="de-DE"/>
        </w:rPr>
        <w:t xml:space="preserve"> </w:t>
      </w:r>
      <w:proofErr w:type="spellStart"/>
      <w:r w:rsidR="00514D9A" w:rsidRPr="002C2075">
        <w:rPr>
          <w:rFonts w:ascii="Arial" w:hAnsi="Arial" w:cs="Arial"/>
          <w:lang w:val="de-DE"/>
        </w:rPr>
        <w:t>raadiojaamad</w:t>
      </w:r>
      <w:proofErr w:type="spellEnd"/>
      <w:r w:rsidR="00514D9A" w:rsidRPr="002C2075">
        <w:rPr>
          <w:rFonts w:ascii="Arial" w:hAnsi="Arial" w:cs="Arial"/>
          <w:lang w:val="de-DE"/>
        </w:rPr>
        <w:t xml:space="preserve"> </w:t>
      </w:r>
      <w:proofErr w:type="spellStart"/>
      <w:r w:rsidR="00514D9A" w:rsidRPr="002C2075">
        <w:rPr>
          <w:rFonts w:ascii="Arial" w:hAnsi="Arial" w:cs="Arial"/>
          <w:lang w:val="de-DE"/>
        </w:rPr>
        <w:t>peavad</w:t>
      </w:r>
      <w:proofErr w:type="spellEnd"/>
      <w:r w:rsidR="00514D9A" w:rsidRPr="002C2075">
        <w:rPr>
          <w:rFonts w:ascii="Arial" w:hAnsi="Arial" w:cs="Arial"/>
          <w:lang w:val="de-DE"/>
        </w:rPr>
        <w:t xml:space="preserve"> </w:t>
      </w:r>
      <w:proofErr w:type="spellStart"/>
      <w:r w:rsidR="00514D9A" w:rsidRPr="002C2075">
        <w:rPr>
          <w:rFonts w:ascii="Arial" w:hAnsi="Arial" w:cs="Arial"/>
          <w:lang w:val="de-DE"/>
        </w:rPr>
        <w:t>oma</w:t>
      </w:r>
      <w:r w:rsidR="0063379F" w:rsidRPr="002C2075">
        <w:rPr>
          <w:rFonts w:ascii="Arial" w:hAnsi="Arial" w:cs="Arial"/>
          <w:lang w:val="de-DE"/>
        </w:rPr>
        <w:t>ma</w:t>
      </w:r>
      <w:proofErr w:type="spellEnd"/>
      <w:r w:rsidR="0063379F" w:rsidRPr="002C2075">
        <w:rPr>
          <w:rFonts w:ascii="Arial" w:hAnsi="Arial" w:cs="Arial"/>
          <w:lang w:val="de-DE"/>
        </w:rPr>
        <w:t xml:space="preserve"> </w:t>
      </w:r>
      <w:proofErr w:type="spellStart"/>
      <w:r w:rsidR="00056984" w:rsidRPr="002C2075">
        <w:rPr>
          <w:rFonts w:ascii="Arial" w:hAnsi="Arial" w:cs="Arial"/>
          <w:lang w:val="de-DE"/>
        </w:rPr>
        <w:t>Eesti</w:t>
      </w:r>
      <w:proofErr w:type="spellEnd"/>
      <w:r w:rsidR="00056984" w:rsidRPr="002C2075">
        <w:rPr>
          <w:rFonts w:ascii="Arial" w:hAnsi="Arial" w:cs="Arial"/>
          <w:lang w:val="de-DE"/>
        </w:rPr>
        <w:t xml:space="preserve"> </w:t>
      </w:r>
      <w:proofErr w:type="spellStart"/>
      <w:r w:rsidR="00056984" w:rsidRPr="002C2075">
        <w:rPr>
          <w:rFonts w:ascii="Arial" w:hAnsi="Arial" w:cs="Arial"/>
          <w:lang w:val="de-DE"/>
        </w:rPr>
        <w:t>Raudtee</w:t>
      </w:r>
      <w:proofErr w:type="spellEnd"/>
      <w:r w:rsidR="0063379F" w:rsidRPr="002C2075">
        <w:rPr>
          <w:rFonts w:ascii="Arial" w:hAnsi="Arial" w:cs="Arial"/>
          <w:lang w:val="de-DE"/>
        </w:rPr>
        <w:t xml:space="preserve"> poolt </w:t>
      </w:r>
      <w:proofErr w:type="spellStart"/>
      <w:r w:rsidR="0063379F" w:rsidRPr="002C2075">
        <w:rPr>
          <w:rFonts w:ascii="Arial" w:hAnsi="Arial" w:cs="Arial"/>
          <w:lang w:val="de-DE"/>
        </w:rPr>
        <w:t>väljastatud</w:t>
      </w:r>
      <w:proofErr w:type="spellEnd"/>
      <w:r w:rsidR="0063379F" w:rsidRPr="002C2075">
        <w:rPr>
          <w:rFonts w:ascii="Arial" w:hAnsi="Arial" w:cs="Arial"/>
          <w:lang w:val="de-DE"/>
        </w:rPr>
        <w:t xml:space="preserve"> ID-</w:t>
      </w:r>
      <w:proofErr w:type="spellStart"/>
      <w:r w:rsidR="0063379F" w:rsidRPr="002C2075">
        <w:rPr>
          <w:rFonts w:ascii="Arial" w:hAnsi="Arial" w:cs="Arial"/>
          <w:lang w:val="de-DE"/>
        </w:rPr>
        <w:t>numbreid</w:t>
      </w:r>
      <w:proofErr w:type="spellEnd"/>
      <w:r w:rsidR="0063379F" w:rsidRPr="002C2075">
        <w:rPr>
          <w:rFonts w:ascii="Arial" w:hAnsi="Arial" w:cs="Arial"/>
          <w:lang w:val="de-DE"/>
        </w:rPr>
        <w:t xml:space="preserve">, </w:t>
      </w:r>
      <w:proofErr w:type="spellStart"/>
      <w:r w:rsidR="0063379F" w:rsidRPr="002C2075">
        <w:rPr>
          <w:rFonts w:ascii="Arial" w:hAnsi="Arial" w:cs="Arial"/>
          <w:lang w:val="de-DE"/>
        </w:rPr>
        <w:t>mis</w:t>
      </w:r>
      <w:proofErr w:type="spellEnd"/>
      <w:r w:rsidR="0063379F" w:rsidRPr="002C2075">
        <w:rPr>
          <w:rFonts w:ascii="Arial" w:hAnsi="Arial" w:cs="Arial"/>
          <w:lang w:val="de-DE"/>
        </w:rPr>
        <w:t xml:space="preserve"> </w:t>
      </w:r>
      <w:proofErr w:type="spellStart"/>
      <w:r w:rsidR="0063379F" w:rsidRPr="002C2075">
        <w:rPr>
          <w:rFonts w:ascii="Arial" w:hAnsi="Arial" w:cs="Arial"/>
          <w:lang w:val="de-DE"/>
        </w:rPr>
        <w:t>võimaldavad</w:t>
      </w:r>
      <w:proofErr w:type="spellEnd"/>
      <w:r w:rsidR="0063379F" w:rsidRPr="002C2075">
        <w:rPr>
          <w:rFonts w:ascii="Arial" w:hAnsi="Arial" w:cs="Arial"/>
          <w:lang w:val="de-DE"/>
        </w:rPr>
        <w:t xml:space="preserve"> </w:t>
      </w:r>
      <w:proofErr w:type="spellStart"/>
      <w:r w:rsidR="0063379F" w:rsidRPr="002C2075">
        <w:rPr>
          <w:rFonts w:ascii="Arial" w:hAnsi="Arial" w:cs="Arial"/>
          <w:lang w:val="de-DE"/>
        </w:rPr>
        <w:t>sisenemise</w:t>
      </w:r>
      <w:proofErr w:type="spellEnd"/>
      <w:r w:rsidR="0063379F" w:rsidRPr="002C2075">
        <w:rPr>
          <w:rFonts w:ascii="Arial" w:hAnsi="Arial" w:cs="Arial"/>
          <w:lang w:val="de-DE"/>
        </w:rPr>
        <w:t xml:space="preserve"> </w:t>
      </w:r>
      <w:proofErr w:type="spellStart"/>
      <w:r w:rsidR="0063379F" w:rsidRPr="002C2075">
        <w:rPr>
          <w:rFonts w:ascii="Arial" w:hAnsi="Arial" w:cs="Arial"/>
          <w:lang w:val="de-DE"/>
        </w:rPr>
        <w:t>raadiosidesüsteemi</w:t>
      </w:r>
      <w:proofErr w:type="spellEnd"/>
      <w:r w:rsidR="0063379F" w:rsidRPr="002C2075">
        <w:rPr>
          <w:rFonts w:ascii="Arial" w:hAnsi="Arial" w:cs="Arial"/>
          <w:lang w:val="de-DE"/>
        </w:rPr>
        <w:t>;</w:t>
      </w:r>
    </w:p>
    <w:p w14:paraId="7BDA289A" w14:textId="77777777" w:rsidR="00CE1B7A" w:rsidRPr="002C2075" w:rsidRDefault="009D7F7E" w:rsidP="00741DBC">
      <w:pPr>
        <w:numPr>
          <w:ilvl w:val="3"/>
          <w:numId w:val="5"/>
        </w:numPr>
        <w:spacing w:before="60" w:after="60"/>
        <w:ind w:left="1276" w:hanging="850"/>
        <w:jc w:val="both"/>
        <w:rPr>
          <w:rFonts w:ascii="Arial" w:hAnsi="Arial" w:cs="Arial"/>
        </w:rPr>
      </w:pPr>
      <w:proofErr w:type="spellStart"/>
      <w:r w:rsidRPr="002C2075">
        <w:rPr>
          <w:rFonts w:ascii="Arial" w:hAnsi="Arial" w:cs="Arial"/>
        </w:rPr>
        <w:t>raudteeveeremi</w:t>
      </w:r>
      <w:proofErr w:type="spellEnd"/>
      <w:r w:rsidRPr="002C2075">
        <w:rPr>
          <w:rFonts w:ascii="Arial" w:hAnsi="Arial" w:cs="Arial"/>
        </w:rPr>
        <w:t xml:space="preserve"> mis </w:t>
      </w:r>
      <w:proofErr w:type="spellStart"/>
      <w:r w:rsidRPr="002C2075">
        <w:rPr>
          <w:rFonts w:ascii="Arial" w:hAnsi="Arial" w:cs="Arial"/>
        </w:rPr>
        <w:t>tahes</w:t>
      </w:r>
      <w:proofErr w:type="spellEnd"/>
      <w:r w:rsidRPr="002C2075">
        <w:rPr>
          <w:rFonts w:ascii="Arial" w:hAnsi="Arial" w:cs="Arial"/>
        </w:rPr>
        <w:t xml:space="preserve"> </w:t>
      </w:r>
      <w:proofErr w:type="spellStart"/>
      <w:r w:rsidRPr="002C2075">
        <w:rPr>
          <w:rFonts w:ascii="Arial" w:hAnsi="Arial" w:cs="Arial"/>
        </w:rPr>
        <w:t>telje</w:t>
      </w:r>
      <w:proofErr w:type="spellEnd"/>
      <w:r w:rsidRPr="002C2075">
        <w:rPr>
          <w:rFonts w:ascii="Arial" w:hAnsi="Arial" w:cs="Arial"/>
        </w:rPr>
        <w:t xml:space="preserve"> </w:t>
      </w:r>
      <w:proofErr w:type="spellStart"/>
      <w:r w:rsidRPr="002C2075">
        <w:rPr>
          <w:rFonts w:ascii="Arial" w:hAnsi="Arial" w:cs="Arial"/>
        </w:rPr>
        <w:t>tegelik</w:t>
      </w:r>
      <w:proofErr w:type="spellEnd"/>
      <w:r w:rsidRPr="002C2075">
        <w:rPr>
          <w:rFonts w:ascii="Arial" w:hAnsi="Arial" w:cs="Arial"/>
        </w:rPr>
        <w:t xml:space="preserve"> </w:t>
      </w:r>
      <w:proofErr w:type="spellStart"/>
      <w:r w:rsidRPr="002C2075">
        <w:rPr>
          <w:rFonts w:ascii="Arial" w:hAnsi="Arial" w:cs="Arial"/>
        </w:rPr>
        <w:t>koormus</w:t>
      </w:r>
      <w:proofErr w:type="spellEnd"/>
      <w:r w:rsidRPr="002C2075">
        <w:rPr>
          <w:rFonts w:ascii="Arial" w:hAnsi="Arial" w:cs="Arial"/>
        </w:rPr>
        <w:t xml:space="preserve"> </w:t>
      </w:r>
      <w:proofErr w:type="spellStart"/>
      <w:r w:rsidRPr="002C2075">
        <w:rPr>
          <w:rFonts w:ascii="Arial" w:hAnsi="Arial" w:cs="Arial"/>
        </w:rPr>
        <w:t>ei</w:t>
      </w:r>
      <w:proofErr w:type="spellEnd"/>
      <w:r w:rsidRPr="002C2075">
        <w:rPr>
          <w:rFonts w:ascii="Arial" w:hAnsi="Arial" w:cs="Arial"/>
        </w:rPr>
        <w:t xml:space="preserve"> tohi olla </w:t>
      </w:r>
      <w:proofErr w:type="spellStart"/>
      <w:r w:rsidRPr="002C2075">
        <w:rPr>
          <w:rFonts w:ascii="Arial" w:hAnsi="Arial" w:cs="Arial"/>
        </w:rPr>
        <w:t>suurem</w:t>
      </w:r>
      <w:proofErr w:type="spellEnd"/>
      <w:r w:rsidRPr="002C2075">
        <w:rPr>
          <w:rFonts w:ascii="Arial" w:hAnsi="Arial" w:cs="Arial"/>
        </w:rPr>
        <w:t xml:space="preserve"> </w:t>
      </w:r>
      <w:proofErr w:type="spellStart"/>
      <w:r w:rsidRPr="002C2075">
        <w:rPr>
          <w:rFonts w:ascii="Arial" w:hAnsi="Arial" w:cs="Arial"/>
        </w:rPr>
        <w:t>kui</w:t>
      </w:r>
      <w:proofErr w:type="spellEnd"/>
      <w:r w:rsidR="00253E76" w:rsidRPr="002C2075">
        <w:rPr>
          <w:rFonts w:ascii="Arial" w:hAnsi="Arial" w:cs="Arial"/>
        </w:rPr>
        <w:t xml:space="preserve"> 32 </w:t>
      </w:r>
      <w:proofErr w:type="spellStart"/>
      <w:r w:rsidR="00030B53" w:rsidRPr="002C2075">
        <w:rPr>
          <w:rFonts w:ascii="Arial" w:hAnsi="Arial" w:cs="Arial"/>
        </w:rPr>
        <w:t>tonni</w:t>
      </w:r>
      <w:proofErr w:type="spellEnd"/>
      <w:r w:rsidR="0033426D" w:rsidRPr="002C2075">
        <w:rPr>
          <w:rFonts w:ascii="Arial" w:hAnsi="Arial" w:cs="Arial"/>
        </w:rPr>
        <w:t>.</w:t>
      </w:r>
    </w:p>
    <w:p w14:paraId="7B549327" w14:textId="77777777" w:rsidR="0019495C" w:rsidRPr="002C2075" w:rsidRDefault="00CE1B7A" w:rsidP="00B545F9">
      <w:pPr>
        <w:numPr>
          <w:ilvl w:val="2"/>
          <w:numId w:val="14"/>
        </w:numPr>
        <w:spacing w:before="160" w:after="120"/>
        <w:jc w:val="both"/>
        <w:rPr>
          <w:rFonts w:ascii="Arial" w:hAnsi="Arial" w:cs="Arial"/>
        </w:rPr>
      </w:pPr>
      <w:proofErr w:type="spellStart"/>
      <w:r w:rsidRPr="002C2075">
        <w:rPr>
          <w:rFonts w:ascii="Arial" w:hAnsi="Arial" w:cs="Arial"/>
        </w:rPr>
        <w:t>Raudteevõrgustiku</w:t>
      </w:r>
      <w:proofErr w:type="spellEnd"/>
      <w:r w:rsidRPr="002C2075">
        <w:rPr>
          <w:rFonts w:ascii="Arial" w:hAnsi="Arial" w:cs="Arial"/>
        </w:rPr>
        <w:t xml:space="preserve"> </w:t>
      </w:r>
      <w:proofErr w:type="spellStart"/>
      <w:r w:rsidRPr="002C2075">
        <w:rPr>
          <w:rFonts w:ascii="Arial" w:hAnsi="Arial" w:cs="Arial"/>
        </w:rPr>
        <w:t>teadaande</w:t>
      </w:r>
      <w:proofErr w:type="spellEnd"/>
      <w:r w:rsidRPr="002C2075">
        <w:rPr>
          <w:rFonts w:ascii="Arial" w:hAnsi="Arial" w:cs="Arial"/>
        </w:rPr>
        <w:t xml:space="preserve"> </w:t>
      </w:r>
      <w:proofErr w:type="spellStart"/>
      <w:r w:rsidRPr="002C2075">
        <w:rPr>
          <w:rFonts w:ascii="Arial" w:hAnsi="Arial" w:cs="Arial"/>
        </w:rPr>
        <w:t>punktist</w:t>
      </w:r>
      <w:proofErr w:type="spellEnd"/>
      <w:r w:rsidRPr="002C2075">
        <w:rPr>
          <w:rFonts w:ascii="Arial" w:hAnsi="Arial" w:cs="Arial"/>
        </w:rPr>
        <w:t xml:space="preserve"> </w:t>
      </w:r>
      <w:r w:rsidR="004A3F1B" w:rsidRPr="002C2075">
        <w:rPr>
          <w:rFonts w:ascii="Arial" w:hAnsi="Arial" w:cs="Arial"/>
        </w:rPr>
        <w:t>1</w:t>
      </w:r>
      <w:r w:rsidRPr="002C2075">
        <w:rPr>
          <w:rFonts w:ascii="Arial" w:hAnsi="Arial" w:cs="Arial"/>
        </w:rPr>
        <w:t>.</w:t>
      </w:r>
      <w:r w:rsidR="004A3F1B" w:rsidRPr="002C2075">
        <w:rPr>
          <w:rFonts w:ascii="Arial" w:hAnsi="Arial" w:cs="Arial"/>
        </w:rPr>
        <w:t>6</w:t>
      </w:r>
      <w:r w:rsidRPr="002C2075">
        <w:rPr>
          <w:rFonts w:ascii="Arial" w:hAnsi="Arial" w:cs="Arial"/>
        </w:rPr>
        <w:t xml:space="preserve"> </w:t>
      </w:r>
      <w:proofErr w:type="spellStart"/>
      <w:r w:rsidRPr="002C2075">
        <w:rPr>
          <w:rFonts w:ascii="Arial" w:hAnsi="Arial" w:cs="Arial"/>
        </w:rPr>
        <w:t>erinevalt</w:t>
      </w:r>
      <w:proofErr w:type="spellEnd"/>
      <w:r w:rsidRPr="002C2075">
        <w:rPr>
          <w:rFonts w:ascii="Arial" w:hAnsi="Arial" w:cs="Arial"/>
        </w:rPr>
        <w:t xml:space="preserve"> </w:t>
      </w:r>
      <w:proofErr w:type="spellStart"/>
      <w:r w:rsidRPr="002C2075">
        <w:rPr>
          <w:rFonts w:ascii="Arial" w:hAnsi="Arial" w:cs="Arial"/>
        </w:rPr>
        <w:t>seadmestatud</w:t>
      </w:r>
      <w:proofErr w:type="spellEnd"/>
      <w:r w:rsidRPr="002C2075">
        <w:rPr>
          <w:rFonts w:ascii="Arial" w:hAnsi="Arial" w:cs="Arial"/>
        </w:rPr>
        <w:t xml:space="preserve"> </w:t>
      </w:r>
      <w:proofErr w:type="spellStart"/>
      <w:r w:rsidRPr="002C2075">
        <w:rPr>
          <w:rFonts w:ascii="Arial" w:hAnsi="Arial" w:cs="Arial"/>
        </w:rPr>
        <w:t>seeria</w:t>
      </w:r>
      <w:proofErr w:type="spellEnd"/>
      <w:r w:rsidRPr="002C2075">
        <w:rPr>
          <w:rFonts w:ascii="Arial" w:hAnsi="Arial" w:cs="Arial"/>
        </w:rPr>
        <w:t xml:space="preserve"> </w:t>
      </w:r>
      <w:proofErr w:type="spellStart"/>
      <w:r w:rsidRPr="002C2075">
        <w:rPr>
          <w:rFonts w:ascii="Arial" w:hAnsi="Arial" w:cs="Arial"/>
        </w:rPr>
        <w:t>veduri</w:t>
      </w:r>
      <w:proofErr w:type="spellEnd"/>
      <w:r w:rsidRPr="002C2075">
        <w:rPr>
          <w:rFonts w:ascii="Arial" w:hAnsi="Arial" w:cs="Arial"/>
        </w:rPr>
        <w:t xml:space="preserve"> </w:t>
      </w:r>
      <w:proofErr w:type="spellStart"/>
      <w:proofErr w:type="gramStart"/>
      <w:r w:rsidRPr="002C2075">
        <w:rPr>
          <w:rFonts w:ascii="Arial" w:hAnsi="Arial" w:cs="Arial"/>
        </w:rPr>
        <w:t>või</w:t>
      </w:r>
      <w:proofErr w:type="spellEnd"/>
      <w:r w:rsidRPr="002C2075">
        <w:rPr>
          <w:rFonts w:ascii="Arial" w:hAnsi="Arial" w:cs="Arial"/>
        </w:rPr>
        <w:t xml:space="preserve"> </w:t>
      </w:r>
      <w:r w:rsidR="002A665C" w:rsidRPr="002C2075">
        <w:rPr>
          <w:rFonts w:ascii="Arial" w:hAnsi="Arial" w:cs="Arial"/>
        </w:rPr>
        <w:t xml:space="preserve"> </w:t>
      </w:r>
      <w:proofErr w:type="spellStart"/>
      <w:r w:rsidR="002A665C" w:rsidRPr="002C2075">
        <w:rPr>
          <w:rFonts w:ascii="Arial" w:hAnsi="Arial" w:cs="Arial"/>
        </w:rPr>
        <w:t>muu</w:t>
      </w:r>
      <w:proofErr w:type="spellEnd"/>
      <w:proofErr w:type="gramEnd"/>
      <w:r w:rsidR="002A665C" w:rsidRPr="002C2075">
        <w:rPr>
          <w:rFonts w:ascii="Arial" w:hAnsi="Arial" w:cs="Arial"/>
        </w:rPr>
        <w:t xml:space="preserve"> </w:t>
      </w:r>
      <w:proofErr w:type="spellStart"/>
      <w:r w:rsidR="002A665C" w:rsidRPr="002C2075">
        <w:rPr>
          <w:rFonts w:ascii="Arial" w:hAnsi="Arial" w:cs="Arial"/>
        </w:rPr>
        <w:t>veovahendi</w:t>
      </w:r>
      <w:proofErr w:type="spellEnd"/>
      <w:r w:rsidRPr="002C2075">
        <w:rPr>
          <w:rFonts w:ascii="Arial" w:hAnsi="Arial" w:cs="Arial"/>
        </w:rPr>
        <w:t xml:space="preserve"> </w:t>
      </w:r>
      <w:proofErr w:type="spellStart"/>
      <w:r w:rsidRPr="002C2075">
        <w:rPr>
          <w:rFonts w:ascii="Arial" w:hAnsi="Arial" w:cs="Arial"/>
        </w:rPr>
        <w:t>kasutamine</w:t>
      </w:r>
      <w:proofErr w:type="spellEnd"/>
      <w:r w:rsidRPr="002C2075">
        <w:rPr>
          <w:rFonts w:ascii="Arial" w:hAnsi="Arial" w:cs="Arial"/>
        </w:rPr>
        <w:t xml:space="preserve"> on </w:t>
      </w:r>
      <w:proofErr w:type="spellStart"/>
      <w:r w:rsidRPr="002C2075">
        <w:rPr>
          <w:rFonts w:ascii="Arial" w:hAnsi="Arial" w:cs="Arial"/>
        </w:rPr>
        <w:t>lubatud</w:t>
      </w:r>
      <w:proofErr w:type="spellEnd"/>
      <w:r w:rsidRPr="002C2075">
        <w:rPr>
          <w:rFonts w:ascii="Arial" w:hAnsi="Arial" w:cs="Arial"/>
        </w:rPr>
        <w:t xml:space="preserve"> </w:t>
      </w:r>
      <w:proofErr w:type="spellStart"/>
      <w:r w:rsidRPr="002C2075">
        <w:rPr>
          <w:rFonts w:ascii="Arial" w:hAnsi="Arial" w:cs="Arial"/>
        </w:rPr>
        <w:t>üksnes</w:t>
      </w:r>
      <w:proofErr w:type="spellEnd"/>
      <w:r w:rsidRPr="002C2075">
        <w:rPr>
          <w:rFonts w:ascii="Arial" w:hAnsi="Arial" w:cs="Arial"/>
        </w:rPr>
        <w:t xml:space="preserve"> </w:t>
      </w:r>
      <w:proofErr w:type="spellStart"/>
      <w:r w:rsidR="00056984" w:rsidRPr="002C2075">
        <w:rPr>
          <w:rFonts w:ascii="Arial" w:hAnsi="Arial" w:cs="Arial"/>
        </w:rPr>
        <w:t>Eesti</w:t>
      </w:r>
      <w:proofErr w:type="spellEnd"/>
      <w:r w:rsidR="00056984" w:rsidRPr="002C2075">
        <w:rPr>
          <w:rFonts w:ascii="Arial" w:hAnsi="Arial" w:cs="Arial"/>
        </w:rPr>
        <w:t xml:space="preserve"> </w:t>
      </w:r>
      <w:proofErr w:type="spellStart"/>
      <w:r w:rsidR="00056984" w:rsidRPr="002C2075">
        <w:rPr>
          <w:rFonts w:ascii="Arial" w:hAnsi="Arial" w:cs="Arial"/>
        </w:rPr>
        <w:t>Raudtee</w:t>
      </w:r>
      <w:proofErr w:type="spellEnd"/>
      <w:r w:rsidRPr="002C2075">
        <w:rPr>
          <w:rFonts w:ascii="Arial" w:hAnsi="Arial" w:cs="Arial"/>
        </w:rPr>
        <w:t xml:space="preserve"> </w:t>
      </w:r>
      <w:proofErr w:type="spellStart"/>
      <w:r w:rsidRPr="002C2075">
        <w:rPr>
          <w:rFonts w:ascii="Arial" w:hAnsi="Arial" w:cs="Arial"/>
        </w:rPr>
        <w:t>loal</w:t>
      </w:r>
      <w:proofErr w:type="spellEnd"/>
      <w:r w:rsidRPr="002C2075">
        <w:rPr>
          <w:rFonts w:ascii="Arial" w:hAnsi="Arial" w:cs="Arial"/>
        </w:rPr>
        <w:t xml:space="preserve">. </w:t>
      </w:r>
      <w:proofErr w:type="spellStart"/>
      <w:r w:rsidRPr="002C2075">
        <w:rPr>
          <w:rFonts w:ascii="Arial" w:hAnsi="Arial" w:cs="Arial"/>
        </w:rPr>
        <w:t>Vastav</w:t>
      </w:r>
      <w:proofErr w:type="spellEnd"/>
      <w:r w:rsidRPr="002C2075">
        <w:rPr>
          <w:rFonts w:ascii="Arial" w:hAnsi="Arial" w:cs="Arial"/>
        </w:rPr>
        <w:t xml:space="preserve"> </w:t>
      </w:r>
      <w:proofErr w:type="spellStart"/>
      <w:r w:rsidRPr="002C2075">
        <w:rPr>
          <w:rFonts w:ascii="Arial" w:hAnsi="Arial" w:cs="Arial"/>
        </w:rPr>
        <w:t>taotlus</w:t>
      </w:r>
      <w:proofErr w:type="spellEnd"/>
      <w:r w:rsidRPr="002C2075">
        <w:rPr>
          <w:rFonts w:ascii="Arial" w:hAnsi="Arial" w:cs="Arial"/>
        </w:rPr>
        <w:t xml:space="preserve"> </w:t>
      </w:r>
      <w:proofErr w:type="spellStart"/>
      <w:r w:rsidRPr="002C2075">
        <w:rPr>
          <w:rFonts w:ascii="Arial" w:hAnsi="Arial" w:cs="Arial"/>
        </w:rPr>
        <w:t>tuleb</w:t>
      </w:r>
      <w:proofErr w:type="spellEnd"/>
      <w:r w:rsidRPr="002C2075">
        <w:rPr>
          <w:rFonts w:ascii="Arial" w:hAnsi="Arial" w:cs="Arial"/>
        </w:rPr>
        <w:t xml:space="preserve"> </w:t>
      </w:r>
      <w:proofErr w:type="spellStart"/>
      <w:r w:rsidRPr="002C2075">
        <w:rPr>
          <w:rFonts w:ascii="Arial" w:hAnsi="Arial" w:cs="Arial"/>
        </w:rPr>
        <w:t>lisada</w:t>
      </w:r>
      <w:proofErr w:type="spellEnd"/>
      <w:r w:rsidRPr="002C2075">
        <w:rPr>
          <w:rFonts w:ascii="Arial" w:hAnsi="Arial" w:cs="Arial"/>
        </w:rPr>
        <w:t xml:space="preserve"> </w:t>
      </w:r>
      <w:proofErr w:type="spellStart"/>
      <w:r w:rsidRPr="002C2075">
        <w:rPr>
          <w:rFonts w:ascii="Arial" w:hAnsi="Arial" w:cs="Arial"/>
        </w:rPr>
        <w:t>läbilaskevõimeosa</w:t>
      </w:r>
      <w:proofErr w:type="spellEnd"/>
      <w:r w:rsidRPr="002C2075">
        <w:rPr>
          <w:rFonts w:ascii="Arial" w:hAnsi="Arial" w:cs="Arial"/>
        </w:rPr>
        <w:t xml:space="preserve"> </w:t>
      </w:r>
      <w:proofErr w:type="spellStart"/>
      <w:r w:rsidRPr="002C2075">
        <w:rPr>
          <w:rFonts w:ascii="Arial" w:hAnsi="Arial" w:cs="Arial"/>
        </w:rPr>
        <w:t>eraldamise</w:t>
      </w:r>
      <w:proofErr w:type="spellEnd"/>
      <w:r w:rsidRPr="002C2075">
        <w:rPr>
          <w:rFonts w:ascii="Arial" w:hAnsi="Arial" w:cs="Arial"/>
        </w:rPr>
        <w:t xml:space="preserve"> </w:t>
      </w:r>
      <w:proofErr w:type="spellStart"/>
      <w:r w:rsidRPr="002C2075">
        <w:rPr>
          <w:rFonts w:ascii="Arial" w:hAnsi="Arial" w:cs="Arial"/>
        </w:rPr>
        <w:t>taotlusele</w:t>
      </w:r>
      <w:proofErr w:type="spellEnd"/>
      <w:r w:rsidRPr="002C2075">
        <w:rPr>
          <w:rFonts w:ascii="Arial" w:hAnsi="Arial" w:cs="Arial"/>
        </w:rPr>
        <w:t xml:space="preserve">. </w:t>
      </w:r>
      <w:proofErr w:type="spellStart"/>
      <w:r w:rsidR="00B20088" w:rsidRPr="002C2075">
        <w:rPr>
          <w:rFonts w:ascii="Arial" w:hAnsi="Arial" w:cs="Arial"/>
        </w:rPr>
        <w:t>Eesti</w:t>
      </w:r>
      <w:proofErr w:type="spellEnd"/>
      <w:r w:rsidR="00B20088" w:rsidRPr="002C2075">
        <w:rPr>
          <w:rFonts w:ascii="Arial" w:hAnsi="Arial" w:cs="Arial"/>
        </w:rPr>
        <w:t xml:space="preserve"> </w:t>
      </w:r>
      <w:proofErr w:type="spellStart"/>
      <w:r w:rsidR="00B20088" w:rsidRPr="002C2075">
        <w:rPr>
          <w:rFonts w:ascii="Arial" w:hAnsi="Arial" w:cs="Arial"/>
        </w:rPr>
        <w:t>Raudtee</w:t>
      </w:r>
      <w:r w:rsidR="00634073" w:rsidRPr="002C2075">
        <w:rPr>
          <w:rFonts w:ascii="Arial" w:hAnsi="Arial" w:cs="Arial"/>
        </w:rPr>
        <w:t>l</w:t>
      </w:r>
      <w:proofErr w:type="spellEnd"/>
      <w:r w:rsidRPr="002C2075">
        <w:rPr>
          <w:rFonts w:ascii="Arial" w:hAnsi="Arial" w:cs="Arial"/>
        </w:rPr>
        <w:t xml:space="preserve"> on </w:t>
      </w:r>
      <w:proofErr w:type="spellStart"/>
      <w:r w:rsidRPr="002C2075">
        <w:rPr>
          <w:rFonts w:ascii="Arial" w:hAnsi="Arial" w:cs="Arial"/>
        </w:rPr>
        <w:t>õigus</w:t>
      </w:r>
      <w:proofErr w:type="spellEnd"/>
      <w:r w:rsidRPr="002C2075">
        <w:rPr>
          <w:rFonts w:ascii="Arial" w:hAnsi="Arial" w:cs="Arial"/>
        </w:rPr>
        <w:t xml:space="preserve"> </w:t>
      </w:r>
      <w:proofErr w:type="spellStart"/>
      <w:r w:rsidRPr="002C2075">
        <w:rPr>
          <w:rFonts w:ascii="Arial" w:hAnsi="Arial" w:cs="Arial"/>
        </w:rPr>
        <w:t>taotluses</w:t>
      </w:r>
      <w:proofErr w:type="spellEnd"/>
      <w:r w:rsidRPr="002C2075">
        <w:rPr>
          <w:rFonts w:ascii="Arial" w:hAnsi="Arial" w:cs="Arial"/>
        </w:rPr>
        <w:t xml:space="preserve"> </w:t>
      </w:r>
      <w:proofErr w:type="spellStart"/>
      <w:r w:rsidRPr="002C2075">
        <w:rPr>
          <w:rFonts w:ascii="Arial" w:hAnsi="Arial" w:cs="Arial"/>
        </w:rPr>
        <w:t>nimetatud</w:t>
      </w:r>
      <w:proofErr w:type="spellEnd"/>
      <w:r w:rsidRPr="002C2075">
        <w:rPr>
          <w:rFonts w:ascii="Arial" w:hAnsi="Arial" w:cs="Arial"/>
        </w:rPr>
        <w:t xml:space="preserve"> </w:t>
      </w:r>
      <w:proofErr w:type="spellStart"/>
      <w:r w:rsidRPr="002C2075">
        <w:rPr>
          <w:rFonts w:ascii="Arial" w:hAnsi="Arial" w:cs="Arial"/>
        </w:rPr>
        <w:t>veduri</w:t>
      </w:r>
      <w:proofErr w:type="spellEnd"/>
      <w:r w:rsidRPr="002C2075">
        <w:rPr>
          <w:rFonts w:ascii="Arial" w:hAnsi="Arial" w:cs="Arial"/>
        </w:rPr>
        <w:t xml:space="preserve"> </w:t>
      </w:r>
      <w:proofErr w:type="spellStart"/>
      <w:r w:rsidRPr="002C2075">
        <w:rPr>
          <w:rFonts w:ascii="Arial" w:hAnsi="Arial" w:cs="Arial"/>
        </w:rPr>
        <w:t>või</w:t>
      </w:r>
      <w:proofErr w:type="spellEnd"/>
      <w:r w:rsidR="00115622" w:rsidRPr="002C2075">
        <w:rPr>
          <w:rFonts w:ascii="Arial" w:hAnsi="Arial" w:cs="Arial"/>
        </w:rPr>
        <w:t xml:space="preserve"> </w:t>
      </w:r>
      <w:proofErr w:type="spellStart"/>
      <w:r w:rsidR="00115622" w:rsidRPr="002C2075">
        <w:rPr>
          <w:rFonts w:ascii="Arial" w:hAnsi="Arial" w:cs="Arial"/>
        </w:rPr>
        <w:t>muu</w:t>
      </w:r>
      <w:proofErr w:type="spellEnd"/>
      <w:r w:rsidR="00115622" w:rsidRPr="002C2075">
        <w:rPr>
          <w:rFonts w:ascii="Arial" w:hAnsi="Arial" w:cs="Arial"/>
        </w:rPr>
        <w:t xml:space="preserve"> </w:t>
      </w:r>
      <w:proofErr w:type="spellStart"/>
      <w:r w:rsidR="00115622" w:rsidRPr="002C2075">
        <w:rPr>
          <w:rFonts w:ascii="Arial" w:hAnsi="Arial" w:cs="Arial"/>
        </w:rPr>
        <w:t>veovahendi</w:t>
      </w:r>
      <w:proofErr w:type="spellEnd"/>
      <w:r w:rsidRPr="002C2075">
        <w:rPr>
          <w:rFonts w:ascii="Arial" w:hAnsi="Arial" w:cs="Arial"/>
        </w:rPr>
        <w:t xml:space="preserve"> </w:t>
      </w:r>
      <w:proofErr w:type="spellStart"/>
      <w:r w:rsidRPr="002C2075">
        <w:rPr>
          <w:rFonts w:ascii="Arial" w:hAnsi="Arial" w:cs="Arial"/>
        </w:rPr>
        <w:t>kasutamise</w:t>
      </w:r>
      <w:proofErr w:type="spellEnd"/>
      <w:r w:rsidRPr="002C2075">
        <w:rPr>
          <w:rFonts w:ascii="Arial" w:hAnsi="Arial" w:cs="Arial"/>
        </w:rPr>
        <w:t xml:space="preserve"> loa </w:t>
      </w:r>
      <w:proofErr w:type="spellStart"/>
      <w:r w:rsidRPr="002C2075">
        <w:rPr>
          <w:rFonts w:ascii="Arial" w:hAnsi="Arial" w:cs="Arial"/>
        </w:rPr>
        <w:t>andmisest</w:t>
      </w:r>
      <w:proofErr w:type="spellEnd"/>
      <w:r w:rsidRPr="002C2075">
        <w:rPr>
          <w:rFonts w:ascii="Arial" w:hAnsi="Arial" w:cs="Arial"/>
        </w:rPr>
        <w:t xml:space="preserve"> </w:t>
      </w:r>
      <w:proofErr w:type="spellStart"/>
      <w:r w:rsidRPr="002C2075">
        <w:rPr>
          <w:rFonts w:ascii="Arial" w:hAnsi="Arial" w:cs="Arial"/>
        </w:rPr>
        <w:t>keelduda</w:t>
      </w:r>
      <w:proofErr w:type="spellEnd"/>
      <w:r w:rsidRPr="002C2075">
        <w:rPr>
          <w:rFonts w:ascii="Arial" w:hAnsi="Arial" w:cs="Arial"/>
        </w:rPr>
        <w:t xml:space="preserve">, </w:t>
      </w:r>
      <w:proofErr w:type="spellStart"/>
      <w:r w:rsidRPr="002C2075">
        <w:rPr>
          <w:rFonts w:ascii="Arial" w:hAnsi="Arial" w:cs="Arial"/>
        </w:rPr>
        <w:t>kui</w:t>
      </w:r>
      <w:proofErr w:type="spellEnd"/>
      <w:r w:rsidRPr="002C2075">
        <w:rPr>
          <w:rFonts w:ascii="Arial" w:hAnsi="Arial" w:cs="Arial"/>
        </w:rPr>
        <w:t xml:space="preserve"> </w:t>
      </w:r>
      <w:proofErr w:type="spellStart"/>
      <w:r w:rsidRPr="002C2075">
        <w:rPr>
          <w:rFonts w:ascii="Arial" w:hAnsi="Arial" w:cs="Arial"/>
        </w:rPr>
        <w:t>taotluses</w:t>
      </w:r>
      <w:proofErr w:type="spellEnd"/>
      <w:r w:rsidRPr="002C2075">
        <w:rPr>
          <w:rFonts w:ascii="Arial" w:hAnsi="Arial" w:cs="Arial"/>
        </w:rPr>
        <w:t xml:space="preserve"> </w:t>
      </w:r>
      <w:proofErr w:type="spellStart"/>
      <w:r w:rsidRPr="002C2075">
        <w:rPr>
          <w:rFonts w:ascii="Arial" w:hAnsi="Arial" w:cs="Arial"/>
        </w:rPr>
        <w:t>nimetatud</w:t>
      </w:r>
      <w:proofErr w:type="spellEnd"/>
      <w:r w:rsidRPr="002C2075">
        <w:rPr>
          <w:rFonts w:ascii="Arial" w:hAnsi="Arial" w:cs="Arial"/>
        </w:rPr>
        <w:t xml:space="preserve"> </w:t>
      </w:r>
      <w:proofErr w:type="spellStart"/>
      <w:r w:rsidRPr="002C2075">
        <w:rPr>
          <w:rFonts w:ascii="Arial" w:hAnsi="Arial" w:cs="Arial"/>
        </w:rPr>
        <w:t>seeria</w:t>
      </w:r>
      <w:proofErr w:type="spellEnd"/>
      <w:r w:rsidRPr="002C2075">
        <w:rPr>
          <w:rFonts w:ascii="Arial" w:hAnsi="Arial" w:cs="Arial"/>
        </w:rPr>
        <w:t xml:space="preserve"> </w:t>
      </w:r>
      <w:proofErr w:type="spellStart"/>
      <w:r w:rsidRPr="002C2075">
        <w:rPr>
          <w:rFonts w:ascii="Arial" w:hAnsi="Arial" w:cs="Arial"/>
        </w:rPr>
        <w:t>ei</w:t>
      </w:r>
      <w:proofErr w:type="spellEnd"/>
      <w:r w:rsidRPr="002C2075">
        <w:rPr>
          <w:rFonts w:ascii="Arial" w:hAnsi="Arial" w:cs="Arial"/>
        </w:rPr>
        <w:t xml:space="preserve"> </w:t>
      </w:r>
      <w:proofErr w:type="spellStart"/>
      <w:r w:rsidRPr="002C2075">
        <w:rPr>
          <w:rFonts w:ascii="Arial" w:hAnsi="Arial" w:cs="Arial"/>
        </w:rPr>
        <w:t>sobi</w:t>
      </w:r>
      <w:proofErr w:type="spellEnd"/>
      <w:r w:rsidRPr="002C2075">
        <w:rPr>
          <w:rFonts w:ascii="Arial" w:hAnsi="Arial" w:cs="Arial"/>
        </w:rPr>
        <w:t xml:space="preserve"> </w:t>
      </w:r>
      <w:proofErr w:type="spellStart"/>
      <w:r w:rsidRPr="002C2075">
        <w:rPr>
          <w:rFonts w:ascii="Arial" w:hAnsi="Arial" w:cs="Arial"/>
        </w:rPr>
        <w:t>kasutamiseks</w:t>
      </w:r>
      <w:proofErr w:type="spellEnd"/>
      <w:r w:rsidRPr="002C2075">
        <w:rPr>
          <w:rFonts w:ascii="Arial" w:hAnsi="Arial" w:cs="Arial"/>
        </w:rPr>
        <w:t xml:space="preserve"> </w:t>
      </w:r>
      <w:proofErr w:type="spellStart"/>
      <w:r w:rsidR="00056984" w:rsidRPr="002C2075">
        <w:rPr>
          <w:rFonts w:ascii="Arial" w:hAnsi="Arial" w:cs="Arial"/>
        </w:rPr>
        <w:t>Eesti</w:t>
      </w:r>
      <w:proofErr w:type="spellEnd"/>
      <w:r w:rsidR="00056984" w:rsidRPr="002C2075">
        <w:rPr>
          <w:rFonts w:ascii="Arial" w:hAnsi="Arial" w:cs="Arial"/>
        </w:rPr>
        <w:t xml:space="preserve"> </w:t>
      </w:r>
      <w:proofErr w:type="spellStart"/>
      <w:r w:rsidR="00056984" w:rsidRPr="002C2075">
        <w:rPr>
          <w:rFonts w:ascii="Arial" w:hAnsi="Arial" w:cs="Arial"/>
        </w:rPr>
        <w:t>Raudtee</w:t>
      </w:r>
      <w:proofErr w:type="spellEnd"/>
      <w:r w:rsidRPr="002C2075">
        <w:rPr>
          <w:rFonts w:ascii="Arial" w:hAnsi="Arial" w:cs="Arial"/>
        </w:rPr>
        <w:t xml:space="preserve"> </w:t>
      </w:r>
      <w:proofErr w:type="spellStart"/>
      <w:r w:rsidRPr="002C2075">
        <w:rPr>
          <w:rFonts w:ascii="Arial" w:hAnsi="Arial" w:cs="Arial"/>
        </w:rPr>
        <w:t>raudteeinfrastruktuuril</w:t>
      </w:r>
      <w:proofErr w:type="spellEnd"/>
      <w:r w:rsidRPr="002C2075">
        <w:rPr>
          <w:rFonts w:ascii="Arial" w:hAnsi="Arial" w:cs="Arial"/>
        </w:rPr>
        <w:t>.</w:t>
      </w:r>
    </w:p>
    <w:p w14:paraId="769E3F11" w14:textId="597F0816" w:rsidR="00CE1B7A" w:rsidRPr="002C2075" w:rsidRDefault="00056984" w:rsidP="00B545F9">
      <w:pPr>
        <w:numPr>
          <w:ilvl w:val="2"/>
          <w:numId w:val="14"/>
        </w:numPr>
        <w:spacing w:before="60" w:after="120"/>
        <w:jc w:val="both"/>
        <w:rPr>
          <w:rFonts w:ascii="Arial" w:hAnsi="Arial" w:cs="Arial"/>
        </w:rPr>
      </w:pPr>
      <w:proofErr w:type="spellStart"/>
      <w:r w:rsidRPr="002C2075">
        <w:rPr>
          <w:rFonts w:ascii="Arial" w:hAnsi="Arial" w:cs="Arial"/>
        </w:rPr>
        <w:t>Eesti</w:t>
      </w:r>
      <w:proofErr w:type="spellEnd"/>
      <w:r w:rsidRPr="002C2075">
        <w:rPr>
          <w:rFonts w:ascii="Arial" w:hAnsi="Arial" w:cs="Arial"/>
        </w:rPr>
        <w:t xml:space="preserve"> </w:t>
      </w:r>
      <w:proofErr w:type="spellStart"/>
      <w:r w:rsidRPr="002C2075">
        <w:rPr>
          <w:rFonts w:ascii="Arial" w:hAnsi="Arial" w:cs="Arial"/>
        </w:rPr>
        <w:t>Raudtee</w:t>
      </w:r>
      <w:proofErr w:type="spellEnd"/>
      <w:r w:rsidR="00CE1B7A" w:rsidRPr="002C2075">
        <w:rPr>
          <w:rFonts w:ascii="Arial" w:hAnsi="Arial" w:cs="Arial"/>
        </w:rPr>
        <w:t xml:space="preserve"> </w:t>
      </w:r>
      <w:proofErr w:type="spellStart"/>
      <w:r w:rsidR="00CE1B7A" w:rsidRPr="002C2075">
        <w:rPr>
          <w:rFonts w:ascii="Arial" w:hAnsi="Arial" w:cs="Arial"/>
        </w:rPr>
        <w:t>raudteeinfrastruktuuril</w:t>
      </w:r>
      <w:proofErr w:type="spellEnd"/>
      <w:r w:rsidR="00CE1B7A" w:rsidRPr="002C2075">
        <w:rPr>
          <w:rFonts w:ascii="Arial" w:hAnsi="Arial" w:cs="Arial"/>
        </w:rPr>
        <w:t xml:space="preserve"> on </w:t>
      </w:r>
      <w:proofErr w:type="spellStart"/>
      <w:r w:rsidR="00CE1B7A" w:rsidRPr="002C2075">
        <w:rPr>
          <w:rFonts w:ascii="Arial" w:hAnsi="Arial" w:cs="Arial"/>
        </w:rPr>
        <w:t>lubatud</w:t>
      </w:r>
      <w:proofErr w:type="spellEnd"/>
      <w:r w:rsidR="00CE1B7A" w:rsidRPr="002C2075">
        <w:rPr>
          <w:rFonts w:ascii="Arial" w:hAnsi="Arial" w:cs="Arial"/>
        </w:rPr>
        <w:t xml:space="preserve"> </w:t>
      </w:r>
      <w:proofErr w:type="spellStart"/>
      <w:r w:rsidR="00CE1B7A" w:rsidRPr="002C2075">
        <w:rPr>
          <w:rFonts w:ascii="Arial" w:hAnsi="Arial" w:cs="Arial"/>
        </w:rPr>
        <w:t>eelkõige</w:t>
      </w:r>
      <w:proofErr w:type="spellEnd"/>
      <w:r w:rsidR="00CE1B7A" w:rsidRPr="002C2075">
        <w:rPr>
          <w:rFonts w:ascii="Arial" w:hAnsi="Arial" w:cs="Arial"/>
        </w:rPr>
        <w:t xml:space="preserve"> </w:t>
      </w:r>
      <w:proofErr w:type="spellStart"/>
      <w:r w:rsidR="00CE1B7A" w:rsidRPr="002C2075">
        <w:rPr>
          <w:rFonts w:ascii="Arial" w:hAnsi="Arial" w:cs="Arial"/>
        </w:rPr>
        <w:t>alljärgnevad</w:t>
      </w:r>
      <w:proofErr w:type="spellEnd"/>
      <w:r w:rsidR="00CE1B7A" w:rsidRPr="002C2075">
        <w:rPr>
          <w:rFonts w:ascii="Arial" w:hAnsi="Arial" w:cs="Arial"/>
        </w:rPr>
        <w:t xml:space="preserve"> </w:t>
      </w:r>
      <w:proofErr w:type="spellStart"/>
      <w:r w:rsidR="00CE1B7A" w:rsidRPr="002C2075">
        <w:rPr>
          <w:rFonts w:ascii="Arial" w:hAnsi="Arial" w:cs="Arial"/>
        </w:rPr>
        <w:t>kaubarongide</w:t>
      </w:r>
      <w:proofErr w:type="spellEnd"/>
      <w:r w:rsidR="00CE1B7A" w:rsidRPr="002C2075">
        <w:rPr>
          <w:rFonts w:ascii="Arial" w:hAnsi="Arial" w:cs="Arial"/>
        </w:rPr>
        <w:t xml:space="preserve"> </w:t>
      </w:r>
      <w:proofErr w:type="spellStart"/>
      <w:r w:rsidR="00CE1B7A" w:rsidRPr="002C2075">
        <w:rPr>
          <w:rFonts w:ascii="Arial" w:hAnsi="Arial" w:cs="Arial"/>
        </w:rPr>
        <w:t>kaalu</w:t>
      </w:r>
      <w:proofErr w:type="spellEnd"/>
      <w:r w:rsidR="00CE1B7A" w:rsidRPr="002C2075">
        <w:rPr>
          <w:rFonts w:ascii="Arial" w:hAnsi="Arial" w:cs="Arial"/>
        </w:rPr>
        <w:t xml:space="preserve"> </w:t>
      </w:r>
      <w:proofErr w:type="spellStart"/>
      <w:r w:rsidR="00CE1B7A" w:rsidRPr="002C2075">
        <w:rPr>
          <w:rFonts w:ascii="Arial" w:hAnsi="Arial" w:cs="Arial"/>
        </w:rPr>
        <w:t>ja</w:t>
      </w:r>
      <w:proofErr w:type="spellEnd"/>
      <w:r w:rsidR="00CE1B7A" w:rsidRPr="002C2075">
        <w:rPr>
          <w:rFonts w:ascii="Arial" w:hAnsi="Arial" w:cs="Arial"/>
        </w:rPr>
        <w:t xml:space="preserve"> </w:t>
      </w:r>
      <w:proofErr w:type="spellStart"/>
      <w:r w:rsidR="00CE1B7A" w:rsidRPr="002C2075">
        <w:rPr>
          <w:rFonts w:ascii="Arial" w:hAnsi="Arial" w:cs="Arial"/>
        </w:rPr>
        <w:t>pikkuse</w:t>
      </w:r>
      <w:proofErr w:type="spellEnd"/>
      <w:r w:rsidR="00CE1B7A" w:rsidRPr="002C2075">
        <w:rPr>
          <w:rFonts w:ascii="Arial" w:hAnsi="Arial" w:cs="Arial"/>
        </w:rPr>
        <w:t xml:space="preserve"> </w:t>
      </w:r>
      <w:proofErr w:type="spellStart"/>
      <w:r w:rsidR="00B33EB8">
        <w:rPr>
          <w:rFonts w:ascii="Arial" w:hAnsi="Arial" w:cs="Arial"/>
        </w:rPr>
        <w:t>piir</w:t>
      </w:r>
      <w:r w:rsidR="00CE1B7A" w:rsidRPr="002C2075">
        <w:rPr>
          <w:rFonts w:ascii="Arial" w:hAnsi="Arial" w:cs="Arial"/>
        </w:rPr>
        <w:t>normid</w:t>
      </w:r>
      <w:proofErr w:type="spellEnd"/>
      <w:r w:rsidR="00CE1B7A" w:rsidRPr="002C2075">
        <w:rPr>
          <w:rFonts w:ascii="Arial" w:hAnsi="Arial" w:cs="Arial"/>
        </w:rPr>
        <w:t>:</w:t>
      </w:r>
    </w:p>
    <w:tbl>
      <w:tblPr>
        <w:tblStyle w:val="TableGrid1"/>
        <w:tblW w:w="9073" w:type="dxa"/>
        <w:tblInd w:w="-147" w:type="dxa"/>
        <w:tblLayout w:type="fixed"/>
        <w:tblLook w:val="01E0" w:firstRow="1" w:lastRow="1" w:firstColumn="1" w:lastColumn="1" w:noHBand="0" w:noVBand="0"/>
      </w:tblPr>
      <w:tblGrid>
        <w:gridCol w:w="1276"/>
        <w:gridCol w:w="1560"/>
        <w:gridCol w:w="1559"/>
        <w:gridCol w:w="1559"/>
        <w:gridCol w:w="1559"/>
        <w:gridCol w:w="1560"/>
      </w:tblGrid>
      <w:tr w:rsidR="002110D8" w:rsidRPr="003B3075" w14:paraId="7E4C7FE5" w14:textId="77777777" w:rsidTr="00EB3500">
        <w:trPr>
          <w:gridAfter w:val="4"/>
          <w:wAfter w:w="6237" w:type="dxa"/>
          <w:trHeight w:val="276"/>
        </w:trPr>
        <w:tc>
          <w:tcPr>
            <w:tcW w:w="1276" w:type="dxa"/>
            <w:vMerge w:val="restart"/>
            <w:shd w:val="clear" w:color="auto" w:fill="auto"/>
            <w:vAlign w:val="center"/>
            <w:hideMark/>
          </w:tcPr>
          <w:p w14:paraId="2FE671C7" w14:textId="77777777" w:rsidR="002110D8" w:rsidRPr="002C2075" w:rsidRDefault="002110D8" w:rsidP="000867F2">
            <w:pPr>
              <w:jc w:val="center"/>
              <w:rPr>
                <w:rFonts w:ascii="Arial" w:hAnsi="Arial" w:cs="Arial"/>
                <w:lang w:val="et-EE" w:eastAsia="et-EE"/>
              </w:rPr>
            </w:pPr>
            <w:proofErr w:type="spellStart"/>
            <w:r w:rsidRPr="002C2075">
              <w:rPr>
                <w:rFonts w:ascii="Arial" w:hAnsi="Arial" w:cs="Arial"/>
              </w:rPr>
              <w:t>Piirkond</w:t>
            </w:r>
            <w:proofErr w:type="spellEnd"/>
          </w:p>
        </w:tc>
        <w:tc>
          <w:tcPr>
            <w:tcW w:w="1560" w:type="dxa"/>
            <w:vMerge w:val="restart"/>
            <w:shd w:val="clear" w:color="auto" w:fill="auto"/>
            <w:vAlign w:val="center"/>
            <w:hideMark/>
          </w:tcPr>
          <w:p w14:paraId="36A7A9D9" w14:textId="77777777" w:rsidR="002110D8" w:rsidRPr="002C2075" w:rsidRDefault="002110D8" w:rsidP="000867F2">
            <w:pPr>
              <w:jc w:val="center"/>
              <w:rPr>
                <w:rFonts w:ascii="Arial" w:hAnsi="Arial" w:cs="Arial"/>
              </w:rPr>
            </w:pPr>
            <w:proofErr w:type="spellStart"/>
            <w:r w:rsidRPr="002C2075">
              <w:rPr>
                <w:rFonts w:ascii="Arial" w:hAnsi="Arial" w:cs="Arial"/>
              </w:rPr>
              <w:t>Vedur</w:t>
            </w:r>
            <w:proofErr w:type="spellEnd"/>
          </w:p>
        </w:tc>
      </w:tr>
      <w:tr w:rsidR="00C27780" w:rsidRPr="003B3075" w14:paraId="46C5B0DD" w14:textId="77777777" w:rsidTr="000A1BA0">
        <w:trPr>
          <w:trHeight w:val="269"/>
        </w:trPr>
        <w:tc>
          <w:tcPr>
            <w:tcW w:w="1276" w:type="dxa"/>
            <w:vMerge/>
            <w:shd w:val="clear" w:color="auto" w:fill="auto"/>
            <w:hideMark/>
          </w:tcPr>
          <w:p w14:paraId="301B3F54" w14:textId="77777777" w:rsidR="002110D8" w:rsidRPr="002C2075" w:rsidRDefault="002110D8" w:rsidP="000867F2">
            <w:pPr>
              <w:jc w:val="center"/>
              <w:rPr>
                <w:rFonts w:ascii="Arial" w:hAnsi="Arial" w:cs="Arial"/>
              </w:rPr>
            </w:pPr>
          </w:p>
        </w:tc>
        <w:tc>
          <w:tcPr>
            <w:tcW w:w="1560" w:type="dxa"/>
            <w:vMerge/>
            <w:shd w:val="clear" w:color="auto" w:fill="auto"/>
            <w:vAlign w:val="center"/>
            <w:hideMark/>
          </w:tcPr>
          <w:p w14:paraId="20593EE7" w14:textId="77777777" w:rsidR="002110D8" w:rsidRPr="002C2075" w:rsidRDefault="002110D8" w:rsidP="000867F2">
            <w:pPr>
              <w:jc w:val="center"/>
              <w:rPr>
                <w:rFonts w:ascii="Arial" w:hAnsi="Arial" w:cs="Arial"/>
              </w:rPr>
            </w:pPr>
          </w:p>
        </w:tc>
        <w:tc>
          <w:tcPr>
            <w:tcW w:w="1559" w:type="dxa"/>
            <w:shd w:val="clear" w:color="auto" w:fill="auto"/>
            <w:vAlign w:val="center"/>
            <w:hideMark/>
          </w:tcPr>
          <w:p w14:paraId="34AA6D06" w14:textId="574728CA" w:rsidR="002110D8" w:rsidRPr="002C2075" w:rsidRDefault="00C27780" w:rsidP="000867F2">
            <w:pPr>
              <w:jc w:val="center"/>
              <w:rPr>
                <w:rFonts w:ascii="Arial" w:hAnsi="Arial" w:cs="Arial"/>
              </w:rPr>
            </w:pPr>
            <w:proofErr w:type="spellStart"/>
            <w:r w:rsidRPr="002C2075">
              <w:rPr>
                <w:rFonts w:ascii="Arial" w:hAnsi="Arial" w:cs="Arial"/>
              </w:rPr>
              <w:t>P</w:t>
            </w:r>
            <w:r w:rsidR="002110D8" w:rsidRPr="002C2075">
              <w:rPr>
                <w:rFonts w:ascii="Arial" w:hAnsi="Arial" w:cs="Arial"/>
              </w:rPr>
              <w:t>aaritu</w:t>
            </w:r>
            <w:proofErr w:type="spellEnd"/>
            <w:r>
              <w:rPr>
                <w:rFonts w:ascii="Arial" w:hAnsi="Arial" w:cs="Arial"/>
              </w:rPr>
              <w:t xml:space="preserve"> </w:t>
            </w:r>
            <w:proofErr w:type="spellStart"/>
            <w:r>
              <w:rPr>
                <w:rFonts w:ascii="Arial" w:hAnsi="Arial" w:cs="Arial"/>
              </w:rPr>
              <w:t>suund</w:t>
            </w:r>
            <w:proofErr w:type="spellEnd"/>
          </w:p>
        </w:tc>
        <w:tc>
          <w:tcPr>
            <w:tcW w:w="1559" w:type="dxa"/>
            <w:shd w:val="clear" w:color="auto" w:fill="auto"/>
            <w:vAlign w:val="center"/>
            <w:hideMark/>
          </w:tcPr>
          <w:p w14:paraId="09254D42" w14:textId="1A1B06C8" w:rsidR="002110D8" w:rsidRPr="002C2075" w:rsidRDefault="00C27780" w:rsidP="000867F2">
            <w:pPr>
              <w:jc w:val="center"/>
              <w:rPr>
                <w:rFonts w:ascii="Arial" w:hAnsi="Arial" w:cs="Arial"/>
              </w:rPr>
            </w:pPr>
            <w:proofErr w:type="spellStart"/>
            <w:r>
              <w:rPr>
                <w:rFonts w:ascii="Arial" w:hAnsi="Arial" w:cs="Arial"/>
              </w:rPr>
              <w:t>P</w:t>
            </w:r>
            <w:r w:rsidR="002110D8" w:rsidRPr="002C2075">
              <w:rPr>
                <w:rFonts w:ascii="Arial" w:hAnsi="Arial" w:cs="Arial"/>
              </w:rPr>
              <w:t>aaris</w:t>
            </w:r>
            <w:r>
              <w:rPr>
                <w:rFonts w:ascii="Arial" w:hAnsi="Arial" w:cs="Arial"/>
              </w:rPr>
              <w:t>suund</w:t>
            </w:r>
            <w:proofErr w:type="spellEnd"/>
          </w:p>
        </w:tc>
        <w:tc>
          <w:tcPr>
            <w:tcW w:w="1559" w:type="dxa"/>
            <w:shd w:val="clear" w:color="auto" w:fill="auto"/>
            <w:vAlign w:val="center"/>
            <w:hideMark/>
          </w:tcPr>
          <w:p w14:paraId="77119ACA" w14:textId="5ED318E9" w:rsidR="002110D8" w:rsidRPr="002C2075" w:rsidRDefault="00C27780" w:rsidP="000867F2">
            <w:pPr>
              <w:jc w:val="center"/>
              <w:rPr>
                <w:rFonts w:ascii="Arial" w:hAnsi="Arial" w:cs="Arial"/>
              </w:rPr>
            </w:pPr>
            <w:proofErr w:type="spellStart"/>
            <w:r w:rsidRPr="002C2075">
              <w:rPr>
                <w:rFonts w:ascii="Arial" w:hAnsi="Arial" w:cs="Arial"/>
              </w:rPr>
              <w:t>P</w:t>
            </w:r>
            <w:r w:rsidR="002110D8" w:rsidRPr="002C2075">
              <w:rPr>
                <w:rFonts w:ascii="Arial" w:hAnsi="Arial" w:cs="Arial"/>
              </w:rPr>
              <w:t>aaritu</w:t>
            </w:r>
            <w:proofErr w:type="spellEnd"/>
            <w:r>
              <w:rPr>
                <w:rFonts w:ascii="Arial" w:hAnsi="Arial" w:cs="Arial"/>
              </w:rPr>
              <w:t xml:space="preserve"> </w:t>
            </w:r>
            <w:proofErr w:type="spellStart"/>
            <w:r>
              <w:rPr>
                <w:rFonts w:ascii="Arial" w:hAnsi="Arial" w:cs="Arial"/>
              </w:rPr>
              <w:t>suund</w:t>
            </w:r>
            <w:proofErr w:type="spellEnd"/>
          </w:p>
        </w:tc>
        <w:tc>
          <w:tcPr>
            <w:tcW w:w="1560" w:type="dxa"/>
            <w:shd w:val="clear" w:color="auto" w:fill="auto"/>
            <w:vAlign w:val="center"/>
            <w:hideMark/>
          </w:tcPr>
          <w:p w14:paraId="796C31F6" w14:textId="19DFF03D" w:rsidR="002110D8" w:rsidRPr="002C2075" w:rsidRDefault="00C27780" w:rsidP="000867F2">
            <w:pPr>
              <w:jc w:val="center"/>
              <w:rPr>
                <w:rFonts w:ascii="Arial" w:hAnsi="Arial" w:cs="Arial"/>
              </w:rPr>
            </w:pPr>
            <w:proofErr w:type="spellStart"/>
            <w:r>
              <w:rPr>
                <w:rFonts w:ascii="Arial" w:hAnsi="Arial" w:cs="Arial"/>
              </w:rPr>
              <w:t>P</w:t>
            </w:r>
            <w:r w:rsidR="002110D8" w:rsidRPr="002C2075">
              <w:rPr>
                <w:rFonts w:ascii="Arial" w:hAnsi="Arial" w:cs="Arial"/>
              </w:rPr>
              <w:t>aaris</w:t>
            </w:r>
            <w:r>
              <w:rPr>
                <w:rFonts w:ascii="Arial" w:hAnsi="Arial" w:cs="Arial"/>
              </w:rPr>
              <w:t>suund</w:t>
            </w:r>
            <w:proofErr w:type="spellEnd"/>
          </w:p>
        </w:tc>
      </w:tr>
      <w:tr w:rsidR="00C27780" w:rsidRPr="003B3075" w14:paraId="16F6C97C" w14:textId="77777777" w:rsidTr="000A1BA0">
        <w:trPr>
          <w:trHeight w:val="20"/>
        </w:trPr>
        <w:tc>
          <w:tcPr>
            <w:tcW w:w="1276" w:type="dxa"/>
            <w:vMerge w:val="restart"/>
            <w:shd w:val="clear" w:color="auto" w:fill="auto"/>
            <w:hideMark/>
          </w:tcPr>
          <w:p w14:paraId="291EE9ED" w14:textId="77777777" w:rsidR="002110D8" w:rsidRPr="002C2075" w:rsidRDefault="002110D8" w:rsidP="000867F2">
            <w:pPr>
              <w:jc w:val="center"/>
              <w:rPr>
                <w:rFonts w:ascii="Arial" w:hAnsi="Arial" w:cs="Arial"/>
                <w:color w:val="000000" w:themeColor="text1"/>
              </w:rPr>
            </w:pPr>
          </w:p>
          <w:p w14:paraId="2200E232" w14:textId="77777777" w:rsidR="002110D8" w:rsidRPr="002C2075" w:rsidRDefault="002110D8" w:rsidP="000867F2">
            <w:pPr>
              <w:jc w:val="center"/>
              <w:rPr>
                <w:rFonts w:ascii="Arial" w:hAnsi="Arial" w:cs="Arial"/>
                <w:color w:val="000000" w:themeColor="text1"/>
              </w:rPr>
            </w:pPr>
          </w:p>
          <w:p w14:paraId="16F25B61" w14:textId="77777777" w:rsidR="002110D8" w:rsidRPr="002C2075" w:rsidRDefault="002110D8" w:rsidP="000867F2">
            <w:pPr>
              <w:jc w:val="center"/>
              <w:rPr>
                <w:rFonts w:ascii="Arial" w:hAnsi="Arial" w:cs="Arial"/>
                <w:color w:val="000000" w:themeColor="text1"/>
              </w:rPr>
            </w:pPr>
          </w:p>
          <w:p w14:paraId="6AA84917"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Narva-Tapa</w:t>
            </w:r>
          </w:p>
        </w:tc>
        <w:tc>
          <w:tcPr>
            <w:tcW w:w="1560" w:type="dxa"/>
            <w:shd w:val="clear" w:color="auto" w:fill="auto"/>
            <w:vAlign w:val="center"/>
            <w:hideMark/>
          </w:tcPr>
          <w:p w14:paraId="5508E1AE"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36-7i</w:t>
            </w:r>
          </w:p>
        </w:tc>
        <w:tc>
          <w:tcPr>
            <w:tcW w:w="1559" w:type="dxa"/>
            <w:shd w:val="clear" w:color="auto" w:fill="auto"/>
            <w:hideMark/>
          </w:tcPr>
          <w:p w14:paraId="7C934E2F"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5500</w:t>
            </w:r>
          </w:p>
        </w:tc>
        <w:tc>
          <w:tcPr>
            <w:tcW w:w="1559" w:type="dxa"/>
            <w:shd w:val="clear" w:color="auto" w:fill="auto"/>
            <w:hideMark/>
          </w:tcPr>
          <w:p w14:paraId="3A2B4BB3"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4200</w:t>
            </w:r>
          </w:p>
        </w:tc>
        <w:tc>
          <w:tcPr>
            <w:tcW w:w="1559" w:type="dxa"/>
            <w:shd w:val="clear" w:color="auto" w:fill="auto"/>
            <w:hideMark/>
          </w:tcPr>
          <w:p w14:paraId="2A03D7CA"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707A17FA"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5C62CBB9" w14:textId="77777777" w:rsidTr="000A1BA0">
        <w:trPr>
          <w:trHeight w:val="20"/>
        </w:trPr>
        <w:tc>
          <w:tcPr>
            <w:tcW w:w="1276" w:type="dxa"/>
            <w:vMerge/>
            <w:shd w:val="clear" w:color="auto" w:fill="auto"/>
          </w:tcPr>
          <w:p w14:paraId="149C50AC"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4BCF99EB"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30 M</w:t>
            </w:r>
          </w:p>
        </w:tc>
        <w:tc>
          <w:tcPr>
            <w:tcW w:w="1559" w:type="dxa"/>
            <w:shd w:val="clear" w:color="auto" w:fill="auto"/>
          </w:tcPr>
          <w:p w14:paraId="7143D8BE"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3000</w:t>
            </w:r>
          </w:p>
        </w:tc>
        <w:tc>
          <w:tcPr>
            <w:tcW w:w="1559" w:type="dxa"/>
            <w:shd w:val="clear" w:color="auto" w:fill="auto"/>
          </w:tcPr>
          <w:p w14:paraId="52DEDBDF"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3000</w:t>
            </w:r>
          </w:p>
        </w:tc>
        <w:tc>
          <w:tcPr>
            <w:tcW w:w="1559" w:type="dxa"/>
            <w:shd w:val="clear" w:color="auto" w:fill="auto"/>
          </w:tcPr>
          <w:p w14:paraId="4AA5D4C0"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tcPr>
          <w:p w14:paraId="56DFA250"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59C4A525" w14:textId="77777777" w:rsidTr="000A1BA0">
        <w:trPr>
          <w:trHeight w:val="300"/>
        </w:trPr>
        <w:tc>
          <w:tcPr>
            <w:tcW w:w="1276" w:type="dxa"/>
            <w:vMerge/>
            <w:shd w:val="clear" w:color="auto" w:fill="auto"/>
            <w:hideMark/>
          </w:tcPr>
          <w:p w14:paraId="552E714A"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71BD121A"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2TE116</w:t>
            </w:r>
          </w:p>
        </w:tc>
        <w:tc>
          <w:tcPr>
            <w:tcW w:w="1559" w:type="dxa"/>
            <w:shd w:val="clear" w:color="auto" w:fill="auto"/>
            <w:hideMark/>
          </w:tcPr>
          <w:p w14:paraId="01ACAF30"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5500</w:t>
            </w:r>
          </w:p>
        </w:tc>
        <w:tc>
          <w:tcPr>
            <w:tcW w:w="1559" w:type="dxa"/>
            <w:shd w:val="clear" w:color="auto" w:fill="auto"/>
            <w:hideMark/>
          </w:tcPr>
          <w:p w14:paraId="58C969C0"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4600</w:t>
            </w:r>
          </w:p>
        </w:tc>
        <w:tc>
          <w:tcPr>
            <w:tcW w:w="1559" w:type="dxa"/>
            <w:shd w:val="clear" w:color="auto" w:fill="auto"/>
            <w:hideMark/>
          </w:tcPr>
          <w:p w14:paraId="41EAD620"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69255F44"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4F35D635" w14:textId="77777777" w:rsidTr="000A1BA0">
        <w:trPr>
          <w:trHeight w:val="252"/>
        </w:trPr>
        <w:tc>
          <w:tcPr>
            <w:tcW w:w="1276" w:type="dxa"/>
            <w:vMerge/>
            <w:shd w:val="clear" w:color="auto" w:fill="auto"/>
          </w:tcPr>
          <w:p w14:paraId="6800566E"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70009991"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TEM-2U/2UM/18</w:t>
            </w:r>
          </w:p>
        </w:tc>
        <w:tc>
          <w:tcPr>
            <w:tcW w:w="1559" w:type="dxa"/>
            <w:shd w:val="clear" w:color="auto" w:fill="auto"/>
          </w:tcPr>
          <w:p w14:paraId="65964616"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4650</w:t>
            </w:r>
          </w:p>
        </w:tc>
        <w:tc>
          <w:tcPr>
            <w:tcW w:w="1559" w:type="dxa"/>
            <w:shd w:val="clear" w:color="auto" w:fill="auto"/>
          </w:tcPr>
          <w:p w14:paraId="510BA55D"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4650</w:t>
            </w:r>
          </w:p>
        </w:tc>
        <w:tc>
          <w:tcPr>
            <w:tcW w:w="1559" w:type="dxa"/>
            <w:shd w:val="clear" w:color="auto" w:fill="auto"/>
          </w:tcPr>
          <w:p w14:paraId="46D3C5CA"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tcPr>
          <w:p w14:paraId="4557AA87"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477A40E6" w14:textId="77777777" w:rsidTr="000A1BA0">
        <w:trPr>
          <w:trHeight w:val="285"/>
        </w:trPr>
        <w:tc>
          <w:tcPr>
            <w:tcW w:w="1276" w:type="dxa"/>
            <w:vMerge/>
            <w:shd w:val="clear" w:color="auto" w:fill="auto"/>
          </w:tcPr>
          <w:p w14:paraId="5F678EF0"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22E3654E"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TEM7</w:t>
            </w:r>
          </w:p>
        </w:tc>
        <w:tc>
          <w:tcPr>
            <w:tcW w:w="1559" w:type="dxa"/>
            <w:shd w:val="clear" w:color="auto" w:fill="auto"/>
          </w:tcPr>
          <w:p w14:paraId="20058213"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3900</w:t>
            </w:r>
          </w:p>
        </w:tc>
        <w:tc>
          <w:tcPr>
            <w:tcW w:w="1559" w:type="dxa"/>
            <w:shd w:val="clear" w:color="auto" w:fill="auto"/>
          </w:tcPr>
          <w:p w14:paraId="0E5BE2EE"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3200</w:t>
            </w:r>
          </w:p>
        </w:tc>
        <w:tc>
          <w:tcPr>
            <w:tcW w:w="1559" w:type="dxa"/>
            <w:shd w:val="clear" w:color="auto" w:fill="auto"/>
          </w:tcPr>
          <w:p w14:paraId="761D77A2"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tcPr>
          <w:p w14:paraId="63838460"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318F968F" w14:textId="77777777" w:rsidTr="000A1BA0">
        <w:trPr>
          <w:trHeight w:val="247"/>
        </w:trPr>
        <w:tc>
          <w:tcPr>
            <w:tcW w:w="1276" w:type="dxa"/>
            <w:vMerge/>
            <w:shd w:val="clear" w:color="auto" w:fill="auto"/>
            <w:hideMark/>
          </w:tcPr>
          <w:p w14:paraId="38189238" w14:textId="77777777" w:rsidR="002110D8" w:rsidRPr="002C2075" w:rsidRDefault="002110D8" w:rsidP="000867F2">
            <w:pPr>
              <w:jc w:val="center"/>
              <w:rPr>
                <w:rFonts w:ascii="Arial" w:hAnsi="Arial" w:cs="Arial"/>
                <w:color w:val="000000" w:themeColor="text1"/>
              </w:rPr>
            </w:pPr>
          </w:p>
        </w:tc>
        <w:tc>
          <w:tcPr>
            <w:tcW w:w="1560" w:type="dxa"/>
            <w:shd w:val="clear" w:color="auto" w:fill="auto"/>
            <w:noWrap/>
            <w:vAlign w:val="center"/>
            <w:hideMark/>
          </w:tcPr>
          <w:p w14:paraId="21AE3FF1"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 TMH</w:t>
            </w:r>
          </w:p>
        </w:tc>
        <w:tc>
          <w:tcPr>
            <w:tcW w:w="1559" w:type="dxa"/>
            <w:shd w:val="clear" w:color="auto" w:fill="auto"/>
            <w:hideMark/>
          </w:tcPr>
          <w:p w14:paraId="6EEBE636"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shd w:val="clear" w:color="auto" w:fill="auto"/>
            <w:hideMark/>
          </w:tcPr>
          <w:p w14:paraId="6AEB9B7A"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shd w:val="clear" w:color="auto" w:fill="auto"/>
            <w:hideMark/>
          </w:tcPr>
          <w:p w14:paraId="6BB88CE1"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220193CB"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3D58964D" w14:textId="77777777" w:rsidTr="000A1BA0">
        <w:trPr>
          <w:trHeight w:val="300"/>
        </w:trPr>
        <w:tc>
          <w:tcPr>
            <w:tcW w:w="1276" w:type="dxa"/>
            <w:vMerge/>
            <w:shd w:val="clear" w:color="auto" w:fill="auto"/>
          </w:tcPr>
          <w:p w14:paraId="6C8FAE2F" w14:textId="77777777" w:rsidR="002110D8" w:rsidRPr="002C2075" w:rsidRDefault="002110D8" w:rsidP="000867F2">
            <w:pPr>
              <w:jc w:val="center"/>
              <w:rPr>
                <w:rFonts w:ascii="Arial" w:hAnsi="Arial" w:cs="Arial"/>
                <w:color w:val="000000" w:themeColor="text1"/>
              </w:rPr>
            </w:pPr>
          </w:p>
        </w:tc>
        <w:tc>
          <w:tcPr>
            <w:tcW w:w="1560" w:type="dxa"/>
            <w:shd w:val="clear" w:color="auto" w:fill="auto"/>
            <w:noWrap/>
            <w:vAlign w:val="center"/>
          </w:tcPr>
          <w:p w14:paraId="5F1A30CA"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ČME 3</w:t>
            </w:r>
          </w:p>
        </w:tc>
        <w:tc>
          <w:tcPr>
            <w:tcW w:w="1559" w:type="dxa"/>
            <w:shd w:val="clear" w:color="auto" w:fill="auto"/>
          </w:tcPr>
          <w:p w14:paraId="6EE67744"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2000</w:t>
            </w:r>
          </w:p>
        </w:tc>
        <w:tc>
          <w:tcPr>
            <w:tcW w:w="1559" w:type="dxa"/>
            <w:shd w:val="clear" w:color="auto" w:fill="auto"/>
          </w:tcPr>
          <w:p w14:paraId="1A7A65B0"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2000</w:t>
            </w:r>
          </w:p>
        </w:tc>
        <w:tc>
          <w:tcPr>
            <w:tcW w:w="1559" w:type="dxa"/>
            <w:shd w:val="clear" w:color="auto" w:fill="auto"/>
          </w:tcPr>
          <w:p w14:paraId="649BDFAF"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tcPr>
          <w:p w14:paraId="4AE1391B" w14:textId="77777777" w:rsidR="002110D8" w:rsidRPr="002C2075" w:rsidRDefault="002110D8" w:rsidP="000867F2">
            <w:pPr>
              <w:jc w:val="center"/>
              <w:rPr>
                <w:rFonts w:ascii="Arial" w:hAnsi="Arial" w:cs="Arial"/>
                <w:bCs/>
              </w:rPr>
            </w:pPr>
            <w:r w:rsidRPr="002C2075">
              <w:rPr>
                <w:rFonts w:ascii="Arial" w:hAnsi="Arial" w:cs="Arial"/>
                <w:bCs/>
              </w:rPr>
              <w:t>57</w:t>
            </w:r>
          </w:p>
        </w:tc>
      </w:tr>
      <w:tr w:rsidR="006974A2" w:rsidRPr="003B3075" w14:paraId="6E74E36B" w14:textId="77777777" w:rsidTr="000A1BA0">
        <w:trPr>
          <w:trHeight w:val="300"/>
        </w:trPr>
        <w:tc>
          <w:tcPr>
            <w:tcW w:w="1276" w:type="dxa"/>
            <w:vMerge/>
            <w:shd w:val="clear" w:color="auto" w:fill="auto"/>
          </w:tcPr>
          <w:p w14:paraId="45A53DC8" w14:textId="77777777" w:rsidR="006974A2" w:rsidRPr="002C2075" w:rsidRDefault="006974A2" w:rsidP="000867F2">
            <w:pPr>
              <w:jc w:val="center"/>
              <w:rPr>
                <w:rFonts w:ascii="Arial" w:hAnsi="Arial" w:cs="Arial"/>
                <w:color w:val="000000" w:themeColor="text1"/>
              </w:rPr>
            </w:pPr>
          </w:p>
        </w:tc>
        <w:tc>
          <w:tcPr>
            <w:tcW w:w="1560" w:type="dxa"/>
            <w:shd w:val="clear" w:color="auto" w:fill="auto"/>
            <w:noWrap/>
            <w:vAlign w:val="center"/>
          </w:tcPr>
          <w:p w14:paraId="6F400DA1" w14:textId="00CC8E5E" w:rsidR="006974A2" w:rsidRPr="002C2075" w:rsidRDefault="006974A2" w:rsidP="000867F2">
            <w:pPr>
              <w:jc w:val="center"/>
              <w:rPr>
                <w:rFonts w:ascii="Arial" w:hAnsi="Arial" w:cs="Arial"/>
                <w:color w:val="000000" w:themeColor="text1"/>
              </w:rPr>
            </w:pPr>
            <w:r>
              <w:rPr>
                <w:rFonts w:ascii="Arial" w:hAnsi="Arial" w:cs="Arial"/>
                <w:color w:val="000000" w:themeColor="text1"/>
              </w:rPr>
              <w:t>TEP70</w:t>
            </w:r>
          </w:p>
        </w:tc>
        <w:tc>
          <w:tcPr>
            <w:tcW w:w="1559" w:type="dxa"/>
            <w:shd w:val="clear" w:color="auto" w:fill="auto"/>
          </w:tcPr>
          <w:p w14:paraId="0757C085" w14:textId="5619FFE4" w:rsidR="006974A2" w:rsidRPr="002C2075" w:rsidRDefault="006974A2" w:rsidP="000867F2">
            <w:pPr>
              <w:jc w:val="center"/>
              <w:rPr>
                <w:rFonts w:ascii="Arial" w:hAnsi="Arial" w:cs="Arial"/>
                <w:bCs/>
                <w:color w:val="000000" w:themeColor="text1"/>
              </w:rPr>
            </w:pPr>
            <w:r>
              <w:rPr>
                <w:rFonts w:ascii="Arial" w:hAnsi="Arial" w:cs="Arial"/>
                <w:bCs/>
                <w:color w:val="000000" w:themeColor="text1"/>
              </w:rPr>
              <w:t>4500</w:t>
            </w:r>
          </w:p>
        </w:tc>
        <w:tc>
          <w:tcPr>
            <w:tcW w:w="1559" w:type="dxa"/>
            <w:shd w:val="clear" w:color="auto" w:fill="auto"/>
          </w:tcPr>
          <w:p w14:paraId="4C815880" w14:textId="0E112894" w:rsidR="006974A2" w:rsidRPr="002C2075" w:rsidRDefault="006974A2" w:rsidP="000867F2">
            <w:pPr>
              <w:jc w:val="center"/>
              <w:rPr>
                <w:rFonts w:ascii="Arial" w:hAnsi="Arial" w:cs="Arial"/>
                <w:bCs/>
                <w:color w:val="000000" w:themeColor="text1"/>
              </w:rPr>
            </w:pPr>
            <w:r>
              <w:rPr>
                <w:rFonts w:ascii="Arial" w:hAnsi="Arial" w:cs="Arial"/>
                <w:bCs/>
                <w:color w:val="000000" w:themeColor="text1"/>
              </w:rPr>
              <w:t>4500</w:t>
            </w:r>
          </w:p>
        </w:tc>
        <w:tc>
          <w:tcPr>
            <w:tcW w:w="1559" w:type="dxa"/>
            <w:shd w:val="clear" w:color="auto" w:fill="auto"/>
          </w:tcPr>
          <w:p w14:paraId="192D0A75" w14:textId="352A9E89" w:rsidR="006974A2" w:rsidRPr="002C2075" w:rsidRDefault="006974A2" w:rsidP="000867F2">
            <w:pPr>
              <w:jc w:val="center"/>
              <w:rPr>
                <w:rFonts w:ascii="Arial" w:hAnsi="Arial" w:cs="Arial"/>
                <w:bCs/>
              </w:rPr>
            </w:pPr>
            <w:r>
              <w:rPr>
                <w:rFonts w:ascii="Arial" w:hAnsi="Arial" w:cs="Arial"/>
                <w:bCs/>
              </w:rPr>
              <w:t>57</w:t>
            </w:r>
          </w:p>
        </w:tc>
        <w:tc>
          <w:tcPr>
            <w:tcW w:w="1560" w:type="dxa"/>
            <w:shd w:val="clear" w:color="auto" w:fill="auto"/>
          </w:tcPr>
          <w:p w14:paraId="6FF6E9D1" w14:textId="02EBB028" w:rsidR="006974A2" w:rsidRPr="002C2075" w:rsidRDefault="006974A2" w:rsidP="000867F2">
            <w:pPr>
              <w:jc w:val="center"/>
              <w:rPr>
                <w:rFonts w:ascii="Arial" w:hAnsi="Arial" w:cs="Arial"/>
                <w:bCs/>
              </w:rPr>
            </w:pPr>
            <w:r>
              <w:rPr>
                <w:rFonts w:ascii="Arial" w:hAnsi="Arial" w:cs="Arial"/>
                <w:bCs/>
              </w:rPr>
              <w:t>57</w:t>
            </w:r>
          </w:p>
        </w:tc>
      </w:tr>
      <w:tr w:rsidR="00C27780" w:rsidRPr="003B3075" w14:paraId="360A1428" w14:textId="77777777" w:rsidTr="000A1BA0">
        <w:trPr>
          <w:trHeight w:val="20"/>
        </w:trPr>
        <w:tc>
          <w:tcPr>
            <w:tcW w:w="1276" w:type="dxa"/>
            <w:vMerge/>
            <w:shd w:val="clear" w:color="auto" w:fill="auto"/>
            <w:hideMark/>
          </w:tcPr>
          <w:p w14:paraId="0A8AEB7B"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0E78898E"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M62</w:t>
            </w:r>
          </w:p>
        </w:tc>
        <w:tc>
          <w:tcPr>
            <w:tcW w:w="1559" w:type="dxa"/>
            <w:shd w:val="clear" w:color="auto" w:fill="auto"/>
            <w:hideMark/>
          </w:tcPr>
          <w:p w14:paraId="159DE01D"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shd w:val="clear" w:color="auto" w:fill="auto"/>
            <w:hideMark/>
          </w:tcPr>
          <w:p w14:paraId="64AB797F"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shd w:val="clear" w:color="auto" w:fill="auto"/>
            <w:hideMark/>
          </w:tcPr>
          <w:p w14:paraId="2160E97C"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1DEA068D"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0126DCA2" w14:textId="77777777" w:rsidTr="000A1BA0">
        <w:trPr>
          <w:trHeight w:val="20"/>
        </w:trPr>
        <w:tc>
          <w:tcPr>
            <w:tcW w:w="1276" w:type="dxa"/>
            <w:vMerge/>
            <w:shd w:val="clear" w:color="auto" w:fill="auto"/>
            <w:hideMark/>
          </w:tcPr>
          <w:p w14:paraId="3BB42091"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085232F2"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DF7G-E</w:t>
            </w:r>
          </w:p>
        </w:tc>
        <w:tc>
          <w:tcPr>
            <w:tcW w:w="1559" w:type="dxa"/>
            <w:shd w:val="clear" w:color="auto" w:fill="auto"/>
            <w:hideMark/>
          </w:tcPr>
          <w:p w14:paraId="6C58CDEB"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3000</w:t>
            </w:r>
          </w:p>
        </w:tc>
        <w:tc>
          <w:tcPr>
            <w:tcW w:w="1559" w:type="dxa"/>
            <w:shd w:val="clear" w:color="auto" w:fill="auto"/>
            <w:hideMark/>
          </w:tcPr>
          <w:p w14:paraId="25E09FB7"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3000</w:t>
            </w:r>
          </w:p>
        </w:tc>
        <w:tc>
          <w:tcPr>
            <w:tcW w:w="1559" w:type="dxa"/>
            <w:shd w:val="clear" w:color="auto" w:fill="auto"/>
            <w:hideMark/>
          </w:tcPr>
          <w:p w14:paraId="355C0653"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266B65A3"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1B6C2448" w14:textId="77777777" w:rsidTr="000A1BA0">
        <w:trPr>
          <w:trHeight w:val="20"/>
        </w:trPr>
        <w:tc>
          <w:tcPr>
            <w:tcW w:w="1276" w:type="dxa"/>
            <w:vMerge w:val="restart"/>
            <w:hideMark/>
          </w:tcPr>
          <w:p w14:paraId="4AEAF217" w14:textId="77777777" w:rsidR="002110D8" w:rsidRPr="002C2075" w:rsidRDefault="002110D8" w:rsidP="000867F2">
            <w:pPr>
              <w:jc w:val="center"/>
              <w:rPr>
                <w:rFonts w:ascii="Arial" w:hAnsi="Arial" w:cs="Arial"/>
                <w:color w:val="000000" w:themeColor="text1"/>
              </w:rPr>
            </w:pPr>
          </w:p>
          <w:p w14:paraId="325641E3" w14:textId="77777777" w:rsidR="002110D8" w:rsidRPr="002C2075" w:rsidRDefault="002110D8" w:rsidP="000867F2">
            <w:pPr>
              <w:jc w:val="center"/>
              <w:rPr>
                <w:rFonts w:ascii="Arial" w:hAnsi="Arial" w:cs="Arial"/>
                <w:color w:val="000000" w:themeColor="text1"/>
              </w:rPr>
            </w:pPr>
          </w:p>
          <w:p w14:paraId="322A6520" w14:textId="77777777" w:rsidR="002110D8" w:rsidRPr="002C2075" w:rsidRDefault="002110D8" w:rsidP="000867F2">
            <w:pPr>
              <w:jc w:val="center"/>
              <w:rPr>
                <w:rFonts w:ascii="Arial" w:hAnsi="Arial" w:cs="Arial"/>
                <w:color w:val="000000" w:themeColor="text1"/>
              </w:rPr>
            </w:pPr>
          </w:p>
          <w:p w14:paraId="1F76574A" w14:textId="77777777" w:rsidR="002110D8" w:rsidRPr="002C2075" w:rsidRDefault="002110D8" w:rsidP="000867F2">
            <w:pPr>
              <w:jc w:val="center"/>
              <w:rPr>
                <w:rFonts w:ascii="Arial" w:hAnsi="Arial" w:cs="Arial"/>
                <w:color w:val="000000" w:themeColor="text1"/>
              </w:rPr>
            </w:pPr>
            <w:proofErr w:type="gramStart"/>
            <w:r w:rsidRPr="002C2075">
              <w:rPr>
                <w:rFonts w:ascii="Arial" w:hAnsi="Arial" w:cs="Arial"/>
                <w:color w:val="000000" w:themeColor="text1"/>
              </w:rPr>
              <w:t>Narva  -</w:t>
            </w:r>
            <w:proofErr w:type="gramEnd"/>
            <w:r w:rsidRPr="002C2075">
              <w:rPr>
                <w:rFonts w:ascii="Arial" w:hAnsi="Arial" w:cs="Arial"/>
                <w:color w:val="000000" w:themeColor="text1"/>
              </w:rPr>
              <w:t xml:space="preserve"> </w:t>
            </w:r>
            <w:proofErr w:type="spellStart"/>
            <w:r w:rsidRPr="002C2075">
              <w:rPr>
                <w:rFonts w:ascii="Arial" w:hAnsi="Arial" w:cs="Arial"/>
                <w:color w:val="000000" w:themeColor="text1"/>
              </w:rPr>
              <w:t>Vaivara</w:t>
            </w:r>
            <w:proofErr w:type="spellEnd"/>
          </w:p>
        </w:tc>
        <w:tc>
          <w:tcPr>
            <w:tcW w:w="1560" w:type="dxa"/>
            <w:vAlign w:val="center"/>
            <w:hideMark/>
          </w:tcPr>
          <w:p w14:paraId="19FF837B"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lastRenderedPageBreak/>
              <w:t>C 36-7i</w:t>
            </w:r>
          </w:p>
        </w:tc>
        <w:tc>
          <w:tcPr>
            <w:tcW w:w="1559" w:type="dxa"/>
            <w:hideMark/>
          </w:tcPr>
          <w:p w14:paraId="680407FB"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6000</w:t>
            </w:r>
          </w:p>
        </w:tc>
        <w:tc>
          <w:tcPr>
            <w:tcW w:w="1559" w:type="dxa"/>
            <w:hideMark/>
          </w:tcPr>
          <w:p w14:paraId="7DB32503"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5100</w:t>
            </w:r>
          </w:p>
        </w:tc>
        <w:tc>
          <w:tcPr>
            <w:tcW w:w="1559" w:type="dxa"/>
            <w:hideMark/>
          </w:tcPr>
          <w:p w14:paraId="5C9FD574"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hideMark/>
          </w:tcPr>
          <w:p w14:paraId="7ACCBC99"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34418753" w14:textId="77777777" w:rsidTr="000A1BA0">
        <w:trPr>
          <w:trHeight w:val="20"/>
        </w:trPr>
        <w:tc>
          <w:tcPr>
            <w:tcW w:w="1276" w:type="dxa"/>
            <w:vMerge/>
          </w:tcPr>
          <w:p w14:paraId="1EB8AACF" w14:textId="77777777" w:rsidR="002110D8" w:rsidRPr="002C2075" w:rsidRDefault="002110D8" w:rsidP="000867F2">
            <w:pPr>
              <w:jc w:val="center"/>
              <w:rPr>
                <w:rFonts w:ascii="Arial" w:hAnsi="Arial" w:cs="Arial"/>
                <w:color w:val="000000" w:themeColor="text1"/>
              </w:rPr>
            </w:pPr>
          </w:p>
        </w:tc>
        <w:tc>
          <w:tcPr>
            <w:tcW w:w="1560" w:type="dxa"/>
            <w:vAlign w:val="center"/>
          </w:tcPr>
          <w:p w14:paraId="2D7D9A12"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30 M</w:t>
            </w:r>
          </w:p>
        </w:tc>
        <w:tc>
          <w:tcPr>
            <w:tcW w:w="1559" w:type="dxa"/>
          </w:tcPr>
          <w:p w14:paraId="5FF60DF0"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5600</w:t>
            </w:r>
          </w:p>
        </w:tc>
        <w:tc>
          <w:tcPr>
            <w:tcW w:w="1559" w:type="dxa"/>
          </w:tcPr>
          <w:p w14:paraId="7D81908B"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4000</w:t>
            </w:r>
          </w:p>
        </w:tc>
        <w:tc>
          <w:tcPr>
            <w:tcW w:w="1559" w:type="dxa"/>
          </w:tcPr>
          <w:p w14:paraId="6E9314F6"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tcPr>
          <w:p w14:paraId="1B9813EF"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27F12B27" w14:textId="77777777" w:rsidTr="000A1BA0">
        <w:trPr>
          <w:trHeight w:val="20"/>
        </w:trPr>
        <w:tc>
          <w:tcPr>
            <w:tcW w:w="1276" w:type="dxa"/>
            <w:vMerge/>
            <w:hideMark/>
          </w:tcPr>
          <w:p w14:paraId="50F14A47" w14:textId="77777777" w:rsidR="002110D8" w:rsidRPr="002C2075" w:rsidRDefault="002110D8" w:rsidP="000867F2">
            <w:pPr>
              <w:jc w:val="center"/>
              <w:rPr>
                <w:rFonts w:ascii="Arial" w:hAnsi="Arial" w:cs="Arial"/>
                <w:color w:val="000000" w:themeColor="text1"/>
              </w:rPr>
            </w:pPr>
          </w:p>
        </w:tc>
        <w:tc>
          <w:tcPr>
            <w:tcW w:w="1560" w:type="dxa"/>
            <w:vAlign w:val="center"/>
            <w:hideMark/>
          </w:tcPr>
          <w:p w14:paraId="53BB5870"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2TE116</w:t>
            </w:r>
          </w:p>
        </w:tc>
        <w:tc>
          <w:tcPr>
            <w:tcW w:w="1559" w:type="dxa"/>
            <w:hideMark/>
          </w:tcPr>
          <w:p w14:paraId="0974964D"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6000</w:t>
            </w:r>
          </w:p>
        </w:tc>
        <w:tc>
          <w:tcPr>
            <w:tcW w:w="1559" w:type="dxa"/>
            <w:hideMark/>
          </w:tcPr>
          <w:p w14:paraId="58B6CC88"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5100</w:t>
            </w:r>
          </w:p>
        </w:tc>
        <w:tc>
          <w:tcPr>
            <w:tcW w:w="1559" w:type="dxa"/>
            <w:hideMark/>
          </w:tcPr>
          <w:p w14:paraId="77D15EF6"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hideMark/>
          </w:tcPr>
          <w:p w14:paraId="3634F03D"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103247FC" w14:textId="77777777" w:rsidTr="000A1BA0">
        <w:trPr>
          <w:trHeight w:val="270"/>
        </w:trPr>
        <w:tc>
          <w:tcPr>
            <w:tcW w:w="1276" w:type="dxa"/>
            <w:vMerge/>
            <w:hideMark/>
          </w:tcPr>
          <w:p w14:paraId="6A114C95" w14:textId="77777777" w:rsidR="002110D8" w:rsidRPr="002C2075" w:rsidRDefault="002110D8" w:rsidP="000867F2">
            <w:pPr>
              <w:jc w:val="center"/>
              <w:rPr>
                <w:rFonts w:ascii="Arial" w:hAnsi="Arial" w:cs="Arial"/>
                <w:color w:val="000000" w:themeColor="text1"/>
              </w:rPr>
            </w:pPr>
          </w:p>
        </w:tc>
        <w:tc>
          <w:tcPr>
            <w:tcW w:w="1560" w:type="dxa"/>
            <w:noWrap/>
            <w:vAlign w:val="center"/>
            <w:hideMark/>
          </w:tcPr>
          <w:p w14:paraId="34B3F308"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TEM-2U/2UM/18</w:t>
            </w:r>
          </w:p>
        </w:tc>
        <w:tc>
          <w:tcPr>
            <w:tcW w:w="1559" w:type="dxa"/>
            <w:noWrap/>
            <w:hideMark/>
          </w:tcPr>
          <w:p w14:paraId="7A3D9CA2"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2300</w:t>
            </w:r>
          </w:p>
        </w:tc>
        <w:tc>
          <w:tcPr>
            <w:tcW w:w="1559" w:type="dxa"/>
            <w:noWrap/>
            <w:hideMark/>
          </w:tcPr>
          <w:p w14:paraId="28AEE040"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1600</w:t>
            </w:r>
          </w:p>
        </w:tc>
        <w:tc>
          <w:tcPr>
            <w:tcW w:w="1559" w:type="dxa"/>
            <w:noWrap/>
            <w:hideMark/>
          </w:tcPr>
          <w:p w14:paraId="57DDB238"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noWrap/>
            <w:hideMark/>
          </w:tcPr>
          <w:p w14:paraId="6F0AE64F"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6590DA47" w14:textId="77777777" w:rsidTr="000A1BA0">
        <w:trPr>
          <w:trHeight w:val="267"/>
        </w:trPr>
        <w:tc>
          <w:tcPr>
            <w:tcW w:w="1276" w:type="dxa"/>
            <w:vMerge/>
          </w:tcPr>
          <w:p w14:paraId="74003595" w14:textId="77777777" w:rsidR="002110D8" w:rsidRPr="002C2075" w:rsidRDefault="002110D8" w:rsidP="000867F2">
            <w:pPr>
              <w:jc w:val="center"/>
              <w:rPr>
                <w:rFonts w:ascii="Arial" w:hAnsi="Arial" w:cs="Arial"/>
                <w:color w:val="000000" w:themeColor="text1"/>
              </w:rPr>
            </w:pPr>
          </w:p>
        </w:tc>
        <w:tc>
          <w:tcPr>
            <w:tcW w:w="1560" w:type="dxa"/>
            <w:noWrap/>
            <w:vAlign w:val="center"/>
          </w:tcPr>
          <w:p w14:paraId="47148752"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TEM7</w:t>
            </w:r>
          </w:p>
        </w:tc>
        <w:tc>
          <w:tcPr>
            <w:tcW w:w="1559" w:type="dxa"/>
            <w:noWrap/>
          </w:tcPr>
          <w:p w14:paraId="768EF87D" w14:textId="77777777" w:rsidR="002110D8" w:rsidRPr="002C2075" w:rsidRDefault="002110D8" w:rsidP="000867F2">
            <w:pPr>
              <w:jc w:val="center"/>
              <w:rPr>
                <w:rFonts w:ascii="Arial" w:hAnsi="Arial" w:cs="Arial"/>
                <w:bCs/>
              </w:rPr>
            </w:pPr>
            <w:r w:rsidRPr="002C2075">
              <w:rPr>
                <w:rFonts w:ascii="Arial" w:hAnsi="Arial" w:cs="Arial"/>
                <w:bCs/>
              </w:rPr>
              <w:t>5600</w:t>
            </w:r>
          </w:p>
        </w:tc>
        <w:tc>
          <w:tcPr>
            <w:tcW w:w="1559" w:type="dxa"/>
            <w:noWrap/>
          </w:tcPr>
          <w:p w14:paraId="65DFD9D4"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3200</w:t>
            </w:r>
          </w:p>
        </w:tc>
        <w:tc>
          <w:tcPr>
            <w:tcW w:w="1559" w:type="dxa"/>
            <w:noWrap/>
          </w:tcPr>
          <w:p w14:paraId="57B4951F"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noWrap/>
          </w:tcPr>
          <w:p w14:paraId="45C9B0CF"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5965AB13" w14:textId="77777777" w:rsidTr="000A1BA0">
        <w:trPr>
          <w:trHeight w:val="20"/>
        </w:trPr>
        <w:tc>
          <w:tcPr>
            <w:tcW w:w="1276" w:type="dxa"/>
            <w:vMerge/>
            <w:hideMark/>
          </w:tcPr>
          <w:p w14:paraId="0112B0E9" w14:textId="77777777" w:rsidR="002110D8" w:rsidRPr="002C2075" w:rsidRDefault="002110D8" w:rsidP="000867F2">
            <w:pPr>
              <w:jc w:val="center"/>
              <w:rPr>
                <w:rFonts w:ascii="Arial" w:hAnsi="Arial" w:cs="Arial"/>
                <w:color w:val="000000" w:themeColor="text1"/>
              </w:rPr>
            </w:pPr>
          </w:p>
        </w:tc>
        <w:tc>
          <w:tcPr>
            <w:tcW w:w="1560" w:type="dxa"/>
            <w:vAlign w:val="center"/>
            <w:hideMark/>
          </w:tcPr>
          <w:p w14:paraId="45198953"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 TMH</w:t>
            </w:r>
          </w:p>
        </w:tc>
        <w:tc>
          <w:tcPr>
            <w:tcW w:w="1559" w:type="dxa"/>
            <w:noWrap/>
            <w:hideMark/>
          </w:tcPr>
          <w:p w14:paraId="6CE5F997" w14:textId="77777777" w:rsidR="002110D8" w:rsidRPr="002C2075" w:rsidRDefault="002110D8" w:rsidP="000867F2">
            <w:pPr>
              <w:jc w:val="center"/>
              <w:rPr>
                <w:rFonts w:ascii="Arial" w:hAnsi="Arial" w:cs="Arial"/>
                <w:bCs/>
              </w:rPr>
            </w:pPr>
            <w:r w:rsidRPr="002C2075">
              <w:rPr>
                <w:rFonts w:ascii="Arial" w:hAnsi="Arial" w:cs="Arial"/>
                <w:bCs/>
              </w:rPr>
              <w:t>5400</w:t>
            </w:r>
          </w:p>
        </w:tc>
        <w:tc>
          <w:tcPr>
            <w:tcW w:w="1559" w:type="dxa"/>
            <w:noWrap/>
            <w:hideMark/>
          </w:tcPr>
          <w:p w14:paraId="4DA50067"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4000</w:t>
            </w:r>
          </w:p>
        </w:tc>
        <w:tc>
          <w:tcPr>
            <w:tcW w:w="1559" w:type="dxa"/>
            <w:noWrap/>
            <w:hideMark/>
          </w:tcPr>
          <w:p w14:paraId="4E0D54A5"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noWrap/>
            <w:hideMark/>
          </w:tcPr>
          <w:p w14:paraId="707526FD"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67143DC8" w14:textId="77777777" w:rsidTr="000A1BA0">
        <w:trPr>
          <w:trHeight w:val="20"/>
        </w:trPr>
        <w:tc>
          <w:tcPr>
            <w:tcW w:w="1276" w:type="dxa"/>
            <w:vMerge/>
            <w:hideMark/>
          </w:tcPr>
          <w:p w14:paraId="2C60D8C9" w14:textId="77777777" w:rsidR="002110D8" w:rsidRPr="002C2075" w:rsidRDefault="002110D8" w:rsidP="000867F2">
            <w:pPr>
              <w:jc w:val="center"/>
              <w:rPr>
                <w:rFonts w:ascii="Arial" w:hAnsi="Arial" w:cs="Arial"/>
                <w:color w:val="000000" w:themeColor="text1"/>
              </w:rPr>
            </w:pPr>
          </w:p>
        </w:tc>
        <w:tc>
          <w:tcPr>
            <w:tcW w:w="1560" w:type="dxa"/>
            <w:vAlign w:val="center"/>
            <w:hideMark/>
          </w:tcPr>
          <w:p w14:paraId="1A696B8B"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ČME 3</w:t>
            </w:r>
          </w:p>
        </w:tc>
        <w:tc>
          <w:tcPr>
            <w:tcW w:w="1559" w:type="dxa"/>
            <w:noWrap/>
            <w:hideMark/>
          </w:tcPr>
          <w:p w14:paraId="25921181"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2000</w:t>
            </w:r>
          </w:p>
        </w:tc>
        <w:tc>
          <w:tcPr>
            <w:tcW w:w="1559" w:type="dxa"/>
            <w:noWrap/>
            <w:hideMark/>
          </w:tcPr>
          <w:p w14:paraId="6FB63B1B"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2000</w:t>
            </w:r>
          </w:p>
        </w:tc>
        <w:tc>
          <w:tcPr>
            <w:tcW w:w="1559" w:type="dxa"/>
            <w:noWrap/>
            <w:hideMark/>
          </w:tcPr>
          <w:p w14:paraId="3D067252"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noWrap/>
            <w:hideMark/>
          </w:tcPr>
          <w:p w14:paraId="3B5C82D7"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31BF23FD" w14:textId="77777777" w:rsidTr="000A1BA0">
        <w:trPr>
          <w:trHeight w:val="20"/>
        </w:trPr>
        <w:tc>
          <w:tcPr>
            <w:tcW w:w="1276" w:type="dxa"/>
            <w:vMerge/>
            <w:hideMark/>
          </w:tcPr>
          <w:p w14:paraId="0E930D08" w14:textId="77777777" w:rsidR="002110D8" w:rsidRPr="002C2075" w:rsidRDefault="002110D8" w:rsidP="000867F2">
            <w:pPr>
              <w:jc w:val="center"/>
              <w:rPr>
                <w:rFonts w:ascii="Arial" w:hAnsi="Arial" w:cs="Arial"/>
                <w:color w:val="000000" w:themeColor="text1"/>
              </w:rPr>
            </w:pPr>
          </w:p>
        </w:tc>
        <w:tc>
          <w:tcPr>
            <w:tcW w:w="1560" w:type="dxa"/>
            <w:vAlign w:val="center"/>
            <w:hideMark/>
          </w:tcPr>
          <w:p w14:paraId="3A67AA8C"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M62</w:t>
            </w:r>
          </w:p>
        </w:tc>
        <w:tc>
          <w:tcPr>
            <w:tcW w:w="1559" w:type="dxa"/>
            <w:noWrap/>
            <w:hideMark/>
          </w:tcPr>
          <w:p w14:paraId="4FE896BA"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noWrap/>
            <w:hideMark/>
          </w:tcPr>
          <w:p w14:paraId="28EB35B0"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noWrap/>
            <w:hideMark/>
          </w:tcPr>
          <w:p w14:paraId="62776BCA"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noWrap/>
            <w:hideMark/>
          </w:tcPr>
          <w:p w14:paraId="1A6F0FD5"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2ABAC98D" w14:textId="77777777" w:rsidTr="000A1BA0">
        <w:trPr>
          <w:trHeight w:val="20"/>
        </w:trPr>
        <w:tc>
          <w:tcPr>
            <w:tcW w:w="1276" w:type="dxa"/>
            <w:vMerge/>
            <w:hideMark/>
          </w:tcPr>
          <w:p w14:paraId="0CD470F0" w14:textId="77777777" w:rsidR="002110D8" w:rsidRPr="002C2075" w:rsidRDefault="002110D8" w:rsidP="000867F2">
            <w:pPr>
              <w:jc w:val="center"/>
              <w:rPr>
                <w:rFonts w:ascii="Arial" w:hAnsi="Arial" w:cs="Arial"/>
                <w:color w:val="000000" w:themeColor="text1"/>
              </w:rPr>
            </w:pPr>
          </w:p>
        </w:tc>
        <w:tc>
          <w:tcPr>
            <w:tcW w:w="1560" w:type="dxa"/>
            <w:vAlign w:val="center"/>
            <w:hideMark/>
          </w:tcPr>
          <w:p w14:paraId="4CFD5A5D"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DF7G-E</w:t>
            </w:r>
          </w:p>
        </w:tc>
        <w:tc>
          <w:tcPr>
            <w:tcW w:w="1559" w:type="dxa"/>
            <w:noWrap/>
            <w:hideMark/>
          </w:tcPr>
          <w:p w14:paraId="6AE1901B"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5600</w:t>
            </w:r>
          </w:p>
        </w:tc>
        <w:tc>
          <w:tcPr>
            <w:tcW w:w="1559" w:type="dxa"/>
            <w:noWrap/>
            <w:hideMark/>
          </w:tcPr>
          <w:p w14:paraId="6A625C02"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4000</w:t>
            </w:r>
          </w:p>
        </w:tc>
        <w:tc>
          <w:tcPr>
            <w:tcW w:w="1559" w:type="dxa"/>
            <w:noWrap/>
            <w:hideMark/>
          </w:tcPr>
          <w:p w14:paraId="5A70B0D6"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noWrap/>
            <w:hideMark/>
          </w:tcPr>
          <w:p w14:paraId="303CE21A"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6CC6D186" w14:textId="77777777" w:rsidTr="000A1BA0">
        <w:trPr>
          <w:trHeight w:val="20"/>
        </w:trPr>
        <w:tc>
          <w:tcPr>
            <w:tcW w:w="1276" w:type="dxa"/>
            <w:vMerge w:val="restart"/>
            <w:shd w:val="clear" w:color="auto" w:fill="auto"/>
            <w:hideMark/>
          </w:tcPr>
          <w:p w14:paraId="5AD2F259" w14:textId="77777777" w:rsidR="002110D8" w:rsidRPr="002C2075" w:rsidRDefault="002110D8" w:rsidP="000867F2">
            <w:pPr>
              <w:jc w:val="center"/>
              <w:rPr>
                <w:rFonts w:ascii="Arial" w:hAnsi="Arial" w:cs="Arial"/>
                <w:color w:val="000000" w:themeColor="text1"/>
              </w:rPr>
            </w:pPr>
          </w:p>
          <w:p w14:paraId="69A82F26" w14:textId="77777777" w:rsidR="002110D8" w:rsidRPr="002C2075" w:rsidRDefault="002110D8" w:rsidP="000867F2">
            <w:pPr>
              <w:jc w:val="center"/>
              <w:rPr>
                <w:rFonts w:ascii="Arial" w:hAnsi="Arial" w:cs="Arial"/>
                <w:color w:val="000000" w:themeColor="text1"/>
              </w:rPr>
            </w:pPr>
          </w:p>
          <w:p w14:paraId="7425B771"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Tapa – Ülemiste</w:t>
            </w:r>
          </w:p>
          <w:p w14:paraId="65FB66CE"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78A3D74E"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36-7i</w:t>
            </w:r>
          </w:p>
        </w:tc>
        <w:tc>
          <w:tcPr>
            <w:tcW w:w="1559" w:type="dxa"/>
            <w:shd w:val="clear" w:color="auto" w:fill="auto"/>
            <w:hideMark/>
          </w:tcPr>
          <w:p w14:paraId="5D5BD1FE"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6000</w:t>
            </w:r>
          </w:p>
        </w:tc>
        <w:tc>
          <w:tcPr>
            <w:tcW w:w="1559" w:type="dxa"/>
            <w:shd w:val="clear" w:color="auto" w:fill="auto"/>
            <w:hideMark/>
          </w:tcPr>
          <w:p w14:paraId="2693E0DB"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5000</w:t>
            </w:r>
          </w:p>
        </w:tc>
        <w:tc>
          <w:tcPr>
            <w:tcW w:w="1559" w:type="dxa"/>
            <w:shd w:val="clear" w:color="auto" w:fill="auto"/>
            <w:hideMark/>
          </w:tcPr>
          <w:p w14:paraId="1225F466"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551DA16E"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1603EAFD" w14:textId="77777777" w:rsidTr="000A1BA0">
        <w:trPr>
          <w:trHeight w:val="20"/>
        </w:trPr>
        <w:tc>
          <w:tcPr>
            <w:tcW w:w="1276" w:type="dxa"/>
            <w:vMerge/>
            <w:shd w:val="clear" w:color="auto" w:fill="auto"/>
          </w:tcPr>
          <w:p w14:paraId="2260F658"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7CD760C3"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30 M</w:t>
            </w:r>
          </w:p>
        </w:tc>
        <w:tc>
          <w:tcPr>
            <w:tcW w:w="1559" w:type="dxa"/>
            <w:shd w:val="clear" w:color="auto" w:fill="auto"/>
          </w:tcPr>
          <w:p w14:paraId="1D1387A9"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5500</w:t>
            </w:r>
          </w:p>
        </w:tc>
        <w:tc>
          <w:tcPr>
            <w:tcW w:w="1559" w:type="dxa"/>
            <w:shd w:val="clear" w:color="auto" w:fill="auto"/>
          </w:tcPr>
          <w:p w14:paraId="114822E2"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3800</w:t>
            </w:r>
          </w:p>
        </w:tc>
        <w:tc>
          <w:tcPr>
            <w:tcW w:w="1559" w:type="dxa"/>
            <w:shd w:val="clear" w:color="auto" w:fill="auto"/>
          </w:tcPr>
          <w:p w14:paraId="176EEC54"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tcPr>
          <w:p w14:paraId="156D1D26"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031BB2CF" w14:textId="77777777" w:rsidTr="000A1BA0">
        <w:trPr>
          <w:trHeight w:val="20"/>
        </w:trPr>
        <w:tc>
          <w:tcPr>
            <w:tcW w:w="1276" w:type="dxa"/>
            <w:vMerge/>
            <w:shd w:val="clear" w:color="auto" w:fill="auto"/>
            <w:hideMark/>
          </w:tcPr>
          <w:p w14:paraId="2F5A9785"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41739837"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2TE116</w:t>
            </w:r>
          </w:p>
        </w:tc>
        <w:tc>
          <w:tcPr>
            <w:tcW w:w="1559" w:type="dxa"/>
            <w:shd w:val="clear" w:color="auto" w:fill="auto"/>
            <w:hideMark/>
          </w:tcPr>
          <w:p w14:paraId="6D58EDC6"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6000</w:t>
            </w:r>
          </w:p>
        </w:tc>
        <w:tc>
          <w:tcPr>
            <w:tcW w:w="1559" w:type="dxa"/>
            <w:shd w:val="clear" w:color="auto" w:fill="auto"/>
            <w:hideMark/>
          </w:tcPr>
          <w:p w14:paraId="07A6C67C"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5500</w:t>
            </w:r>
          </w:p>
        </w:tc>
        <w:tc>
          <w:tcPr>
            <w:tcW w:w="1559" w:type="dxa"/>
            <w:shd w:val="clear" w:color="auto" w:fill="auto"/>
            <w:hideMark/>
          </w:tcPr>
          <w:p w14:paraId="241938C6"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76A3C078"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6425A386" w14:textId="77777777" w:rsidTr="000A1BA0">
        <w:trPr>
          <w:trHeight w:val="20"/>
        </w:trPr>
        <w:tc>
          <w:tcPr>
            <w:tcW w:w="1276" w:type="dxa"/>
            <w:vMerge/>
            <w:shd w:val="clear" w:color="auto" w:fill="auto"/>
            <w:hideMark/>
          </w:tcPr>
          <w:p w14:paraId="58A76260"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2875D90A"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 TMH</w:t>
            </w:r>
          </w:p>
        </w:tc>
        <w:tc>
          <w:tcPr>
            <w:tcW w:w="1559" w:type="dxa"/>
            <w:shd w:val="clear" w:color="auto" w:fill="auto"/>
            <w:hideMark/>
          </w:tcPr>
          <w:p w14:paraId="61BD17E4"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shd w:val="clear" w:color="auto" w:fill="auto"/>
            <w:hideMark/>
          </w:tcPr>
          <w:p w14:paraId="2E4A7DCA"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shd w:val="clear" w:color="auto" w:fill="auto"/>
            <w:hideMark/>
          </w:tcPr>
          <w:p w14:paraId="7AC880CD"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7902312E"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583D8E52" w14:textId="77777777" w:rsidTr="000A1BA0">
        <w:trPr>
          <w:trHeight w:val="20"/>
        </w:trPr>
        <w:tc>
          <w:tcPr>
            <w:tcW w:w="1276" w:type="dxa"/>
            <w:vMerge/>
            <w:shd w:val="clear" w:color="auto" w:fill="auto"/>
            <w:hideMark/>
          </w:tcPr>
          <w:p w14:paraId="12FF4897"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66907476"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ČME 3</w:t>
            </w:r>
          </w:p>
        </w:tc>
        <w:tc>
          <w:tcPr>
            <w:tcW w:w="1559" w:type="dxa"/>
            <w:shd w:val="clear" w:color="auto" w:fill="auto"/>
            <w:hideMark/>
          </w:tcPr>
          <w:p w14:paraId="53E42BF8"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2500</w:t>
            </w:r>
          </w:p>
        </w:tc>
        <w:tc>
          <w:tcPr>
            <w:tcW w:w="1559" w:type="dxa"/>
            <w:shd w:val="clear" w:color="auto" w:fill="auto"/>
            <w:hideMark/>
          </w:tcPr>
          <w:p w14:paraId="7377AD58"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2000</w:t>
            </w:r>
          </w:p>
        </w:tc>
        <w:tc>
          <w:tcPr>
            <w:tcW w:w="1559" w:type="dxa"/>
            <w:shd w:val="clear" w:color="auto" w:fill="auto"/>
            <w:hideMark/>
          </w:tcPr>
          <w:p w14:paraId="51420A85"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6D9A6C67" w14:textId="77777777" w:rsidR="002110D8" w:rsidRPr="002C2075" w:rsidRDefault="002110D8" w:rsidP="000867F2">
            <w:pPr>
              <w:jc w:val="center"/>
              <w:rPr>
                <w:rFonts w:ascii="Arial" w:hAnsi="Arial" w:cs="Arial"/>
                <w:bCs/>
              </w:rPr>
            </w:pPr>
            <w:r w:rsidRPr="002C2075">
              <w:rPr>
                <w:rFonts w:ascii="Arial" w:hAnsi="Arial" w:cs="Arial"/>
                <w:bCs/>
              </w:rPr>
              <w:t>57</w:t>
            </w:r>
          </w:p>
        </w:tc>
      </w:tr>
      <w:tr w:rsidR="006974A2" w:rsidRPr="003B3075" w14:paraId="6EEE06E4" w14:textId="77777777" w:rsidTr="000A1BA0">
        <w:trPr>
          <w:trHeight w:val="20"/>
        </w:trPr>
        <w:tc>
          <w:tcPr>
            <w:tcW w:w="1276" w:type="dxa"/>
            <w:vMerge/>
            <w:shd w:val="clear" w:color="auto" w:fill="auto"/>
          </w:tcPr>
          <w:p w14:paraId="3125C332" w14:textId="77777777" w:rsidR="006974A2" w:rsidRPr="002C2075" w:rsidRDefault="006974A2" w:rsidP="000867F2">
            <w:pPr>
              <w:jc w:val="center"/>
              <w:rPr>
                <w:rFonts w:ascii="Arial" w:hAnsi="Arial" w:cs="Arial"/>
                <w:color w:val="000000" w:themeColor="text1"/>
              </w:rPr>
            </w:pPr>
          </w:p>
        </w:tc>
        <w:tc>
          <w:tcPr>
            <w:tcW w:w="1560" w:type="dxa"/>
            <w:shd w:val="clear" w:color="auto" w:fill="auto"/>
            <w:vAlign w:val="center"/>
          </w:tcPr>
          <w:p w14:paraId="10BE209F" w14:textId="3F8BC42F" w:rsidR="006974A2" w:rsidRPr="002C2075" w:rsidRDefault="006974A2" w:rsidP="000867F2">
            <w:pPr>
              <w:jc w:val="center"/>
              <w:rPr>
                <w:rFonts w:ascii="Arial" w:hAnsi="Arial" w:cs="Arial"/>
                <w:color w:val="000000" w:themeColor="text1"/>
              </w:rPr>
            </w:pPr>
            <w:r>
              <w:rPr>
                <w:rFonts w:ascii="Arial" w:hAnsi="Arial" w:cs="Arial"/>
                <w:color w:val="000000" w:themeColor="text1"/>
              </w:rPr>
              <w:t>TEP70</w:t>
            </w:r>
          </w:p>
        </w:tc>
        <w:tc>
          <w:tcPr>
            <w:tcW w:w="1559" w:type="dxa"/>
            <w:shd w:val="clear" w:color="auto" w:fill="auto"/>
          </w:tcPr>
          <w:p w14:paraId="68F623DD" w14:textId="5BE353BF" w:rsidR="006974A2" w:rsidRPr="002C2075" w:rsidRDefault="006974A2" w:rsidP="000867F2">
            <w:pPr>
              <w:jc w:val="center"/>
              <w:rPr>
                <w:rFonts w:ascii="Arial" w:hAnsi="Arial" w:cs="Arial"/>
                <w:bCs/>
                <w:color w:val="000000" w:themeColor="text1"/>
              </w:rPr>
            </w:pPr>
            <w:r>
              <w:rPr>
                <w:rFonts w:ascii="Arial" w:hAnsi="Arial" w:cs="Arial"/>
                <w:bCs/>
                <w:color w:val="000000" w:themeColor="text1"/>
              </w:rPr>
              <w:t>4500</w:t>
            </w:r>
          </w:p>
        </w:tc>
        <w:tc>
          <w:tcPr>
            <w:tcW w:w="1559" w:type="dxa"/>
            <w:shd w:val="clear" w:color="auto" w:fill="auto"/>
          </w:tcPr>
          <w:p w14:paraId="45CAC6A7" w14:textId="79ECC845" w:rsidR="006974A2" w:rsidRPr="002C2075" w:rsidRDefault="006974A2" w:rsidP="000867F2">
            <w:pPr>
              <w:jc w:val="center"/>
              <w:rPr>
                <w:rFonts w:ascii="Arial" w:hAnsi="Arial" w:cs="Arial"/>
                <w:bCs/>
                <w:color w:val="000000" w:themeColor="text1"/>
              </w:rPr>
            </w:pPr>
            <w:r>
              <w:rPr>
                <w:rFonts w:ascii="Arial" w:hAnsi="Arial" w:cs="Arial"/>
                <w:bCs/>
                <w:color w:val="000000" w:themeColor="text1"/>
              </w:rPr>
              <w:t>4500</w:t>
            </w:r>
          </w:p>
        </w:tc>
        <w:tc>
          <w:tcPr>
            <w:tcW w:w="1559" w:type="dxa"/>
            <w:shd w:val="clear" w:color="auto" w:fill="auto"/>
          </w:tcPr>
          <w:p w14:paraId="0F33C7B1" w14:textId="2A0D22D6" w:rsidR="006974A2" w:rsidRPr="002C2075" w:rsidRDefault="006974A2" w:rsidP="000867F2">
            <w:pPr>
              <w:jc w:val="center"/>
              <w:rPr>
                <w:rFonts w:ascii="Arial" w:hAnsi="Arial" w:cs="Arial"/>
                <w:bCs/>
              </w:rPr>
            </w:pPr>
            <w:r>
              <w:rPr>
                <w:rFonts w:ascii="Arial" w:hAnsi="Arial" w:cs="Arial"/>
                <w:bCs/>
              </w:rPr>
              <w:t>57</w:t>
            </w:r>
          </w:p>
        </w:tc>
        <w:tc>
          <w:tcPr>
            <w:tcW w:w="1560" w:type="dxa"/>
            <w:shd w:val="clear" w:color="auto" w:fill="auto"/>
          </w:tcPr>
          <w:p w14:paraId="50808EAB" w14:textId="35ACC5BF" w:rsidR="006974A2" w:rsidRPr="002C2075" w:rsidRDefault="006974A2" w:rsidP="000867F2">
            <w:pPr>
              <w:jc w:val="center"/>
              <w:rPr>
                <w:rFonts w:ascii="Arial" w:hAnsi="Arial" w:cs="Arial"/>
                <w:bCs/>
              </w:rPr>
            </w:pPr>
            <w:r>
              <w:rPr>
                <w:rFonts w:ascii="Arial" w:hAnsi="Arial" w:cs="Arial"/>
                <w:bCs/>
              </w:rPr>
              <w:t>57</w:t>
            </w:r>
          </w:p>
        </w:tc>
      </w:tr>
      <w:tr w:rsidR="00C27780" w:rsidRPr="003B3075" w14:paraId="1B813B6E" w14:textId="77777777" w:rsidTr="000A1BA0">
        <w:trPr>
          <w:trHeight w:val="20"/>
        </w:trPr>
        <w:tc>
          <w:tcPr>
            <w:tcW w:w="1276" w:type="dxa"/>
            <w:vMerge/>
            <w:shd w:val="clear" w:color="auto" w:fill="auto"/>
            <w:hideMark/>
          </w:tcPr>
          <w:p w14:paraId="4C89D700"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5F09F476"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M62</w:t>
            </w:r>
          </w:p>
        </w:tc>
        <w:tc>
          <w:tcPr>
            <w:tcW w:w="1559" w:type="dxa"/>
            <w:shd w:val="clear" w:color="auto" w:fill="auto"/>
            <w:hideMark/>
          </w:tcPr>
          <w:p w14:paraId="495E6AC9"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2300</w:t>
            </w:r>
          </w:p>
        </w:tc>
        <w:tc>
          <w:tcPr>
            <w:tcW w:w="1559" w:type="dxa"/>
            <w:shd w:val="clear" w:color="auto" w:fill="auto"/>
            <w:hideMark/>
          </w:tcPr>
          <w:p w14:paraId="46337E61"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2000</w:t>
            </w:r>
          </w:p>
        </w:tc>
        <w:tc>
          <w:tcPr>
            <w:tcW w:w="1559" w:type="dxa"/>
            <w:shd w:val="clear" w:color="auto" w:fill="auto"/>
            <w:hideMark/>
          </w:tcPr>
          <w:p w14:paraId="40843584"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2B05E079"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253CDA64" w14:textId="77777777" w:rsidTr="000A1BA0">
        <w:trPr>
          <w:trHeight w:val="20"/>
        </w:trPr>
        <w:tc>
          <w:tcPr>
            <w:tcW w:w="1276" w:type="dxa"/>
            <w:vMerge/>
            <w:shd w:val="clear" w:color="auto" w:fill="auto"/>
            <w:hideMark/>
          </w:tcPr>
          <w:p w14:paraId="47D1AAA6"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518C8B47"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DF7G-E</w:t>
            </w:r>
          </w:p>
        </w:tc>
        <w:tc>
          <w:tcPr>
            <w:tcW w:w="1559" w:type="dxa"/>
            <w:shd w:val="clear" w:color="auto" w:fill="auto"/>
            <w:hideMark/>
          </w:tcPr>
          <w:p w14:paraId="579ED948" w14:textId="77777777" w:rsidR="002110D8" w:rsidRPr="002C2075" w:rsidRDefault="002110D8" w:rsidP="000867F2">
            <w:pPr>
              <w:jc w:val="center"/>
              <w:rPr>
                <w:rFonts w:ascii="Arial" w:hAnsi="Arial" w:cs="Arial"/>
                <w:bCs/>
                <w:color w:val="000000" w:themeColor="text1"/>
              </w:rPr>
            </w:pPr>
            <w:r w:rsidRPr="002C2075">
              <w:rPr>
                <w:rFonts w:ascii="Arial" w:hAnsi="Arial" w:cs="Arial"/>
                <w:bCs/>
              </w:rPr>
              <w:t>6000</w:t>
            </w:r>
          </w:p>
        </w:tc>
        <w:tc>
          <w:tcPr>
            <w:tcW w:w="1559" w:type="dxa"/>
            <w:shd w:val="clear" w:color="auto" w:fill="auto"/>
            <w:hideMark/>
          </w:tcPr>
          <w:p w14:paraId="04027C99"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4500</w:t>
            </w:r>
          </w:p>
        </w:tc>
        <w:tc>
          <w:tcPr>
            <w:tcW w:w="1559" w:type="dxa"/>
            <w:shd w:val="clear" w:color="auto" w:fill="auto"/>
            <w:hideMark/>
          </w:tcPr>
          <w:p w14:paraId="6E729A19"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3D8EAAD7"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14741CB1" w14:textId="77777777" w:rsidTr="000A1BA0">
        <w:trPr>
          <w:trHeight w:val="20"/>
        </w:trPr>
        <w:tc>
          <w:tcPr>
            <w:tcW w:w="1276" w:type="dxa"/>
            <w:vMerge w:val="restart"/>
            <w:hideMark/>
          </w:tcPr>
          <w:p w14:paraId="2A92F177" w14:textId="77777777" w:rsidR="002110D8" w:rsidRPr="002C2075" w:rsidRDefault="002110D8" w:rsidP="000867F2">
            <w:pPr>
              <w:jc w:val="center"/>
              <w:rPr>
                <w:rFonts w:ascii="Arial" w:hAnsi="Arial" w:cs="Arial"/>
                <w:color w:val="000000" w:themeColor="text1"/>
              </w:rPr>
            </w:pPr>
          </w:p>
          <w:p w14:paraId="6246327A" w14:textId="77777777" w:rsidR="002110D8" w:rsidRPr="002C2075" w:rsidRDefault="002110D8" w:rsidP="000867F2">
            <w:pPr>
              <w:jc w:val="center"/>
              <w:rPr>
                <w:rFonts w:ascii="Arial" w:hAnsi="Arial" w:cs="Arial"/>
                <w:color w:val="000000" w:themeColor="text1"/>
              </w:rPr>
            </w:pPr>
          </w:p>
          <w:p w14:paraId="3A0B60C4" w14:textId="77777777" w:rsidR="002110D8" w:rsidRPr="002C2075" w:rsidRDefault="002110D8" w:rsidP="000867F2">
            <w:pPr>
              <w:jc w:val="center"/>
              <w:rPr>
                <w:rFonts w:ascii="Arial" w:hAnsi="Arial" w:cs="Arial"/>
                <w:color w:val="000000" w:themeColor="text1"/>
              </w:rPr>
            </w:pPr>
            <w:proofErr w:type="spellStart"/>
            <w:r w:rsidRPr="002C2075">
              <w:rPr>
                <w:rFonts w:ascii="Arial" w:hAnsi="Arial" w:cs="Arial"/>
                <w:color w:val="000000" w:themeColor="text1"/>
              </w:rPr>
              <w:t>Ülemiste</w:t>
            </w:r>
            <w:proofErr w:type="spellEnd"/>
            <w:r w:rsidRPr="002C2075">
              <w:rPr>
                <w:rFonts w:ascii="Arial" w:hAnsi="Arial" w:cs="Arial"/>
                <w:color w:val="000000" w:themeColor="text1"/>
              </w:rPr>
              <w:t xml:space="preserve"> - </w:t>
            </w:r>
            <w:proofErr w:type="spellStart"/>
            <w:r w:rsidRPr="002C2075">
              <w:rPr>
                <w:rFonts w:ascii="Arial" w:hAnsi="Arial" w:cs="Arial"/>
                <w:color w:val="000000" w:themeColor="text1"/>
              </w:rPr>
              <w:t>Maardu</w:t>
            </w:r>
            <w:proofErr w:type="spellEnd"/>
          </w:p>
        </w:tc>
        <w:tc>
          <w:tcPr>
            <w:tcW w:w="1560" w:type="dxa"/>
            <w:vAlign w:val="center"/>
            <w:hideMark/>
          </w:tcPr>
          <w:p w14:paraId="618C0F00"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36-7i</w:t>
            </w:r>
          </w:p>
        </w:tc>
        <w:tc>
          <w:tcPr>
            <w:tcW w:w="1559" w:type="dxa"/>
            <w:hideMark/>
          </w:tcPr>
          <w:p w14:paraId="1F9955A6"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3700</w:t>
            </w:r>
          </w:p>
        </w:tc>
        <w:tc>
          <w:tcPr>
            <w:tcW w:w="1559" w:type="dxa"/>
            <w:hideMark/>
          </w:tcPr>
          <w:p w14:paraId="5877723B"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4600</w:t>
            </w:r>
          </w:p>
        </w:tc>
        <w:tc>
          <w:tcPr>
            <w:tcW w:w="1559" w:type="dxa"/>
            <w:hideMark/>
          </w:tcPr>
          <w:p w14:paraId="796632B9"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hideMark/>
          </w:tcPr>
          <w:p w14:paraId="60B4D59F"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4D95AFBA" w14:textId="77777777" w:rsidTr="000A1BA0">
        <w:trPr>
          <w:trHeight w:val="20"/>
        </w:trPr>
        <w:tc>
          <w:tcPr>
            <w:tcW w:w="1276" w:type="dxa"/>
            <w:vMerge/>
          </w:tcPr>
          <w:p w14:paraId="457D634E" w14:textId="77777777" w:rsidR="002110D8" w:rsidRPr="002C2075" w:rsidRDefault="002110D8" w:rsidP="000867F2">
            <w:pPr>
              <w:jc w:val="center"/>
              <w:rPr>
                <w:rFonts w:ascii="Arial" w:hAnsi="Arial" w:cs="Arial"/>
                <w:color w:val="000000" w:themeColor="text1"/>
              </w:rPr>
            </w:pPr>
          </w:p>
        </w:tc>
        <w:tc>
          <w:tcPr>
            <w:tcW w:w="1560" w:type="dxa"/>
            <w:vAlign w:val="center"/>
          </w:tcPr>
          <w:p w14:paraId="7657793B"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30 M</w:t>
            </w:r>
          </w:p>
        </w:tc>
        <w:tc>
          <w:tcPr>
            <w:tcW w:w="1559" w:type="dxa"/>
          </w:tcPr>
          <w:p w14:paraId="394BB3FD"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2500</w:t>
            </w:r>
          </w:p>
        </w:tc>
        <w:tc>
          <w:tcPr>
            <w:tcW w:w="1559" w:type="dxa"/>
          </w:tcPr>
          <w:p w14:paraId="2844B279"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2500</w:t>
            </w:r>
          </w:p>
        </w:tc>
        <w:tc>
          <w:tcPr>
            <w:tcW w:w="1559" w:type="dxa"/>
          </w:tcPr>
          <w:p w14:paraId="6E7FA352"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tcPr>
          <w:p w14:paraId="31A9790D"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61D94C61" w14:textId="77777777" w:rsidTr="000A1BA0">
        <w:trPr>
          <w:trHeight w:val="20"/>
        </w:trPr>
        <w:tc>
          <w:tcPr>
            <w:tcW w:w="1276" w:type="dxa"/>
            <w:vMerge/>
            <w:hideMark/>
          </w:tcPr>
          <w:p w14:paraId="028361C5" w14:textId="77777777" w:rsidR="002110D8" w:rsidRPr="002C2075" w:rsidRDefault="002110D8" w:rsidP="000867F2">
            <w:pPr>
              <w:jc w:val="center"/>
              <w:rPr>
                <w:rFonts w:ascii="Arial" w:hAnsi="Arial" w:cs="Arial"/>
                <w:color w:val="000000" w:themeColor="text1"/>
              </w:rPr>
            </w:pPr>
          </w:p>
        </w:tc>
        <w:tc>
          <w:tcPr>
            <w:tcW w:w="1560" w:type="dxa"/>
            <w:vAlign w:val="center"/>
            <w:hideMark/>
          </w:tcPr>
          <w:p w14:paraId="054A64F6"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2TE116</w:t>
            </w:r>
          </w:p>
        </w:tc>
        <w:tc>
          <w:tcPr>
            <w:tcW w:w="1559" w:type="dxa"/>
            <w:hideMark/>
          </w:tcPr>
          <w:p w14:paraId="7F65CFE7"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4600</w:t>
            </w:r>
          </w:p>
        </w:tc>
        <w:tc>
          <w:tcPr>
            <w:tcW w:w="1559" w:type="dxa"/>
            <w:hideMark/>
          </w:tcPr>
          <w:p w14:paraId="7FE5D5BA"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5000</w:t>
            </w:r>
          </w:p>
        </w:tc>
        <w:tc>
          <w:tcPr>
            <w:tcW w:w="1559" w:type="dxa"/>
            <w:hideMark/>
          </w:tcPr>
          <w:p w14:paraId="2F452C18"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hideMark/>
          </w:tcPr>
          <w:p w14:paraId="0BB96160"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62A47250" w14:textId="77777777" w:rsidTr="000A1BA0">
        <w:trPr>
          <w:trHeight w:val="20"/>
        </w:trPr>
        <w:tc>
          <w:tcPr>
            <w:tcW w:w="1276" w:type="dxa"/>
            <w:vMerge/>
            <w:hideMark/>
          </w:tcPr>
          <w:p w14:paraId="68542164" w14:textId="77777777" w:rsidR="002110D8" w:rsidRPr="002C2075" w:rsidRDefault="002110D8" w:rsidP="000867F2">
            <w:pPr>
              <w:jc w:val="center"/>
              <w:rPr>
                <w:rFonts w:ascii="Arial" w:hAnsi="Arial" w:cs="Arial"/>
                <w:color w:val="000000" w:themeColor="text1"/>
              </w:rPr>
            </w:pPr>
          </w:p>
        </w:tc>
        <w:tc>
          <w:tcPr>
            <w:tcW w:w="1560" w:type="dxa"/>
            <w:noWrap/>
            <w:vAlign w:val="center"/>
            <w:hideMark/>
          </w:tcPr>
          <w:p w14:paraId="7E91F8B4"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TEM-2U/2UM/18</w:t>
            </w:r>
          </w:p>
        </w:tc>
        <w:tc>
          <w:tcPr>
            <w:tcW w:w="1559" w:type="dxa"/>
            <w:hideMark/>
          </w:tcPr>
          <w:p w14:paraId="40CCC8E6"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1300</w:t>
            </w:r>
          </w:p>
        </w:tc>
        <w:tc>
          <w:tcPr>
            <w:tcW w:w="1559" w:type="dxa"/>
            <w:hideMark/>
          </w:tcPr>
          <w:p w14:paraId="0B43E790"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1500</w:t>
            </w:r>
          </w:p>
        </w:tc>
        <w:tc>
          <w:tcPr>
            <w:tcW w:w="1559" w:type="dxa"/>
            <w:hideMark/>
          </w:tcPr>
          <w:p w14:paraId="47174825"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hideMark/>
          </w:tcPr>
          <w:p w14:paraId="63377C32"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3A8F2FD7" w14:textId="77777777" w:rsidTr="000A1BA0">
        <w:trPr>
          <w:trHeight w:val="20"/>
        </w:trPr>
        <w:tc>
          <w:tcPr>
            <w:tcW w:w="1276" w:type="dxa"/>
            <w:vMerge/>
            <w:hideMark/>
          </w:tcPr>
          <w:p w14:paraId="59C25355" w14:textId="77777777" w:rsidR="002110D8" w:rsidRPr="002C2075" w:rsidRDefault="002110D8" w:rsidP="000867F2">
            <w:pPr>
              <w:jc w:val="center"/>
              <w:rPr>
                <w:rFonts w:ascii="Arial" w:hAnsi="Arial" w:cs="Arial"/>
                <w:color w:val="000000" w:themeColor="text1"/>
              </w:rPr>
            </w:pPr>
          </w:p>
        </w:tc>
        <w:tc>
          <w:tcPr>
            <w:tcW w:w="1560" w:type="dxa"/>
            <w:noWrap/>
            <w:vAlign w:val="center"/>
            <w:hideMark/>
          </w:tcPr>
          <w:p w14:paraId="0F03CFC7"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 TMH</w:t>
            </w:r>
          </w:p>
        </w:tc>
        <w:tc>
          <w:tcPr>
            <w:tcW w:w="1559" w:type="dxa"/>
            <w:hideMark/>
          </w:tcPr>
          <w:p w14:paraId="26F73110"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2500</w:t>
            </w:r>
          </w:p>
        </w:tc>
        <w:tc>
          <w:tcPr>
            <w:tcW w:w="1559" w:type="dxa"/>
            <w:hideMark/>
          </w:tcPr>
          <w:p w14:paraId="7421F9D7"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hideMark/>
          </w:tcPr>
          <w:p w14:paraId="567AB4CD"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hideMark/>
          </w:tcPr>
          <w:p w14:paraId="3C76F484"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57EEC95F" w14:textId="77777777" w:rsidTr="000A1BA0">
        <w:trPr>
          <w:trHeight w:val="20"/>
        </w:trPr>
        <w:tc>
          <w:tcPr>
            <w:tcW w:w="1276" w:type="dxa"/>
            <w:vMerge/>
            <w:hideMark/>
          </w:tcPr>
          <w:p w14:paraId="222B1450" w14:textId="77777777" w:rsidR="002110D8" w:rsidRPr="002C2075" w:rsidRDefault="002110D8" w:rsidP="000867F2">
            <w:pPr>
              <w:jc w:val="center"/>
              <w:rPr>
                <w:rFonts w:ascii="Arial" w:hAnsi="Arial" w:cs="Arial"/>
                <w:color w:val="000000" w:themeColor="text1"/>
              </w:rPr>
            </w:pPr>
          </w:p>
        </w:tc>
        <w:tc>
          <w:tcPr>
            <w:tcW w:w="1560" w:type="dxa"/>
            <w:vAlign w:val="center"/>
            <w:hideMark/>
          </w:tcPr>
          <w:p w14:paraId="69B7064B"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ČME 3</w:t>
            </w:r>
          </w:p>
        </w:tc>
        <w:tc>
          <w:tcPr>
            <w:tcW w:w="1559" w:type="dxa"/>
            <w:hideMark/>
          </w:tcPr>
          <w:p w14:paraId="69301259"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1900</w:t>
            </w:r>
          </w:p>
        </w:tc>
        <w:tc>
          <w:tcPr>
            <w:tcW w:w="1559" w:type="dxa"/>
            <w:hideMark/>
          </w:tcPr>
          <w:p w14:paraId="743CDBD0"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2000</w:t>
            </w:r>
          </w:p>
        </w:tc>
        <w:tc>
          <w:tcPr>
            <w:tcW w:w="1559" w:type="dxa"/>
            <w:hideMark/>
          </w:tcPr>
          <w:p w14:paraId="5DC9A196"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hideMark/>
          </w:tcPr>
          <w:p w14:paraId="1B48EE68"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237FBC16" w14:textId="77777777" w:rsidTr="000A1BA0">
        <w:trPr>
          <w:trHeight w:val="20"/>
        </w:trPr>
        <w:tc>
          <w:tcPr>
            <w:tcW w:w="1276" w:type="dxa"/>
            <w:vMerge/>
            <w:hideMark/>
          </w:tcPr>
          <w:p w14:paraId="7EB02730" w14:textId="77777777" w:rsidR="002110D8" w:rsidRPr="002C2075" w:rsidRDefault="002110D8" w:rsidP="000867F2">
            <w:pPr>
              <w:jc w:val="center"/>
              <w:rPr>
                <w:rFonts w:ascii="Arial" w:hAnsi="Arial" w:cs="Arial"/>
                <w:color w:val="000000" w:themeColor="text1"/>
              </w:rPr>
            </w:pPr>
          </w:p>
        </w:tc>
        <w:tc>
          <w:tcPr>
            <w:tcW w:w="1560" w:type="dxa"/>
            <w:vAlign w:val="center"/>
            <w:hideMark/>
          </w:tcPr>
          <w:p w14:paraId="46DC48EF"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M62</w:t>
            </w:r>
          </w:p>
        </w:tc>
        <w:tc>
          <w:tcPr>
            <w:tcW w:w="1559" w:type="dxa"/>
            <w:hideMark/>
          </w:tcPr>
          <w:p w14:paraId="08A0C57B"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1900</w:t>
            </w:r>
          </w:p>
        </w:tc>
        <w:tc>
          <w:tcPr>
            <w:tcW w:w="1559" w:type="dxa"/>
            <w:hideMark/>
          </w:tcPr>
          <w:p w14:paraId="1AC4AA8C"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2250</w:t>
            </w:r>
          </w:p>
        </w:tc>
        <w:tc>
          <w:tcPr>
            <w:tcW w:w="1559" w:type="dxa"/>
            <w:hideMark/>
          </w:tcPr>
          <w:p w14:paraId="05CF6C71"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hideMark/>
          </w:tcPr>
          <w:p w14:paraId="017FEBA5"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4216DD36" w14:textId="77777777" w:rsidTr="000A1BA0">
        <w:trPr>
          <w:trHeight w:val="20"/>
        </w:trPr>
        <w:tc>
          <w:tcPr>
            <w:tcW w:w="1276" w:type="dxa"/>
            <w:vMerge/>
            <w:hideMark/>
          </w:tcPr>
          <w:p w14:paraId="765F52BC" w14:textId="77777777" w:rsidR="002110D8" w:rsidRPr="002C2075" w:rsidRDefault="002110D8" w:rsidP="000867F2">
            <w:pPr>
              <w:jc w:val="center"/>
              <w:rPr>
                <w:rFonts w:ascii="Arial" w:hAnsi="Arial" w:cs="Arial"/>
                <w:color w:val="000000" w:themeColor="text1"/>
              </w:rPr>
            </w:pPr>
          </w:p>
        </w:tc>
        <w:tc>
          <w:tcPr>
            <w:tcW w:w="1560" w:type="dxa"/>
            <w:vAlign w:val="center"/>
            <w:hideMark/>
          </w:tcPr>
          <w:p w14:paraId="41F5EB39"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DF7G-E</w:t>
            </w:r>
          </w:p>
        </w:tc>
        <w:tc>
          <w:tcPr>
            <w:tcW w:w="1559" w:type="dxa"/>
            <w:hideMark/>
          </w:tcPr>
          <w:p w14:paraId="691B846B"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2500</w:t>
            </w:r>
          </w:p>
        </w:tc>
        <w:tc>
          <w:tcPr>
            <w:tcW w:w="1559" w:type="dxa"/>
            <w:hideMark/>
          </w:tcPr>
          <w:p w14:paraId="5FB3E877"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2500</w:t>
            </w:r>
          </w:p>
        </w:tc>
        <w:tc>
          <w:tcPr>
            <w:tcW w:w="1559" w:type="dxa"/>
            <w:hideMark/>
          </w:tcPr>
          <w:p w14:paraId="13EA1724"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hideMark/>
          </w:tcPr>
          <w:p w14:paraId="168687DD"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33F2CBD5" w14:textId="77777777" w:rsidTr="000A1BA0">
        <w:trPr>
          <w:trHeight w:val="20"/>
        </w:trPr>
        <w:tc>
          <w:tcPr>
            <w:tcW w:w="1276" w:type="dxa"/>
            <w:vMerge w:val="restart"/>
            <w:shd w:val="clear" w:color="auto" w:fill="auto"/>
            <w:hideMark/>
          </w:tcPr>
          <w:p w14:paraId="023135BD" w14:textId="77777777" w:rsidR="002110D8" w:rsidRPr="002C2075" w:rsidRDefault="002110D8" w:rsidP="000867F2">
            <w:pPr>
              <w:jc w:val="center"/>
              <w:rPr>
                <w:rFonts w:ascii="Arial" w:hAnsi="Arial" w:cs="Arial"/>
                <w:color w:val="000000" w:themeColor="text1"/>
              </w:rPr>
            </w:pPr>
          </w:p>
          <w:p w14:paraId="34E75453" w14:textId="77777777" w:rsidR="002110D8" w:rsidRPr="002C2075" w:rsidRDefault="002110D8" w:rsidP="000867F2">
            <w:pPr>
              <w:jc w:val="center"/>
              <w:rPr>
                <w:rFonts w:ascii="Arial" w:hAnsi="Arial" w:cs="Arial"/>
                <w:color w:val="000000" w:themeColor="text1"/>
              </w:rPr>
            </w:pPr>
          </w:p>
          <w:p w14:paraId="299AC4A1" w14:textId="77777777" w:rsidR="002110D8" w:rsidRPr="002C2075" w:rsidRDefault="002110D8" w:rsidP="000867F2">
            <w:pPr>
              <w:jc w:val="center"/>
              <w:rPr>
                <w:rFonts w:ascii="Arial" w:hAnsi="Arial" w:cs="Arial"/>
                <w:color w:val="000000" w:themeColor="text1"/>
              </w:rPr>
            </w:pPr>
            <w:proofErr w:type="spellStart"/>
            <w:r w:rsidRPr="002C2075">
              <w:rPr>
                <w:rFonts w:ascii="Arial" w:hAnsi="Arial" w:cs="Arial"/>
                <w:color w:val="000000" w:themeColor="text1"/>
              </w:rPr>
              <w:t>Lagedi</w:t>
            </w:r>
            <w:proofErr w:type="spellEnd"/>
            <w:r w:rsidRPr="002C2075">
              <w:rPr>
                <w:rFonts w:ascii="Arial" w:hAnsi="Arial" w:cs="Arial"/>
                <w:color w:val="000000" w:themeColor="text1"/>
              </w:rPr>
              <w:t xml:space="preserve"> - </w:t>
            </w:r>
            <w:proofErr w:type="spellStart"/>
            <w:r w:rsidRPr="002C2075">
              <w:rPr>
                <w:rFonts w:ascii="Arial" w:hAnsi="Arial" w:cs="Arial"/>
                <w:color w:val="000000" w:themeColor="text1"/>
              </w:rPr>
              <w:t>Muuga</w:t>
            </w:r>
            <w:proofErr w:type="spellEnd"/>
          </w:p>
        </w:tc>
        <w:tc>
          <w:tcPr>
            <w:tcW w:w="1560" w:type="dxa"/>
            <w:shd w:val="clear" w:color="auto" w:fill="auto"/>
            <w:vAlign w:val="center"/>
            <w:hideMark/>
          </w:tcPr>
          <w:p w14:paraId="3176221D"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36-7i</w:t>
            </w:r>
          </w:p>
        </w:tc>
        <w:tc>
          <w:tcPr>
            <w:tcW w:w="1559" w:type="dxa"/>
            <w:shd w:val="clear" w:color="auto" w:fill="auto"/>
            <w:hideMark/>
          </w:tcPr>
          <w:p w14:paraId="2752B231"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5500</w:t>
            </w:r>
          </w:p>
        </w:tc>
        <w:tc>
          <w:tcPr>
            <w:tcW w:w="1559" w:type="dxa"/>
            <w:shd w:val="clear" w:color="auto" w:fill="auto"/>
            <w:hideMark/>
          </w:tcPr>
          <w:p w14:paraId="2A8ACC22"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4200</w:t>
            </w:r>
          </w:p>
        </w:tc>
        <w:tc>
          <w:tcPr>
            <w:tcW w:w="1559" w:type="dxa"/>
            <w:shd w:val="clear" w:color="auto" w:fill="auto"/>
            <w:hideMark/>
          </w:tcPr>
          <w:p w14:paraId="29C5EF06"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296F7546"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5DEC26F7" w14:textId="77777777" w:rsidTr="000A1BA0">
        <w:trPr>
          <w:trHeight w:val="20"/>
        </w:trPr>
        <w:tc>
          <w:tcPr>
            <w:tcW w:w="1276" w:type="dxa"/>
            <w:vMerge/>
            <w:shd w:val="clear" w:color="auto" w:fill="auto"/>
          </w:tcPr>
          <w:p w14:paraId="04827636"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1BFDA234"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30 M</w:t>
            </w:r>
          </w:p>
        </w:tc>
        <w:tc>
          <w:tcPr>
            <w:tcW w:w="1559" w:type="dxa"/>
            <w:shd w:val="clear" w:color="auto" w:fill="auto"/>
          </w:tcPr>
          <w:p w14:paraId="5D97767D"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3500</w:t>
            </w:r>
          </w:p>
        </w:tc>
        <w:tc>
          <w:tcPr>
            <w:tcW w:w="1559" w:type="dxa"/>
            <w:shd w:val="clear" w:color="auto" w:fill="auto"/>
          </w:tcPr>
          <w:p w14:paraId="16A97D38"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2500</w:t>
            </w:r>
          </w:p>
        </w:tc>
        <w:tc>
          <w:tcPr>
            <w:tcW w:w="1559" w:type="dxa"/>
            <w:shd w:val="clear" w:color="auto" w:fill="auto"/>
          </w:tcPr>
          <w:p w14:paraId="7F357EB8"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tcPr>
          <w:p w14:paraId="424B4D95"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66D13C2C" w14:textId="77777777" w:rsidTr="000A1BA0">
        <w:trPr>
          <w:trHeight w:val="20"/>
        </w:trPr>
        <w:tc>
          <w:tcPr>
            <w:tcW w:w="1276" w:type="dxa"/>
            <w:vMerge/>
            <w:shd w:val="clear" w:color="auto" w:fill="auto"/>
            <w:hideMark/>
          </w:tcPr>
          <w:p w14:paraId="479FC9C4"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580C3D97"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2TE116</w:t>
            </w:r>
          </w:p>
        </w:tc>
        <w:tc>
          <w:tcPr>
            <w:tcW w:w="1559" w:type="dxa"/>
            <w:shd w:val="clear" w:color="auto" w:fill="auto"/>
            <w:hideMark/>
          </w:tcPr>
          <w:p w14:paraId="322A2899"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5500</w:t>
            </w:r>
          </w:p>
        </w:tc>
        <w:tc>
          <w:tcPr>
            <w:tcW w:w="1559" w:type="dxa"/>
            <w:shd w:val="clear" w:color="auto" w:fill="auto"/>
            <w:hideMark/>
          </w:tcPr>
          <w:p w14:paraId="1664569E"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4600</w:t>
            </w:r>
          </w:p>
        </w:tc>
        <w:tc>
          <w:tcPr>
            <w:tcW w:w="1559" w:type="dxa"/>
            <w:shd w:val="clear" w:color="auto" w:fill="auto"/>
            <w:hideMark/>
          </w:tcPr>
          <w:p w14:paraId="225BA77E"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31355A2D"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556A84FE" w14:textId="77777777" w:rsidTr="000A1BA0">
        <w:trPr>
          <w:trHeight w:val="20"/>
        </w:trPr>
        <w:tc>
          <w:tcPr>
            <w:tcW w:w="1276" w:type="dxa"/>
            <w:vMerge/>
            <w:shd w:val="clear" w:color="auto" w:fill="auto"/>
            <w:hideMark/>
          </w:tcPr>
          <w:p w14:paraId="03FE5D4C" w14:textId="77777777" w:rsidR="002110D8" w:rsidRPr="002C2075" w:rsidRDefault="002110D8" w:rsidP="000867F2">
            <w:pPr>
              <w:jc w:val="center"/>
              <w:rPr>
                <w:rFonts w:ascii="Arial" w:hAnsi="Arial" w:cs="Arial"/>
                <w:color w:val="000000" w:themeColor="text1"/>
              </w:rPr>
            </w:pPr>
          </w:p>
        </w:tc>
        <w:tc>
          <w:tcPr>
            <w:tcW w:w="1560" w:type="dxa"/>
            <w:shd w:val="clear" w:color="auto" w:fill="auto"/>
            <w:noWrap/>
            <w:vAlign w:val="center"/>
            <w:hideMark/>
          </w:tcPr>
          <w:p w14:paraId="504DE302"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TEM-2U/2UM/18</w:t>
            </w:r>
          </w:p>
        </w:tc>
        <w:tc>
          <w:tcPr>
            <w:tcW w:w="1559" w:type="dxa"/>
            <w:shd w:val="clear" w:color="auto" w:fill="auto"/>
            <w:hideMark/>
          </w:tcPr>
          <w:p w14:paraId="798603EF"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3800</w:t>
            </w:r>
          </w:p>
        </w:tc>
        <w:tc>
          <w:tcPr>
            <w:tcW w:w="1559" w:type="dxa"/>
            <w:shd w:val="clear" w:color="auto" w:fill="auto"/>
            <w:hideMark/>
          </w:tcPr>
          <w:p w14:paraId="2551EA0D"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2500</w:t>
            </w:r>
          </w:p>
        </w:tc>
        <w:tc>
          <w:tcPr>
            <w:tcW w:w="1559" w:type="dxa"/>
            <w:shd w:val="clear" w:color="auto" w:fill="auto"/>
            <w:hideMark/>
          </w:tcPr>
          <w:p w14:paraId="528CC2DF"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7D1CD028"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22FA6535" w14:textId="77777777" w:rsidTr="000A1BA0">
        <w:trPr>
          <w:trHeight w:val="20"/>
        </w:trPr>
        <w:tc>
          <w:tcPr>
            <w:tcW w:w="1276" w:type="dxa"/>
            <w:vMerge/>
            <w:shd w:val="clear" w:color="auto" w:fill="auto"/>
            <w:hideMark/>
          </w:tcPr>
          <w:p w14:paraId="727CE4DA" w14:textId="77777777" w:rsidR="002110D8" w:rsidRPr="002C2075" w:rsidRDefault="002110D8" w:rsidP="000867F2">
            <w:pPr>
              <w:jc w:val="center"/>
              <w:rPr>
                <w:rFonts w:ascii="Arial" w:hAnsi="Arial" w:cs="Arial"/>
                <w:color w:val="000000" w:themeColor="text1"/>
              </w:rPr>
            </w:pPr>
          </w:p>
        </w:tc>
        <w:tc>
          <w:tcPr>
            <w:tcW w:w="1560" w:type="dxa"/>
            <w:shd w:val="clear" w:color="auto" w:fill="auto"/>
            <w:noWrap/>
            <w:vAlign w:val="center"/>
            <w:hideMark/>
          </w:tcPr>
          <w:p w14:paraId="3C648491"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 TMH</w:t>
            </w:r>
          </w:p>
        </w:tc>
        <w:tc>
          <w:tcPr>
            <w:tcW w:w="1559" w:type="dxa"/>
            <w:shd w:val="clear" w:color="auto" w:fill="auto"/>
            <w:hideMark/>
          </w:tcPr>
          <w:p w14:paraId="344F06BC"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shd w:val="clear" w:color="auto" w:fill="auto"/>
            <w:hideMark/>
          </w:tcPr>
          <w:p w14:paraId="56C2272C"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shd w:val="clear" w:color="auto" w:fill="auto"/>
            <w:hideMark/>
          </w:tcPr>
          <w:p w14:paraId="7165AAC2"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6454C445"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24C74C04" w14:textId="77777777" w:rsidTr="000A1BA0">
        <w:trPr>
          <w:trHeight w:val="20"/>
        </w:trPr>
        <w:tc>
          <w:tcPr>
            <w:tcW w:w="1276" w:type="dxa"/>
            <w:vMerge/>
            <w:shd w:val="clear" w:color="auto" w:fill="auto"/>
            <w:hideMark/>
          </w:tcPr>
          <w:p w14:paraId="7B09696F"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331EB698"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ČME 3</w:t>
            </w:r>
          </w:p>
        </w:tc>
        <w:tc>
          <w:tcPr>
            <w:tcW w:w="1559" w:type="dxa"/>
            <w:shd w:val="clear" w:color="auto" w:fill="auto"/>
            <w:hideMark/>
          </w:tcPr>
          <w:p w14:paraId="2ED5354E"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1500</w:t>
            </w:r>
          </w:p>
        </w:tc>
        <w:tc>
          <w:tcPr>
            <w:tcW w:w="1559" w:type="dxa"/>
            <w:shd w:val="clear" w:color="auto" w:fill="auto"/>
            <w:hideMark/>
          </w:tcPr>
          <w:p w14:paraId="446AB3B9"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1500</w:t>
            </w:r>
          </w:p>
        </w:tc>
        <w:tc>
          <w:tcPr>
            <w:tcW w:w="1559" w:type="dxa"/>
            <w:shd w:val="clear" w:color="auto" w:fill="auto"/>
            <w:hideMark/>
          </w:tcPr>
          <w:p w14:paraId="4C7D9780"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0929D46F"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1BF38EB5" w14:textId="77777777" w:rsidTr="000A1BA0">
        <w:trPr>
          <w:trHeight w:val="20"/>
        </w:trPr>
        <w:tc>
          <w:tcPr>
            <w:tcW w:w="1276" w:type="dxa"/>
            <w:vMerge/>
            <w:shd w:val="clear" w:color="auto" w:fill="auto"/>
            <w:hideMark/>
          </w:tcPr>
          <w:p w14:paraId="0CBBF6F2"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21FD4BF3"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M62</w:t>
            </w:r>
          </w:p>
        </w:tc>
        <w:tc>
          <w:tcPr>
            <w:tcW w:w="1559" w:type="dxa"/>
            <w:shd w:val="clear" w:color="auto" w:fill="auto"/>
            <w:hideMark/>
          </w:tcPr>
          <w:p w14:paraId="5CB28D01"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2250</w:t>
            </w:r>
          </w:p>
        </w:tc>
        <w:tc>
          <w:tcPr>
            <w:tcW w:w="1559" w:type="dxa"/>
            <w:shd w:val="clear" w:color="auto" w:fill="auto"/>
            <w:hideMark/>
          </w:tcPr>
          <w:p w14:paraId="48D840FF"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1900</w:t>
            </w:r>
          </w:p>
        </w:tc>
        <w:tc>
          <w:tcPr>
            <w:tcW w:w="1559" w:type="dxa"/>
            <w:shd w:val="clear" w:color="auto" w:fill="auto"/>
            <w:hideMark/>
          </w:tcPr>
          <w:p w14:paraId="2B42441D"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283BDF55" w14:textId="77777777" w:rsidR="002110D8" w:rsidRPr="002C2075" w:rsidRDefault="002110D8" w:rsidP="000867F2">
            <w:pPr>
              <w:jc w:val="center"/>
              <w:rPr>
                <w:rFonts w:ascii="Arial" w:hAnsi="Arial" w:cs="Arial"/>
                <w:bCs/>
              </w:rPr>
            </w:pPr>
            <w:r w:rsidRPr="002C2075">
              <w:rPr>
                <w:rFonts w:ascii="Arial" w:hAnsi="Arial" w:cs="Arial"/>
                <w:bCs/>
              </w:rPr>
              <w:t>57</w:t>
            </w:r>
          </w:p>
        </w:tc>
      </w:tr>
      <w:tr w:rsidR="006974A2" w:rsidRPr="003B3075" w14:paraId="3C9F92EC" w14:textId="77777777" w:rsidTr="000A1BA0">
        <w:trPr>
          <w:trHeight w:val="20"/>
        </w:trPr>
        <w:tc>
          <w:tcPr>
            <w:tcW w:w="1276" w:type="dxa"/>
            <w:vMerge/>
            <w:shd w:val="clear" w:color="auto" w:fill="auto"/>
          </w:tcPr>
          <w:p w14:paraId="1CBD6699" w14:textId="77777777" w:rsidR="006974A2" w:rsidRPr="002C2075" w:rsidRDefault="006974A2" w:rsidP="000867F2">
            <w:pPr>
              <w:jc w:val="center"/>
              <w:rPr>
                <w:rFonts w:ascii="Arial" w:hAnsi="Arial" w:cs="Arial"/>
                <w:color w:val="000000" w:themeColor="text1"/>
              </w:rPr>
            </w:pPr>
          </w:p>
        </w:tc>
        <w:tc>
          <w:tcPr>
            <w:tcW w:w="1560" w:type="dxa"/>
            <w:shd w:val="clear" w:color="auto" w:fill="auto"/>
            <w:vAlign w:val="center"/>
          </w:tcPr>
          <w:p w14:paraId="2915B5BB" w14:textId="661576A1" w:rsidR="006974A2" w:rsidRPr="002C2075" w:rsidRDefault="006974A2" w:rsidP="000867F2">
            <w:pPr>
              <w:jc w:val="center"/>
              <w:rPr>
                <w:rFonts w:ascii="Arial" w:hAnsi="Arial" w:cs="Arial"/>
                <w:color w:val="000000" w:themeColor="text1"/>
              </w:rPr>
            </w:pPr>
            <w:r>
              <w:rPr>
                <w:rFonts w:ascii="Arial" w:hAnsi="Arial" w:cs="Arial"/>
                <w:color w:val="000000" w:themeColor="text1"/>
              </w:rPr>
              <w:t>TEP70</w:t>
            </w:r>
          </w:p>
        </w:tc>
        <w:tc>
          <w:tcPr>
            <w:tcW w:w="1559" w:type="dxa"/>
            <w:shd w:val="clear" w:color="auto" w:fill="auto"/>
          </w:tcPr>
          <w:p w14:paraId="40E98F9D" w14:textId="7AFAB761" w:rsidR="006974A2" w:rsidRPr="002C2075" w:rsidRDefault="006974A2" w:rsidP="000867F2">
            <w:pPr>
              <w:jc w:val="center"/>
              <w:rPr>
                <w:rFonts w:ascii="Arial" w:hAnsi="Arial" w:cs="Arial"/>
                <w:bCs/>
                <w:color w:val="000000" w:themeColor="text1"/>
              </w:rPr>
            </w:pPr>
            <w:r>
              <w:rPr>
                <w:rFonts w:ascii="Arial" w:hAnsi="Arial" w:cs="Arial"/>
                <w:bCs/>
                <w:color w:val="000000" w:themeColor="text1"/>
              </w:rPr>
              <w:t>4500</w:t>
            </w:r>
          </w:p>
        </w:tc>
        <w:tc>
          <w:tcPr>
            <w:tcW w:w="1559" w:type="dxa"/>
            <w:shd w:val="clear" w:color="auto" w:fill="auto"/>
          </w:tcPr>
          <w:p w14:paraId="5B375B37" w14:textId="2AFEA8FB" w:rsidR="006974A2" w:rsidRPr="002C2075" w:rsidRDefault="006974A2" w:rsidP="000867F2">
            <w:pPr>
              <w:jc w:val="center"/>
              <w:rPr>
                <w:rFonts w:ascii="Arial" w:hAnsi="Arial" w:cs="Arial"/>
                <w:bCs/>
                <w:color w:val="000000" w:themeColor="text1"/>
              </w:rPr>
            </w:pPr>
            <w:r>
              <w:rPr>
                <w:rFonts w:ascii="Arial" w:hAnsi="Arial" w:cs="Arial"/>
                <w:bCs/>
                <w:color w:val="000000" w:themeColor="text1"/>
              </w:rPr>
              <w:t>4500</w:t>
            </w:r>
          </w:p>
        </w:tc>
        <w:tc>
          <w:tcPr>
            <w:tcW w:w="1559" w:type="dxa"/>
            <w:shd w:val="clear" w:color="auto" w:fill="auto"/>
          </w:tcPr>
          <w:p w14:paraId="75B33D5F" w14:textId="14F8A703" w:rsidR="006974A2" w:rsidRPr="002C2075" w:rsidRDefault="006974A2" w:rsidP="000867F2">
            <w:pPr>
              <w:jc w:val="center"/>
              <w:rPr>
                <w:rFonts w:ascii="Arial" w:hAnsi="Arial" w:cs="Arial"/>
                <w:bCs/>
              </w:rPr>
            </w:pPr>
            <w:r>
              <w:rPr>
                <w:rFonts w:ascii="Arial" w:hAnsi="Arial" w:cs="Arial"/>
                <w:bCs/>
              </w:rPr>
              <w:t>57</w:t>
            </w:r>
          </w:p>
        </w:tc>
        <w:tc>
          <w:tcPr>
            <w:tcW w:w="1560" w:type="dxa"/>
            <w:shd w:val="clear" w:color="auto" w:fill="auto"/>
          </w:tcPr>
          <w:p w14:paraId="78465108" w14:textId="0691F3A9" w:rsidR="006974A2" w:rsidRPr="002C2075" w:rsidRDefault="006974A2" w:rsidP="000867F2">
            <w:pPr>
              <w:jc w:val="center"/>
              <w:rPr>
                <w:rFonts w:ascii="Arial" w:hAnsi="Arial" w:cs="Arial"/>
                <w:bCs/>
              </w:rPr>
            </w:pPr>
            <w:r>
              <w:rPr>
                <w:rFonts w:ascii="Arial" w:hAnsi="Arial" w:cs="Arial"/>
                <w:bCs/>
              </w:rPr>
              <w:t>57</w:t>
            </w:r>
          </w:p>
        </w:tc>
      </w:tr>
      <w:tr w:rsidR="00C27780" w:rsidRPr="003B3075" w14:paraId="405389D6" w14:textId="77777777" w:rsidTr="000A1BA0">
        <w:trPr>
          <w:trHeight w:val="20"/>
        </w:trPr>
        <w:tc>
          <w:tcPr>
            <w:tcW w:w="1276" w:type="dxa"/>
            <w:vMerge/>
            <w:shd w:val="clear" w:color="auto" w:fill="auto"/>
            <w:hideMark/>
          </w:tcPr>
          <w:p w14:paraId="69B66C86"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166E486B"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DF7G-E</w:t>
            </w:r>
          </w:p>
        </w:tc>
        <w:tc>
          <w:tcPr>
            <w:tcW w:w="1559" w:type="dxa"/>
            <w:shd w:val="clear" w:color="auto" w:fill="auto"/>
            <w:noWrap/>
            <w:hideMark/>
          </w:tcPr>
          <w:p w14:paraId="431BF91A"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3500</w:t>
            </w:r>
          </w:p>
        </w:tc>
        <w:tc>
          <w:tcPr>
            <w:tcW w:w="1559" w:type="dxa"/>
            <w:shd w:val="clear" w:color="auto" w:fill="auto"/>
            <w:noWrap/>
            <w:hideMark/>
          </w:tcPr>
          <w:p w14:paraId="23303496"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2500</w:t>
            </w:r>
          </w:p>
        </w:tc>
        <w:tc>
          <w:tcPr>
            <w:tcW w:w="1559" w:type="dxa"/>
            <w:shd w:val="clear" w:color="auto" w:fill="auto"/>
            <w:noWrap/>
            <w:hideMark/>
          </w:tcPr>
          <w:p w14:paraId="0B5E25AD"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noWrap/>
            <w:hideMark/>
          </w:tcPr>
          <w:p w14:paraId="35D826C1"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2D27A616" w14:textId="77777777" w:rsidTr="000A1BA0">
        <w:trPr>
          <w:trHeight w:val="20"/>
        </w:trPr>
        <w:tc>
          <w:tcPr>
            <w:tcW w:w="1276" w:type="dxa"/>
            <w:vMerge w:val="restart"/>
            <w:vAlign w:val="center"/>
            <w:hideMark/>
          </w:tcPr>
          <w:p w14:paraId="5FDBBAC5" w14:textId="77777777" w:rsidR="002110D8" w:rsidRPr="002C2075" w:rsidRDefault="002110D8" w:rsidP="000867F2">
            <w:pPr>
              <w:jc w:val="center"/>
              <w:rPr>
                <w:rFonts w:ascii="Arial" w:hAnsi="Arial" w:cs="Arial"/>
                <w:color w:val="000000" w:themeColor="text1"/>
              </w:rPr>
            </w:pPr>
          </w:p>
          <w:p w14:paraId="0B990437"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Ülemiste - Tallinn</w:t>
            </w:r>
          </w:p>
        </w:tc>
        <w:tc>
          <w:tcPr>
            <w:tcW w:w="1560" w:type="dxa"/>
            <w:vAlign w:val="center"/>
            <w:hideMark/>
          </w:tcPr>
          <w:p w14:paraId="084373FF"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36-7i</w:t>
            </w:r>
          </w:p>
        </w:tc>
        <w:tc>
          <w:tcPr>
            <w:tcW w:w="1559" w:type="dxa"/>
            <w:hideMark/>
          </w:tcPr>
          <w:p w14:paraId="42056639"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6000</w:t>
            </w:r>
          </w:p>
        </w:tc>
        <w:tc>
          <w:tcPr>
            <w:tcW w:w="1559" w:type="dxa"/>
            <w:hideMark/>
          </w:tcPr>
          <w:p w14:paraId="642F6BCD"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3800</w:t>
            </w:r>
          </w:p>
        </w:tc>
        <w:tc>
          <w:tcPr>
            <w:tcW w:w="1559" w:type="dxa"/>
            <w:hideMark/>
          </w:tcPr>
          <w:p w14:paraId="0A47822D"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hideMark/>
          </w:tcPr>
          <w:p w14:paraId="74599EA2"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4B38A7E5" w14:textId="77777777" w:rsidTr="000A1BA0">
        <w:trPr>
          <w:trHeight w:val="20"/>
        </w:trPr>
        <w:tc>
          <w:tcPr>
            <w:tcW w:w="1276" w:type="dxa"/>
            <w:vMerge/>
            <w:vAlign w:val="center"/>
          </w:tcPr>
          <w:p w14:paraId="651B6FEF" w14:textId="77777777" w:rsidR="002110D8" w:rsidRPr="002C2075" w:rsidRDefault="002110D8" w:rsidP="000867F2">
            <w:pPr>
              <w:jc w:val="center"/>
              <w:rPr>
                <w:rFonts w:ascii="Arial" w:hAnsi="Arial" w:cs="Arial"/>
                <w:color w:val="000000" w:themeColor="text1"/>
              </w:rPr>
            </w:pPr>
          </w:p>
        </w:tc>
        <w:tc>
          <w:tcPr>
            <w:tcW w:w="1560" w:type="dxa"/>
            <w:vAlign w:val="center"/>
          </w:tcPr>
          <w:p w14:paraId="68A20AC6"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30 M</w:t>
            </w:r>
          </w:p>
        </w:tc>
        <w:tc>
          <w:tcPr>
            <w:tcW w:w="1559" w:type="dxa"/>
          </w:tcPr>
          <w:p w14:paraId="3BCCD368"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5500</w:t>
            </w:r>
          </w:p>
        </w:tc>
        <w:tc>
          <w:tcPr>
            <w:tcW w:w="1559" w:type="dxa"/>
          </w:tcPr>
          <w:p w14:paraId="3BD70610"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2800</w:t>
            </w:r>
          </w:p>
        </w:tc>
        <w:tc>
          <w:tcPr>
            <w:tcW w:w="1559" w:type="dxa"/>
          </w:tcPr>
          <w:p w14:paraId="43106004"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tcPr>
          <w:p w14:paraId="664048E0"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2B6008FC" w14:textId="77777777" w:rsidTr="000A1BA0">
        <w:trPr>
          <w:trHeight w:val="20"/>
        </w:trPr>
        <w:tc>
          <w:tcPr>
            <w:tcW w:w="1276" w:type="dxa"/>
            <w:vMerge/>
            <w:hideMark/>
          </w:tcPr>
          <w:p w14:paraId="578DD2F5" w14:textId="77777777" w:rsidR="002110D8" w:rsidRPr="002C2075" w:rsidRDefault="002110D8" w:rsidP="000867F2">
            <w:pPr>
              <w:jc w:val="center"/>
              <w:rPr>
                <w:rFonts w:ascii="Arial" w:hAnsi="Arial" w:cs="Arial"/>
                <w:color w:val="000000" w:themeColor="text1"/>
              </w:rPr>
            </w:pPr>
          </w:p>
        </w:tc>
        <w:tc>
          <w:tcPr>
            <w:tcW w:w="1560" w:type="dxa"/>
            <w:vAlign w:val="center"/>
            <w:hideMark/>
          </w:tcPr>
          <w:p w14:paraId="76E2E7E1"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2TE116</w:t>
            </w:r>
          </w:p>
        </w:tc>
        <w:tc>
          <w:tcPr>
            <w:tcW w:w="1559" w:type="dxa"/>
            <w:hideMark/>
          </w:tcPr>
          <w:p w14:paraId="217AC52D"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6000</w:t>
            </w:r>
          </w:p>
        </w:tc>
        <w:tc>
          <w:tcPr>
            <w:tcW w:w="1559" w:type="dxa"/>
            <w:hideMark/>
          </w:tcPr>
          <w:p w14:paraId="7DEB231D"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5000</w:t>
            </w:r>
          </w:p>
        </w:tc>
        <w:tc>
          <w:tcPr>
            <w:tcW w:w="1559" w:type="dxa"/>
            <w:hideMark/>
          </w:tcPr>
          <w:p w14:paraId="40AF1296"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hideMark/>
          </w:tcPr>
          <w:p w14:paraId="1768D27F"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4C24E887" w14:textId="77777777" w:rsidTr="000A1BA0">
        <w:trPr>
          <w:trHeight w:val="20"/>
        </w:trPr>
        <w:tc>
          <w:tcPr>
            <w:tcW w:w="1276" w:type="dxa"/>
            <w:vMerge/>
            <w:hideMark/>
          </w:tcPr>
          <w:p w14:paraId="1E4583E4" w14:textId="77777777" w:rsidR="002110D8" w:rsidRPr="002C2075" w:rsidRDefault="002110D8" w:rsidP="000867F2">
            <w:pPr>
              <w:jc w:val="center"/>
              <w:rPr>
                <w:rFonts w:ascii="Arial" w:hAnsi="Arial" w:cs="Arial"/>
                <w:color w:val="000000" w:themeColor="text1"/>
              </w:rPr>
            </w:pPr>
          </w:p>
        </w:tc>
        <w:tc>
          <w:tcPr>
            <w:tcW w:w="1560" w:type="dxa"/>
            <w:noWrap/>
            <w:vAlign w:val="center"/>
            <w:hideMark/>
          </w:tcPr>
          <w:p w14:paraId="6BE17B39"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TEM-2U/2UM/18</w:t>
            </w:r>
          </w:p>
        </w:tc>
        <w:tc>
          <w:tcPr>
            <w:tcW w:w="1559" w:type="dxa"/>
            <w:hideMark/>
          </w:tcPr>
          <w:p w14:paraId="71131603"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1500</w:t>
            </w:r>
          </w:p>
        </w:tc>
        <w:tc>
          <w:tcPr>
            <w:tcW w:w="1559" w:type="dxa"/>
            <w:hideMark/>
          </w:tcPr>
          <w:p w14:paraId="0440556C"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1300</w:t>
            </w:r>
          </w:p>
        </w:tc>
        <w:tc>
          <w:tcPr>
            <w:tcW w:w="1559" w:type="dxa"/>
            <w:hideMark/>
          </w:tcPr>
          <w:p w14:paraId="3319CC1A"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hideMark/>
          </w:tcPr>
          <w:p w14:paraId="7FB7E04D"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505ED243" w14:textId="77777777" w:rsidTr="000A1BA0">
        <w:trPr>
          <w:trHeight w:val="285"/>
        </w:trPr>
        <w:tc>
          <w:tcPr>
            <w:tcW w:w="1276" w:type="dxa"/>
            <w:vMerge/>
            <w:hideMark/>
          </w:tcPr>
          <w:p w14:paraId="3EF954F1" w14:textId="77777777" w:rsidR="002110D8" w:rsidRPr="002C2075" w:rsidRDefault="002110D8" w:rsidP="000867F2">
            <w:pPr>
              <w:jc w:val="center"/>
              <w:rPr>
                <w:rFonts w:ascii="Arial" w:hAnsi="Arial" w:cs="Arial"/>
                <w:color w:val="000000" w:themeColor="text1"/>
              </w:rPr>
            </w:pPr>
          </w:p>
        </w:tc>
        <w:tc>
          <w:tcPr>
            <w:tcW w:w="1560" w:type="dxa"/>
            <w:noWrap/>
            <w:vAlign w:val="center"/>
            <w:hideMark/>
          </w:tcPr>
          <w:p w14:paraId="7E3C697A"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 TMH</w:t>
            </w:r>
          </w:p>
        </w:tc>
        <w:tc>
          <w:tcPr>
            <w:tcW w:w="1559" w:type="dxa"/>
            <w:hideMark/>
          </w:tcPr>
          <w:p w14:paraId="5CF1C409"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hideMark/>
          </w:tcPr>
          <w:p w14:paraId="41FA7FE9"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hideMark/>
          </w:tcPr>
          <w:p w14:paraId="4209E409"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hideMark/>
          </w:tcPr>
          <w:p w14:paraId="107E17AC"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4350E971" w14:textId="77777777" w:rsidTr="000A1BA0">
        <w:trPr>
          <w:trHeight w:val="255"/>
        </w:trPr>
        <w:tc>
          <w:tcPr>
            <w:tcW w:w="1276" w:type="dxa"/>
            <w:vMerge/>
          </w:tcPr>
          <w:p w14:paraId="60B537B1" w14:textId="77777777" w:rsidR="002110D8" w:rsidRPr="002C2075" w:rsidRDefault="002110D8" w:rsidP="000867F2">
            <w:pPr>
              <w:jc w:val="center"/>
              <w:rPr>
                <w:rFonts w:ascii="Arial" w:hAnsi="Arial" w:cs="Arial"/>
                <w:color w:val="000000" w:themeColor="text1"/>
              </w:rPr>
            </w:pPr>
          </w:p>
        </w:tc>
        <w:tc>
          <w:tcPr>
            <w:tcW w:w="1560" w:type="dxa"/>
            <w:noWrap/>
            <w:vAlign w:val="center"/>
          </w:tcPr>
          <w:p w14:paraId="23267BF6"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ČME 3</w:t>
            </w:r>
          </w:p>
        </w:tc>
        <w:tc>
          <w:tcPr>
            <w:tcW w:w="1559" w:type="dxa"/>
          </w:tcPr>
          <w:p w14:paraId="705E5C1D"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1700</w:t>
            </w:r>
          </w:p>
        </w:tc>
        <w:tc>
          <w:tcPr>
            <w:tcW w:w="1559" w:type="dxa"/>
          </w:tcPr>
          <w:p w14:paraId="6F00AEB5"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1500</w:t>
            </w:r>
          </w:p>
        </w:tc>
        <w:tc>
          <w:tcPr>
            <w:tcW w:w="1559" w:type="dxa"/>
          </w:tcPr>
          <w:p w14:paraId="083B3E6F"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tcPr>
          <w:p w14:paraId="63D6D25B"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60660DED" w14:textId="77777777" w:rsidTr="000A1BA0">
        <w:trPr>
          <w:trHeight w:val="20"/>
        </w:trPr>
        <w:tc>
          <w:tcPr>
            <w:tcW w:w="1276" w:type="dxa"/>
            <w:vMerge/>
            <w:hideMark/>
          </w:tcPr>
          <w:p w14:paraId="12185B9C" w14:textId="77777777" w:rsidR="002110D8" w:rsidRPr="002C2075" w:rsidRDefault="002110D8" w:rsidP="000867F2">
            <w:pPr>
              <w:jc w:val="center"/>
              <w:rPr>
                <w:rFonts w:ascii="Arial" w:hAnsi="Arial" w:cs="Arial"/>
                <w:color w:val="000000" w:themeColor="text1"/>
              </w:rPr>
            </w:pPr>
          </w:p>
        </w:tc>
        <w:tc>
          <w:tcPr>
            <w:tcW w:w="1560" w:type="dxa"/>
            <w:vAlign w:val="center"/>
            <w:hideMark/>
          </w:tcPr>
          <w:p w14:paraId="4B7F350E"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M62</w:t>
            </w:r>
          </w:p>
        </w:tc>
        <w:tc>
          <w:tcPr>
            <w:tcW w:w="1559" w:type="dxa"/>
            <w:hideMark/>
          </w:tcPr>
          <w:p w14:paraId="77AF7BCD"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2300</w:t>
            </w:r>
          </w:p>
        </w:tc>
        <w:tc>
          <w:tcPr>
            <w:tcW w:w="1559" w:type="dxa"/>
            <w:hideMark/>
          </w:tcPr>
          <w:p w14:paraId="222D5BEA"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1700</w:t>
            </w:r>
          </w:p>
        </w:tc>
        <w:tc>
          <w:tcPr>
            <w:tcW w:w="1559" w:type="dxa"/>
            <w:hideMark/>
          </w:tcPr>
          <w:p w14:paraId="412BDDF9"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hideMark/>
          </w:tcPr>
          <w:p w14:paraId="4AEF7B9D"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2BAE50C4" w14:textId="77777777" w:rsidTr="000A1BA0">
        <w:trPr>
          <w:trHeight w:val="20"/>
        </w:trPr>
        <w:tc>
          <w:tcPr>
            <w:tcW w:w="1276" w:type="dxa"/>
            <w:vMerge/>
            <w:tcBorders>
              <w:bottom w:val="nil"/>
            </w:tcBorders>
            <w:hideMark/>
          </w:tcPr>
          <w:p w14:paraId="46311969" w14:textId="77777777" w:rsidR="002110D8" w:rsidRPr="002C2075" w:rsidRDefault="002110D8" w:rsidP="000867F2">
            <w:pPr>
              <w:jc w:val="center"/>
              <w:rPr>
                <w:rFonts w:ascii="Arial" w:hAnsi="Arial" w:cs="Arial"/>
                <w:color w:val="000000" w:themeColor="text1"/>
              </w:rPr>
            </w:pPr>
          </w:p>
        </w:tc>
        <w:tc>
          <w:tcPr>
            <w:tcW w:w="1560" w:type="dxa"/>
            <w:vAlign w:val="center"/>
            <w:hideMark/>
          </w:tcPr>
          <w:p w14:paraId="64A8A297"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DF7G-E</w:t>
            </w:r>
          </w:p>
        </w:tc>
        <w:tc>
          <w:tcPr>
            <w:tcW w:w="1559" w:type="dxa"/>
            <w:hideMark/>
          </w:tcPr>
          <w:p w14:paraId="5F5E5BD0"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5500</w:t>
            </w:r>
          </w:p>
        </w:tc>
        <w:tc>
          <w:tcPr>
            <w:tcW w:w="1559" w:type="dxa"/>
            <w:hideMark/>
          </w:tcPr>
          <w:p w14:paraId="41F5111B"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2800</w:t>
            </w:r>
          </w:p>
        </w:tc>
        <w:tc>
          <w:tcPr>
            <w:tcW w:w="1559" w:type="dxa"/>
            <w:hideMark/>
          </w:tcPr>
          <w:p w14:paraId="719E0AC7"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hideMark/>
          </w:tcPr>
          <w:p w14:paraId="5710698E"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7890D003" w14:textId="77777777" w:rsidTr="000A1BA0">
        <w:trPr>
          <w:trHeight w:val="264"/>
        </w:trPr>
        <w:tc>
          <w:tcPr>
            <w:tcW w:w="1276" w:type="dxa"/>
            <w:vMerge w:val="restart"/>
            <w:shd w:val="clear" w:color="auto" w:fill="auto"/>
            <w:hideMark/>
          </w:tcPr>
          <w:p w14:paraId="595D436C" w14:textId="77777777" w:rsidR="002110D8" w:rsidRPr="002C2075" w:rsidRDefault="002110D8" w:rsidP="000867F2">
            <w:pPr>
              <w:jc w:val="center"/>
              <w:rPr>
                <w:rFonts w:ascii="Arial" w:hAnsi="Arial" w:cs="Arial"/>
                <w:color w:val="000000" w:themeColor="text1"/>
              </w:rPr>
            </w:pPr>
          </w:p>
          <w:p w14:paraId="69F0665D" w14:textId="77777777" w:rsidR="002110D8" w:rsidRPr="002C2075" w:rsidRDefault="002110D8" w:rsidP="000867F2">
            <w:pPr>
              <w:jc w:val="center"/>
              <w:rPr>
                <w:rFonts w:ascii="Arial" w:hAnsi="Arial" w:cs="Arial"/>
                <w:color w:val="000000" w:themeColor="text1"/>
              </w:rPr>
            </w:pPr>
          </w:p>
          <w:p w14:paraId="4693FFB6" w14:textId="77777777" w:rsidR="002110D8" w:rsidRPr="002C2075" w:rsidRDefault="002110D8" w:rsidP="000867F2">
            <w:pPr>
              <w:jc w:val="center"/>
              <w:rPr>
                <w:rFonts w:ascii="Arial" w:hAnsi="Arial" w:cs="Arial"/>
                <w:color w:val="000000" w:themeColor="text1"/>
              </w:rPr>
            </w:pPr>
          </w:p>
          <w:p w14:paraId="36C5C19C"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 xml:space="preserve">Tallinn - </w:t>
            </w:r>
            <w:proofErr w:type="spellStart"/>
            <w:r w:rsidRPr="002C2075">
              <w:rPr>
                <w:rFonts w:ascii="Arial" w:hAnsi="Arial" w:cs="Arial"/>
                <w:color w:val="000000" w:themeColor="text1"/>
              </w:rPr>
              <w:t>Paldiski</w:t>
            </w:r>
            <w:proofErr w:type="spellEnd"/>
          </w:p>
        </w:tc>
        <w:tc>
          <w:tcPr>
            <w:tcW w:w="1560" w:type="dxa"/>
            <w:shd w:val="clear" w:color="auto" w:fill="auto"/>
            <w:vAlign w:val="center"/>
            <w:hideMark/>
          </w:tcPr>
          <w:p w14:paraId="5BA14501"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36-7i</w:t>
            </w:r>
          </w:p>
        </w:tc>
        <w:tc>
          <w:tcPr>
            <w:tcW w:w="1559" w:type="dxa"/>
            <w:shd w:val="clear" w:color="auto" w:fill="auto"/>
            <w:hideMark/>
          </w:tcPr>
          <w:p w14:paraId="4309E713"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4000</w:t>
            </w:r>
          </w:p>
        </w:tc>
        <w:tc>
          <w:tcPr>
            <w:tcW w:w="1559" w:type="dxa"/>
            <w:shd w:val="clear" w:color="auto" w:fill="auto"/>
            <w:hideMark/>
          </w:tcPr>
          <w:p w14:paraId="6DF2A981"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4000</w:t>
            </w:r>
          </w:p>
        </w:tc>
        <w:tc>
          <w:tcPr>
            <w:tcW w:w="1559" w:type="dxa"/>
            <w:shd w:val="clear" w:color="auto" w:fill="auto"/>
            <w:hideMark/>
          </w:tcPr>
          <w:p w14:paraId="115D9F65" w14:textId="77777777" w:rsidR="002110D8" w:rsidRPr="002C2075" w:rsidRDefault="002110D8" w:rsidP="000867F2">
            <w:pPr>
              <w:jc w:val="center"/>
              <w:rPr>
                <w:rFonts w:ascii="Arial" w:hAnsi="Arial" w:cs="Arial"/>
                <w:bCs/>
              </w:rPr>
            </w:pPr>
            <w:r w:rsidRPr="002C2075">
              <w:rPr>
                <w:rFonts w:ascii="Arial" w:hAnsi="Arial" w:cs="Arial"/>
                <w:bCs/>
              </w:rPr>
              <w:t>45</w:t>
            </w:r>
          </w:p>
        </w:tc>
        <w:tc>
          <w:tcPr>
            <w:tcW w:w="1560" w:type="dxa"/>
            <w:shd w:val="clear" w:color="auto" w:fill="auto"/>
            <w:hideMark/>
          </w:tcPr>
          <w:p w14:paraId="4FB89DF6" w14:textId="77777777" w:rsidR="002110D8" w:rsidRPr="002C2075" w:rsidRDefault="002110D8" w:rsidP="000867F2">
            <w:pPr>
              <w:jc w:val="center"/>
              <w:rPr>
                <w:rFonts w:ascii="Arial" w:hAnsi="Arial" w:cs="Arial"/>
                <w:bCs/>
              </w:rPr>
            </w:pPr>
            <w:r w:rsidRPr="002C2075">
              <w:rPr>
                <w:rFonts w:ascii="Arial" w:hAnsi="Arial" w:cs="Arial"/>
                <w:bCs/>
              </w:rPr>
              <w:t>45</w:t>
            </w:r>
          </w:p>
        </w:tc>
      </w:tr>
      <w:tr w:rsidR="00C27780" w:rsidRPr="003B3075" w14:paraId="0F2BDBCB" w14:textId="77777777" w:rsidTr="000A1BA0">
        <w:trPr>
          <w:trHeight w:val="264"/>
        </w:trPr>
        <w:tc>
          <w:tcPr>
            <w:tcW w:w="1276" w:type="dxa"/>
            <w:vMerge/>
            <w:shd w:val="clear" w:color="auto" w:fill="auto"/>
          </w:tcPr>
          <w:p w14:paraId="668907A3"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31F6DE7E"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30 M</w:t>
            </w:r>
          </w:p>
        </w:tc>
        <w:tc>
          <w:tcPr>
            <w:tcW w:w="1559" w:type="dxa"/>
            <w:shd w:val="clear" w:color="auto" w:fill="auto"/>
          </w:tcPr>
          <w:p w14:paraId="11204789"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2800</w:t>
            </w:r>
          </w:p>
        </w:tc>
        <w:tc>
          <w:tcPr>
            <w:tcW w:w="1559" w:type="dxa"/>
            <w:shd w:val="clear" w:color="auto" w:fill="auto"/>
          </w:tcPr>
          <w:p w14:paraId="1E651562"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2800</w:t>
            </w:r>
          </w:p>
        </w:tc>
        <w:tc>
          <w:tcPr>
            <w:tcW w:w="1559" w:type="dxa"/>
            <w:shd w:val="clear" w:color="auto" w:fill="auto"/>
          </w:tcPr>
          <w:p w14:paraId="26F21670" w14:textId="77777777" w:rsidR="002110D8" w:rsidRPr="002C2075" w:rsidRDefault="002110D8" w:rsidP="000867F2">
            <w:pPr>
              <w:jc w:val="center"/>
              <w:rPr>
                <w:rFonts w:ascii="Arial" w:hAnsi="Arial" w:cs="Arial"/>
                <w:bCs/>
              </w:rPr>
            </w:pPr>
            <w:r w:rsidRPr="002C2075">
              <w:rPr>
                <w:rFonts w:ascii="Arial" w:hAnsi="Arial" w:cs="Arial"/>
                <w:bCs/>
              </w:rPr>
              <w:t>45</w:t>
            </w:r>
          </w:p>
        </w:tc>
        <w:tc>
          <w:tcPr>
            <w:tcW w:w="1560" w:type="dxa"/>
            <w:shd w:val="clear" w:color="auto" w:fill="auto"/>
          </w:tcPr>
          <w:p w14:paraId="30538541" w14:textId="77777777" w:rsidR="002110D8" w:rsidRPr="002C2075" w:rsidRDefault="002110D8" w:rsidP="000867F2">
            <w:pPr>
              <w:jc w:val="center"/>
              <w:rPr>
                <w:rFonts w:ascii="Arial" w:hAnsi="Arial" w:cs="Arial"/>
                <w:bCs/>
              </w:rPr>
            </w:pPr>
            <w:r w:rsidRPr="002C2075">
              <w:rPr>
                <w:rFonts w:ascii="Arial" w:hAnsi="Arial" w:cs="Arial"/>
                <w:bCs/>
              </w:rPr>
              <w:t>45</w:t>
            </w:r>
          </w:p>
        </w:tc>
      </w:tr>
      <w:tr w:rsidR="00C27780" w:rsidRPr="003B3075" w14:paraId="27C2092D" w14:textId="77777777" w:rsidTr="000A1BA0">
        <w:trPr>
          <w:trHeight w:val="303"/>
        </w:trPr>
        <w:tc>
          <w:tcPr>
            <w:tcW w:w="1276" w:type="dxa"/>
            <w:vMerge/>
            <w:shd w:val="clear" w:color="auto" w:fill="auto"/>
          </w:tcPr>
          <w:p w14:paraId="209BB1AC"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0FFBCC6F"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2TE116</w:t>
            </w:r>
          </w:p>
        </w:tc>
        <w:tc>
          <w:tcPr>
            <w:tcW w:w="1559" w:type="dxa"/>
            <w:shd w:val="clear" w:color="auto" w:fill="auto"/>
          </w:tcPr>
          <w:p w14:paraId="4F0D2D35"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4300</w:t>
            </w:r>
          </w:p>
        </w:tc>
        <w:tc>
          <w:tcPr>
            <w:tcW w:w="1559" w:type="dxa"/>
            <w:shd w:val="clear" w:color="auto" w:fill="auto"/>
          </w:tcPr>
          <w:p w14:paraId="478C218C"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5000</w:t>
            </w:r>
          </w:p>
        </w:tc>
        <w:tc>
          <w:tcPr>
            <w:tcW w:w="1559" w:type="dxa"/>
            <w:shd w:val="clear" w:color="auto" w:fill="auto"/>
          </w:tcPr>
          <w:p w14:paraId="65EFC2C9" w14:textId="77777777" w:rsidR="002110D8" w:rsidRPr="002C2075" w:rsidRDefault="002110D8" w:rsidP="000867F2">
            <w:pPr>
              <w:jc w:val="center"/>
              <w:rPr>
                <w:rFonts w:ascii="Arial" w:hAnsi="Arial" w:cs="Arial"/>
                <w:bCs/>
              </w:rPr>
            </w:pPr>
            <w:r w:rsidRPr="002C2075">
              <w:rPr>
                <w:rFonts w:ascii="Arial" w:hAnsi="Arial" w:cs="Arial"/>
                <w:bCs/>
              </w:rPr>
              <w:t>45</w:t>
            </w:r>
          </w:p>
        </w:tc>
        <w:tc>
          <w:tcPr>
            <w:tcW w:w="1560" w:type="dxa"/>
            <w:shd w:val="clear" w:color="auto" w:fill="auto"/>
          </w:tcPr>
          <w:p w14:paraId="3A108B70" w14:textId="77777777" w:rsidR="002110D8" w:rsidRPr="002C2075" w:rsidRDefault="002110D8" w:rsidP="000867F2">
            <w:pPr>
              <w:jc w:val="center"/>
              <w:rPr>
                <w:rFonts w:ascii="Arial" w:hAnsi="Arial" w:cs="Arial"/>
                <w:bCs/>
              </w:rPr>
            </w:pPr>
            <w:r w:rsidRPr="002C2075">
              <w:rPr>
                <w:rFonts w:ascii="Arial" w:hAnsi="Arial" w:cs="Arial"/>
                <w:bCs/>
              </w:rPr>
              <w:t>45</w:t>
            </w:r>
          </w:p>
        </w:tc>
      </w:tr>
      <w:tr w:rsidR="00C27780" w:rsidRPr="003B3075" w14:paraId="7AD34515" w14:textId="77777777" w:rsidTr="000A1BA0">
        <w:trPr>
          <w:trHeight w:val="183"/>
        </w:trPr>
        <w:tc>
          <w:tcPr>
            <w:tcW w:w="1276" w:type="dxa"/>
            <w:vMerge/>
            <w:shd w:val="clear" w:color="auto" w:fill="auto"/>
          </w:tcPr>
          <w:p w14:paraId="59E6D3BF"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07561C68"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TEM-2U/2UM/18</w:t>
            </w:r>
          </w:p>
        </w:tc>
        <w:tc>
          <w:tcPr>
            <w:tcW w:w="1559" w:type="dxa"/>
            <w:shd w:val="clear" w:color="auto" w:fill="auto"/>
          </w:tcPr>
          <w:p w14:paraId="63A33264"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1500</w:t>
            </w:r>
          </w:p>
        </w:tc>
        <w:tc>
          <w:tcPr>
            <w:tcW w:w="1559" w:type="dxa"/>
            <w:shd w:val="clear" w:color="auto" w:fill="auto"/>
          </w:tcPr>
          <w:p w14:paraId="06D10C3C"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1600</w:t>
            </w:r>
          </w:p>
        </w:tc>
        <w:tc>
          <w:tcPr>
            <w:tcW w:w="1559" w:type="dxa"/>
            <w:shd w:val="clear" w:color="auto" w:fill="auto"/>
          </w:tcPr>
          <w:p w14:paraId="1CCF0E79" w14:textId="77777777" w:rsidR="002110D8" w:rsidRPr="002C2075" w:rsidRDefault="002110D8" w:rsidP="000867F2">
            <w:pPr>
              <w:jc w:val="center"/>
              <w:rPr>
                <w:rFonts w:ascii="Arial" w:hAnsi="Arial" w:cs="Arial"/>
                <w:bCs/>
              </w:rPr>
            </w:pPr>
            <w:r w:rsidRPr="002C2075">
              <w:rPr>
                <w:rFonts w:ascii="Arial" w:hAnsi="Arial" w:cs="Arial"/>
                <w:bCs/>
              </w:rPr>
              <w:t>45</w:t>
            </w:r>
          </w:p>
        </w:tc>
        <w:tc>
          <w:tcPr>
            <w:tcW w:w="1560" w:type="dxa"/>
            <w:shd w:val="clear" w:color="auto" w:fill="auto"/>
          </w:tcPr>
          <w:p w14:paraId="4E6B0608" w14:textId="77777777" w:rsidR="002110D8" w:rsidRPr="002C2075" w:rsidRDefault="002110D8" w:rsidP="000867F2">
            <w:pPr>
              <w:jc w:val="center"/>
              <w:rPr>
                <w:rFonts w:ascii="Arial" w:hAnsi="Arial" w:cs="Arial"/>
                <w:bCs/>
              </w:rPr>
            </w:pPr>
            <w:r w:rsidRPr="002C2075">
              <w:rPr>
                <w:rFonts w:ascii="Arial" w:hAnsi="Arial" w:cs="Arial"/>
                <w:bCs/>
              </w:rPr>
              <w:t>45</w:t>
            </w:r>
          </w:p>
        </w:tc>
      </w:tr>
      <w:tr w:rsidR="00C27780" w:rsidRPr="003B3075" w14:paraId="0314A58C" w14:textId="77777777" w:rsidTr="000A1BA0">
        <w:trPr>
          <w:trHeight w:val="285"/>
        </w:trPr>
        <w:tc>
          <w:tcPr>
            <w:tcW w:w="1276" w:type="dxa"/>
            <w:vMerge/>
            <w:shd w:val="clear" w:color="auto" w:fill="auto"/>
          </w:tcPr>
          <w:p w14:paraId="160E3137"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3982C4C0"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TEM7</w:t>
            </w:r>
          </w:p>
        </w:tc>
        <w:tc>
          <w:tcPr>
            <w:tcW w:w="1559" w:type="dxa"/>
            <w:shd w:val="clear" w:color="auto" w:fill="auto"/>
          </w:tcPr>
          <w:p w14:paraId="25FFACEB"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3300</w:t>
            </w:r>
          </w:p>
        </w:tc>
        <w:tc>
          <w:tcPr>
            <w:tcW w:w="1559" w:type="dxa"/>
            <w:shd w:val="clear" w:color="auto" w:fill="auto"/>
          </w:tcPr>
          <w:p w14:paraId="5C998A36"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3300</w:t>
            </w:r>
          </w:p>
        </w:tc>
        <w:tc>
          <w:tcPr>
            <w:tcW w:w="1559" w:type="dxa"/>
            <w:shd w:val="clear" w:color="auto" w:fill="auto"/>
          </w:tcPr>
          <w:p w14:paraId="09582777" w14:textId="77777777" w:rsidR="002110D8" w:rsidRPr="002C2075" w:rsidRDefault="002110D8" w:rsidP="000867F2">
            <w:pPr>
              <w:jc w:val="center"/>
              <w:rPr>
                <w:rFonts w:ascii="Arial" w:hAnsi="Arial" w:cs="Arial"/>
                <w:bCs/>
              </w:rPr>
            </w:pPr>
            <w:r w:rsidRPr="002C2075">
              <w:rPr>
                <w:rFonts w:ascii="Arial" w:hAnsi="Arial" w:cs="Arial"/>
                <w:bCs/>
              </w:rPr>
              <w:t>45</w:t>
            </w:r>
          </w:p>
        </w:tc>
        <w:tc>
          <w:tcPr>
            <w:tcW w:w="1560" w:type="dxa"/>
            <w:shd w:val="clear" w:color="auto" w:fill="auto"/>
          </w:tcPr>
          <w:p w14:paraId="15EEBEA6" w14:textId="77777777" w:rsidR="002110D8" w:rsidRPr="002C2075" w:rsidRDefault="002110D8" w:rsidP="000867F2">
            <w:pPr>
              <w:jc w:val="center"/>
              <w:rPr>
                <w:rFonts w:ascii="Arial" w:hAnsi="Arial" w:cs="Arial"/>
                <w:bCs/>
              </w:rPr>
            </w:pPr>
            <w:r w:rsidRPr="002C2075">
              <w:rPr>
                <w:rFonts w:ascii="Arial" w:hAnsi="Arial" w:cs="Arial"/>
                <w:bCs/>
              </w:rPr>
              <w:t>45</w:t>
            </w:r>
          </w:p>
        </w:tc>
      </w:tr>
      <w:tr w:rsidR="00C27780" w:rsidRPr="003B3075" w14:paraId="7BC30163" w14:textId="77777777" w:rsidTr="000A1BA0">
        <w:trPr>
          <w:trHeight w:val="20"/>
        </w:trPr>
        <w:tc>
          <w:tcPr>
            <w:tcW w:w="1276" w:type="dxa"/>
            <w:vMerge/>
            <w:shd w:val="clear" w:color="auto" w:fill="auto"/>
            <w:hideMark/>
          </w:tcPr>
          <w:p w14:paraId="4A1FAB06"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3BF0E3BE"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 TMH</w:t>
            </w:r>
          </w:p>
        </w:tc>
        <w:tc>
          <w:tcPr>
            <w:tcW w:w="1559" w:type="dxa"/>
            <w:shd w:val="clear" w:color="auto" w:fill="auto"/>
            <w:hideMark/>
          </w:tcPr>
          <w:p w14:paraId="4B7537E8"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shd w:val="clear" w:color="auto" w:fill="auto"/>
            <w:hideMark/>
          </w:tcPr>
          <w:p w14:paraId="6AEE9346"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shd w:val="clear" w:color="auto" w:fill="auto"/>
            <w:hideMark/>
          </w:tcPr>
          <w:p w14:paraId="5D94D605" w14:textId="77777777" w:rsidR="002110D8" w:rsidRPr="002C2075" w:rsidRDefault="002110D8" w:rsidP="000867F2">
            <w:pPr>
              <w:jc w:val="center"/>
              <w:rPr>
                <w:rFonts w:ascii="Arial" w:hAnsi="Arial" w:cs="Arial"/>
                <w:bCs/>
              </w:rPr>
            </w:pPr>
            <w:r w:rsidRPr="002C2075">
              <w:rPr>
                <w:rFonts w:ascii="Arial" w:hAnsi="Arial" w:cs="Arial"/>
                <w:bCs/>
              </w:rPr>
              <w:t>45</w:t>
            </w:r>
          </w:p>
        </w:tc>
        <w:tc>
          <w:tcPr>
            <w:tcW w:w="1560" w:type="dxa"/>
            <w:shd w:val="clear" w:color="auto" w:fill="auto"/>
            <w:hideMark/>
          </w:tcPr>
          <w:p w14:paraId="31E365BE" w14:textId="77777777" w:rsidR="002110D8" w:rsidRPr="002C2075" w:rsidRDefault="002110D8" w:rsidP="000867F2">
            <w:pPr>
              <w:jc w:val="center"/>
              <w:rPr>
                <w:rFonts w:ascii="Arial" w:hAnsi="Arial" w:cs="Arial"/>
                <w:bCs/>
              </w:rPr>
            </w:pPr>
            <w:r w:rsidRPr="002C2075">
              <w:rPr>
                <w:rFonts w:ascii="Arial" w:hAnsi="Arial" w:cs="Arial"/>
                <w:bCs/>
              </w:rPr>
              <w:t>45</w:t>
            </w:r>
          </w:p>
        </w:tc>
      </w:tr>
      <w:tr w:rsidR="00C27780" w:rsidRPr="003B3075" w14:paraId="72A44000" w14:textId="77777777" w:rsidTr="000A1BA0">
        <w:trPr>
          <w:trHeight w:val="20"/>
        </w:trPr>
        <w:tc>
          <w:tcPr>
            <w:tcW w:w="1276" w:type="dxa"/>
            <w:vMerge/>
            <w:shd w:val="clear" w:color="auto" w:fill="auto"/>
          </w:tcPr>
          <w:p w14:paraId="03192B3B"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779C1813"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 7</w:t>
            </w:r>
          </w:p>
        </w:tc>
        <w:tc>
          <w:tcPr>
            <w:tcW w:w="1559" w:type="dxa"/>
            <w:shd w:val="clear" w:color="auto" w:fill="auto"/>
          </w:tcPr>
          <w:p w14:paraId="1685DD10"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3300</w:t>
            </w:r>
          </w:p>
        </w:tc>
        <w:tc>
          <w:tcPr>
            <w:tcW w:w="1559" w:type="dxa"/>
            <w:shd w:val="clear" w:color="auto" w:fill="auto"/>
          </w:tcPr>
          <w:p w14:paraId="287E716D"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3300</w:t>
            </w:r>
          </w:p>
        </w:tc>
        <w:tc>
          <w:tcPr>
            <w:tcW w:w="1559" w:type="dxa"/>
            <w:shd w:val="clear" w:color="auto" w:fill="auto"/>
          </w:tcPr>
          <w:p w14:paraId="15D2286F" w14:textId="77777777" w:rsidR="002110D8" w:rsidRPr="002C2075" w:rsidRDefault="002110D8" w:rsidP="000867F2">
            <w:pPr>
              <w:jc w:val="center"/>
              <w:rPr>
                <w:rFonts w:ascii="Arial" w:hAnsi="Arial" w:cs="Arial"/>
                <w:bCs/>
              </w:rPr>
            </w:pPr>
            <w:r w:rsidRPr="002C2075">
              <w:rPr>
                <w:rFonts w:ascii="Arial" w:hAnsi="Arial" w:cs="Arial"/>
                <w:bCs/>
              </w:rPr>
              <w:t>45</w:t>
            </w:r>
          </w:p>
        </w:tc>
        <w:tc>
          <w:tcPr>
            <w:tcW w:w="1560" w:type="dxa"/>
            <w:shd w:val="clear" w:color="auto" w:fill="auto"/>
          </w:tcPr>
          <w:p w14:paraId="3A65E8E4" w14:textId="77777777" w:rsidR="002110D8" w:rsidRPr="002C2075" w:rsidRDefault="002110D8" w:rsidP="000867F2">
            <w:pPr>
              <w:jc w:val="center"/>
              <w:rPr>
                <w:rFonts w:ascii="Arial" w:hAnsi="Arial" w:cs="Arial"/>
                <w:bCs/>
              </w:rPr>
            </w:pPr>
            <w:r w:rsidRPr="002C2075">
              <w:rPr>
                <w:rFonts w:ascii="Arial" w:hAnsi="Arial" w:cs="Arial"/>
                <w:bCs/>
              </w:rPr>
              <w:t>45</w:t>
            </w:r>
          </w:p>
        </w:tc>
      </w:tr>
      <w:tr w:rsidR="00C27780" w:rsidRPr="003B3075" w14:paraId="3A0CD41F" w14:textId="77777777" w:rsidTr="000A1BA0">
        <w:trPr>
          <w:trHeight w:val="20"/>
        </w:trPr>
        <w:tc>
          <w:tcPr>
            <w:tcW w:w="1276" w:type="dxa"/>
            <w:vMerge/>
            <w:shd w:val="clear" w:color="auto" w:fill="auto"/>
            <w:hideMark/>
          </w:tcPr>
          <w:p w14:paraId="223843A7"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638816B0"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ČME 3</w:t>
            </w:r>
          </w:p>
        </w:tc>
        <w:tc>
          <w:tcPr>
            <w:tcW w:w="1559" w:type="dxa"/>
            <w:shd w:val="clear" w:color="auto" w:fill="auto"/>
            <w:hideMark/>
          </w:tcPr>
          <w:p w14:paraId="66C8A867"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1700</w:t>
            </w:r>
          </w:p>
        </w:tc>
        <w:tc>
          <w:tcPr>
            <w:tcW w:w="1559" w:type="dxa"/>
            <w:shd w:val="clear" w:color="auto" w:fill="auto"/>
            <w:hideMark/>
          </w:tcPr>
          <w:p w14:paraId="3AF15215"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1800</w:t>
            </w:r>
          </w:p>
        </w:tc>
        <w:tc>
          <w:tcPr>
            <w:tcW w:w="1559" w:type="dxa"/>
            <w:shd w:val="clear" w:color="auto" w:fill="auto"/>
            <w:hideMark/>
          </w:tcPr>
          <w:p w14:paraId="56E6C13A" w14:textId="77777777" w:rsidR="002110D8" w:rsidRPr="002C2075" w:rsidRDefault="002110D8" w:rsidP="000867F2">
            <w:pPr>
              <w:jc w:val="center"/>
              <w:rPr>
                <w:rFonts w:ascii="Arial" w:hAnsi="Arial" w:cs="Arial"/>
                <w:bCs/>
              </w:rPr>
            </w:pPr>
            <w:r w:rsidRPr="002C2075">
              <w:rPr>
                <w:rFonts w:ascii="Arial" w:hAnsi="Arial" w:cs="Arial"/>
                <w:bCs/>
              </w:rPr>
              <w:t>45</w:t>
            </w:r>
          </w:p>
        </w:tc>
        <w:tc>
          <w:tcPr>
            <w:tcW w:w="1560" w:type="dxa"/>
            <w:shd w:val="clear" w:color="auto" w:fill="auto"/>
            <w:hideMark/>
          </w:tcPr>
          <w:p w14:paraId="6D8FA07D" w14:textId="77777777" w:rsidR="002110D8" w:rsidRPr="002C2075" w:rsidRDefault="002110D8" w:rsidP="000867F2">
            <w:pPr>
              <w:jc w:val="center"/>
              <w:rPr>
                <w:rFonts w:ascii="Arial" w:hAnsi="Arial" w:cs="Arial"/>
                <w:bCs/>
              </w:rPr>
            </w:pPr>
            <w:r w:rsidRPr="002C2075">
              <w:rPr>
                <w:rFonts w:ascii="Arial" w:hAnsi="Arial" w:cs="Arial"/>
                <w:bCs/>
              </w:rPr>
              <w:t>45</w:t>
            </w:r>
          </w:p>
        </w:tc>
      </w:tr>
      <w:tr w:rsidR="00451565" w:rsidRPr="003B3075" w14:paraId="1C51ABF3" w14:textId="77777777" w:rsidTr="000A1BA0">
        <w:trPr>
          <w:trHeight w:val="20"/>
        </w:trPr>
        <w:tc>
          <w:tcPr>
            <w:tcW w:w="1276" w:type="dxa"/>
            <w:vMerge/>
            <w:shd w:val="clear" w:color="auto" w:fill="auto"/>
          </w:tcPr>
          <w:p w14:paraId="04FDA512" w14:textId="77777777" w:rsidR="00451565" w:rsidRPr="002C2075" w:rsidRDefault="00451565" w:rsidP="000867F2">
            <w:pPr>
              <w:jc w:val="center"/>
              <w:rPr>
                <w:rFonts w:ascii="Arial" w:hAnsi="Arial" w:cs="Arial"/>
                <w:color w:val="000000" w:themeColor="text1"/>
              </w:rPr>
            </w:pPr>
          </w:p>
        </w:tc>
        <w:tc>
          <w:tcPr>
            <w:tcW w:w="1560" w:type="dxa"/>
            <w:shd w:val="clear" w:color="auto" w:fill="auto"/>
            <w:vAlign w:val="center"/>
          </w:tcPr>
          <w:p w14:paraId="11B258AB" w14:textId="660DDD07" w:rsidR="00451565" w:rsidRPr="002C2075" w:rsidRDefault="00451565" w:rsidP="000867F2">
            <w:pPr>
              <w:jc w:val="center"/>
              <w:rPr>
                <w:rFonts w:ascii="Arial" w:hAnsi="Arial" w:cs="Arial"/>
                <w:color w:val="000000" w:themeColor="text1"/>
              </w:rPr>
            </w:pPr>
            <w:r>
              <w:rPr>
                <w:rFonts w:ascii="Arial" w:hAnsi="Arial" w:cs="Arial"/>
                <w:color w:val="000000" w:themeColor="text1"/>
              </w:rPr>
              <w:t>TEP70</w:t>
            </w:r>
          </w:p>
        </w:tc>
        <w:tc>
          <w:tcPr>
            <w:tcW w:w="1559" w:type="dxa"/>
            <w:shd w:val="clear" w:color="auto" w:fill="auto"/>
          </w:tcPr>
          <w:p w14:paraId="02004349" w14:textId="1E84782B" w:rsidR="00451565" w:rsidRPr="002C2075" w:rsidRDefault="00451565" w:rsidP="000867F2">
            <w:pPr>
              <w:jc w:val="center"/>
              <w:rPr>
                <w:rFonts w:ascii="Arial" w:hAnsi="Arial" w:cs="Arial"/>
                <w:bCs/>
                <w:color w:val="000000" w:themeColor="text1"/>
              </w:rPr>
            </w:pPr>
            <w:r>
              <w:rPr>
                <w:rFonts w:ascii="Arial" w:hAnsi="Arial" w:cs="Arial"/>
                <w:bCs/>
                <w:color w:val="000000" w:themeColor="text1"/>
              </w:rPr>
              <w:t>3800</w:t>
            </w:r>
          </w:p>
        </w:tc>
        <w:tc>
          <w:tcPr>
            <w:tcW w:w="1559" w:type="dxa"/>
            <w:shd w:val="clear" w:color="auto" w:fill="auto"/>
          </w:tcPr>
          <w:p w14:paraId="5F21EC9C" w14:textId="6CD8E751" w:rsidR="00451565" w:rsidRPr="002C2075" w:rsidRDefault="00451565" w:rsidP="000867F2">
            <w:pPr>
              <w:jc w:val="center"/>
              <w:rPr>
                <w:rFonts w:ascii="Arial" w:hAnsi="Arial" w:cs="Arial"/>
                <w:bCs/>
                <w:color w:val="000000" w:themeColor="text1"/>
              </w:rPr>
            </w:pPr>
            <w:r>
              <w:rPr>
                <w:rFonts w:ascii="Arial" w:hAnsi="Arial" w:cs="Arial"/>
                <w:bCs/>
                <w:color w:val="000000" w:themeColor="text1"/>
              </w:rPr>
              <w:t>3800</w:t>
            </w:r>
          </w:p>
        </w:tc>
        <w:tc>
          <w:tcPr>
            <w:tcW w:w="1559" w:type="dxa"/>
            <w:shd w:val="clear" w:color="auto" w:fill="auto"/>
          </w:tcPr>
          <w:p w14:paraId="337EF324" w14:textId="1E264146" w:rsidR="00451565" w:rsidRPr="002C2075" w:rsidRDefault="00451565" w:rsidP="000867F2">
            <w:pPr>
              <w:jc w:val="center"/>
              <w:rPr>
                <w:rFonts w:ascii="Arial" w:hAnsi="Arial" w:cs="Arial"/>
                <w:bCs/>
              </w:rPr>
            </w:pPr>
            <w:r>
              <w:rPr>
                <w:rFonts w:ascii="Arial" w:hAnsi="Arial" w:cs="Arial"/>
                <w:bCs/>
              </w:rPr>
              <w:t>45</w:t>
            </w:r>
          </w:p>
        </w:tc>
        <w:tc>
          <w:tcPr>
            <w:tcW w:w="1560" w:type="dxa"/>
            <w:shd w:val="clear" w:color="auto" w:fill="auto"/>
          </w:tcPr>
          <w:p w14:paraId="28428E16" w14:textId="4D3DA964" w:rsidR="00451565" w:rsidRPr="002C2075" w:rsidRDefault="00451565" w:rsidP="000867F2">
            <w:pPr>
              <w:jc w:val="center"/>
              <w:rPr>
                <w:rFonts w:ascii="Arial" w:hAnsi="Arial" w:cs="Arial"/>
                <w:bCs/>
              </w:rPr>
            </w:pPr>
            <w:r>
              <w:rPr>
                <w:rFonts w:ascii="Arial" w:hAnsi="Arial" w:cs="Arial"/>
                <w:bCs/>
              </w:rPr>
              <w:t>45</w:t>
            </w:r>
          </w:p>
        </w:tc>
      </w:tr>
      <w:tr w:rsidR="00C27780" w:rsidRPr="003B3075" w14:paraId="3657A260" w14:textId="77777777" w:rsidTr="000A1BA0">
        <w:trPr>
          <w:trHeight w:val="20"/>
        </w:trPr>
        <w:tc>
          <w:tcPr>
            <w:tcW w:w="1276" w:type="dxa"/>
            <w:vMerge/>
            <w:shd w:val="clear" w:color="auto" w:fill="auto"/>
            <w:hideMark/>
          </w:tcPr>
          <w:p w14:paraId="193274B8"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3FB466F3"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M62</w:t>
            </w:r>
          </w:p>
        </w:tc>
        <w:tc>
          <w:tcPr>
            <w:tcW w:w="1559" w:type="dxa"/>
            <w:shd w:val="clear" w:color="auto" w:fill="auto"/>
            <w:hideMark/>
          </w:tcPr>
          <w:p w14:paraId="6CEF4613"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1500</w:t>
            </w:r>
          </w:p>
        </w:tc>
        <w:tc>
          <w:tcPr>
            <w:tcW w:w="1559" w:type="dxa"/>
            <w:shd w:val="clear" w:color="auto" w:fill="auto"/>
            <w:hideMark/>
          </w:tcPr>
          <w:p w14:paraId="32603E0A"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1500</w:t>
            </w:r>
          </w:p>
        </w:tc>
        <w:tc>
          <w:tcPr>
            <w:tcW w:w="1559" w:type="dxa"/>
            <w:shd w:val="clear" w:color="auto" w:fill="auto"/>
            <w:hideMark/>
          </w:tcPr>
          <w:p w14:paraId="3138D848" w14:textId="77777777" w:rsidR="002110D8" w:rsidRPr="002C2075" w:rsidRDefault="002110D8" w:rsidP="000867F2">
            <w:pPr>
              <w:jc w:val="center"/>
              <w:rPr>
                <w:rFonts w:ascii="Arial" w:hAnsi="Arial" w:cs="Arial"/>
                <w:bCs/>
              </w:rPr>
            </w:pPr>
            <w:r w:rsidRPr="002C2075">
              <w:rPr>
                <w:rFonts w:ascii="Arial" w:hAnsi="Arial" w:cs="Arial"/>
                <w:bCs/>
              </w:rPr>
              <w:t>45</w:t>
            </w:r>
          </w:p>
        </w:tc>
        <w:tc>
          <w:tcPr>
            <w:tcW w:w="1560" w:type="dxa"/>
            <w:shd w:val="clear" w:color="auto" w:fill="auto"/>
            <w:hideMark/>
          </w:tcPr>
          <w:p w14:paraId="6CCE030B" w14:textId="77777777" w:rsidR="002110D8" w:rsidRPr="002C2075" w:rsidRDefault="002110D8" w:rsidP="000867F2">
            <w:pPr>
              <w:jc w:val="center"/>
              <w:rPr>
                <w:rFonts w:ascii="Arial" w:hAnsi="Arial" w:cs="Arial"/>
                <w:bCs/>
              </w:rPr>
            </w:pPr>
            <w:r w:rsidRPr="002C2075">
              <w:rPr>
                <w:rFonts w:ascii="Arial" w:hAnsi="Arial" w:cs="Arial"/>
                <w:bCs/>
              </w:rPr>
              <w:t>45</w:t>
            </w:r>
          </w:p>
        </w:tc>
      </w:tr>
      <w:tr w:rsidR="00C27780" w:rsidRPr="003B3075" w14:paraId="24B9F22E" w14:textId="77777777" w:rsidTr="000A1BA0">
        <w:trPr>
          <w:trHeight w:val="20"/>
        </w:trPr>
        <w:tc>
          <w:tcPr>
            <w:tcW w:w="1276" w:type="dxa"/>
            <w:vMerge/>
            <w:shd w:val="clear" w:color="auto" w:fill="auto"/>
            <w:hideMark/>
          </w:tcPr>
          <w:p w14:paraId="5AFD0D92"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38FE8BEE"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DF7G-E</w:t>
            </w:r>
          </w:p>
        </w:tc>
        <w:tc>
          <w:tcPr>
            <w:tcW w:w="1559" w:type="dxa"/>
            <w:shd w:val="clear" w:color="auto" w:fill="auto"/>
            <w:hideMark/>
          </w:tcPr>
          <w:p w14:paraId="6ED0D815"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2800</w:t>
            </w:r>
          </w:p>
        </w:tc>
        <w:tc>
          <w:tcPr>
            <w:tcW w:w="1559" w:type="dxa"/>
            <w:shd w:val="clear" w:color="auto" w:fill="auto"/>
            <w:hideMark/>
          </w:tcPr>
          <w:p w14:paraId="5CFE7DD6"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2800</w:t>
            </w:r>
          </w:p>
        </w:tc>
        <w:tc>
          <w:tcPr>
            <w:tcW w:w="1559" w:type="dxa"/>
            <w:shd w:val="clear" w:color="auto" w:fill="auto"/>
            <w:hideMark/>
          </w:tcPr>
          <w:p w14:paraId="2A2E5D46" w14:textId="77777777" w:rsidR="002110D8" w:rsidRPr="002C2075" w:rsidRDefault="002110D8" w:rsidP="000867F2">
            <w:pPr>
              <w:jc w:val="center"/>
              <w:rPr>
                <w:rFonts w:ascii="Arial" w:hAnsi="Arial" w:cs="Arial"/>
                <w:bCs/>
              </w:rPr>
            </w:pPr>
            <w:r w:rsidRPr="002C2075">
              <w:rPr>
                <w:rFonts w:ascii="Arial" w:hAnsi="Arial" w:cs="Arial"/>
                <w:bCs/>
              </w:rPr>
              <w:t>45</w:t>
            </w:r>
          </w:p>
        </w:tc>
        <w:tc>
          <w:tcPr>
            <w:tcW w:w="1560" w:type="dxa"/>
            <w:shd w:val="clear" w:color="auto" w:fill="auto"/>
            <w:hideMark/>
          </w:tcPr>
          <w:p w14:paraId="4FBD1ACC" w14:textId="77777777" w:rsidR="002110D8" w:rsidRPr="002C2075" w:rsidRDefault="002110D8" w:rsidP="000867F2">
            <w:pPr>
              <w:jc w:val="center"/>
              <w:rPr>
                <w:rFonts w:ascii="Arial" w:hAnsi="Arial" w:cs="Arial"/>
                <w:bCs/>
              </w:rPr>
            </w:pPr>
            <w:r w:rsidRPr="002C2075">
              <w:rPr>
                <w:rFonts w:ascii="Arial" w:hAnsi="Arial" w:cs="Arial"/>
                <w:bCs/>
              </w:rPr>
              <w:t>45</w:t>
            </w:r>
          </w:p>
        </w:tc>
      </w:tr>
      <w:tr w:rsidR="00C27780" w:rsidRPr="003B3075" w14:paraId="12970423" w14:textId="77777777" w:rsidTr="000A1BA0">
        <w:trPr>
          <w:trHeight w:val="202"/>
        </w:trPr>
        <w:tc>
          <w:tcPr>
            <w:tcW w:w="1276" w:type="dxa"/>
            <w:vMerge w:val="restart"/>
            <w:hideMark/>
          </w:tcPr>
          <w:p w14:paraId="0C8CA209" w14:textId="77777777" w:rsidR="002110D8" w:rsidRPr="002C2075" w:rsidRDefault="002110D8" w:rsidP="000867F2">
            <w:pPr>
              <w:jc w:val="center"/>
              <w:rPr>
                <w:rFonts w:ascii="Arial" w:hAnsi="Arial" w:cs="Arial"/>
                <w:color w:val="000000" w:themeColor="text1"/>
              </w:rPr>
            </w:pPr>
          </w:p>
          <w:p w14:paraId="0A30E626" w14:textId="77777777" w:rsidR="002110D8" w:rsidRPr="002C2075" w:rsidRDefault="002110D8" w:rsidP="000867F2">
            <w:pPr>
              <w:jc w:val="center"/>
              <w:rPr>
                <w:rFonts w:ascii="Arial" w:hAnsi="Arial" w:cs="Arial"/>
                <w:color w:val="000000" w:themeColor="text1"/>
              </w:rPr>
            </w:pPr>
          </w:p>
          <w:p w14:paraId="10FA0019"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 xml:space="preserve">Keila - </w:t>
            </w:r>
            <w:proofErr w:type="spellStart"/>
            <w:r w:rsidRPr="002C2075">
              <w:rPr>
                <w:rFonts w:ascii="Arial" w:hAnsi="Arial" w:cs="Arial"/>
                <w:color w:val="000000" w:themeColor="text1"/>
              </w:rPr>
              <w:t>Riisipere</w:t>
            </w:r>
            <w:proofErr w:type="spellEnd"/>
          </w:p>
        </w:tc>
        <w:tc>
          <w:tcPr>
            <w:tcW w:w="1560" w:type="dxa"/>
            <w:vAlign w:val="center"/>
            <w:hideMark/>
          </w:tcPr>
          <w:p w14:paraId="61E26CB6"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36-7i</w:t>
            </w:r>
          </w:p>
        </w:tc>
        <w:tc>
          <w:tcPr>
            <w:tcW w:w="1559" w:type="dxa"/>
            <w:hideMark/>
          </w:tcPr>
          <w:p w14:paraId="47B5C094"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4000</w:t>
            </w:r>
          </w:p>
        </w:tc>
        <w:tc>
          <w:tcPr>
            <w:tcW w:w="1559" w:type="dxa"/>
            <w:hideMark/>
          </w:tcPr>
          <w:p w14:paraId="22A9BFAA"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4000</w:t>
            </w:r>
          </w:p>
        </w:tc>
        <w:tc>
          <w:tcPr>
            <w:tcW w:w="1559" w:type="dxa"/>
            <w:hideMark/>
          </w:tcPr>
          <w:p w14:paraId="652AA4B0" w14:textId="77777777" w:rsidR="002110D8" w:rsidRPr="002C2075" w:rsidRDefault="002110D8" w:rsidP="000867F2">
            <w:pPr>
              <w:jc w:val="center"/>
              <w:rPr>
                <w:rFonts w:ascii="Arial" w:hAnsi="Arial" w:cs="Arial"/>
                <w:bCs/>
              </w:rPr>
            </w:pPr>
            <w:r w:rsidRPr="002C2075">
              <w:rPr>
                <w:rFonts w:ascii="Arial" w:hAnsi="Arial" w:cs="Arial"/>
                <w:bCs/>
              </w:rPr>
              <w:t>45</w:t>
            </w:r>
          </w:p>
        </w:tc>
        <w:tc>
          <w:tcPr>
            <w:tcW w:w="1560" w:type="dxa"/>
            <w:hideMark/>
          </w:tcPr>
          <w:p w14:paraId="2FFCDC2A" w14:textId="77777777" w:rsidR="002110D8" w:rsidRPr="002C2075" w:rsidRDefault="002110D8" w:rsidP="000867F2">
            <w:pPr>
              <w:jc w:val="center"/>
              <w:rPr>
                <w:rFonts w:ascii="Arial" w:hAnsi="Arial" w:cs="Arial"/>
                <w:bCs/>
              </w:rPr>
            </w:pPr>
            <w:r w:rsidRPr="002C2075">
              <w:rPr>
                <w:rFonts w:ascii="Arial" w:hAnsi="Arial" w:cs="Arial"/>
                <w:bCs/>
              </w:rPr>
              <w:t>45</w:t>
            </w:r>
          </w:p>
        </w:tc>
      </w:tr>
      <w:tr w:rsidR="00C27780" w:rsidRPr="003B3075" w14:paraId="585257A3" w14:textId="77777777" w:rsidTr="000A1BA0">
        <w:trPr>
          <w:trHeight w:val="202"/>
        </w:trPr>
        <w:tc>
          <w:tcPr>
            <w:tcW w:w="1276" w:type="dxa"/>
            <w:vMerge/>
          </w:tcPr>
          <w:p w14:paraId="46867421" w14:textId="77777777" w:rsidR="002110D8" w:rsidRPr="002C2075" w:rsidRDefault="002110D8" w:rsidP="000867F2">
            <w:pPr>
              <w:jc w:val="center"/>
              <w:rPr>
                <w:rFonts w:ascii="Arial" w:hAnsi="Arial" w:cs="Arial"/>
                <w:color w:val="000000" w:themeColor="text1"/>
              </w:rPr>
            </w:pPr>
          </w:p>
        </w:tc>
        <w:tc>
          <w:tcPr>
            <w:tcW w:w="1560" w:type="dxa"/>
            <w:vAlign w:val="center"/>
          </w:tcPr>
          <w:p w14:paraId="2F21DF6B"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30 M</w:t>
            </w:r>
          </w:p>
        </w:tc>
        <w:tc>
          <w:tcPr>
            <w:tcW w:w="1559" w:type="dxa"/>
          </w:tcPr>
          <w:p w14:paraId="0EA7EE57"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4000</w:t>
            </w:r>
          </w:p>
        </w:tc>
        <w:tc>
          <w:tcPr>
            <w:tcW w:w="1559" w:type="dxa"/>
          </w:tcPr>
          <w:p w14:paraId="5B6F28F7"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4000</w:t>
            </w:r>
          </w:p>
        </w:tc>
        <w:tc>
          <w:tcPr>
            <w:tcW w:w="1559" w:type="dxa"/>
          </w:tcPr>
          <w:p w14:paraId="52836FC2" w14:textId="77777777" w:rsidR="002110D8" w:rsidRPr="002C2075" w:rsidRDefault="002110D8" w:rsidP="000867F2">
            <w:pPr>
              <w:jc w:val="center"/>
              <w:rPr>
                <w:rFonts w:ascii="Arial" w:hAnsi="Arial" w:cs="Arial"/>
                <w:bCs/>
              </w:rPr>
            </w:pPr>
            <w:r w:rsidRPr="002C2075">
              <w:rPr>
                <w:rFonts w:ascii="Arial" w:hAnsi="Arial" w:cs="Arial"/>
                <w:bCs/>
              </w:rPr>
              <w:t>45</w:t>
            </w:r>
          </w:p>
        </w:tc>
        <w:tc>
          <w:tcPr>
            <w:tcW w:w="1560" w:type="dxa"/>
          </w:tcPr>
          <w:p w14:paraId="17635220" w14:textId="77777777" w:rsidR="002110D8" w:rsidRPr="002C2075" w:rsidRDefault="002110D8" w:rsidP="000867F2">
            <w:pPr>
              <w:jc w:val="center"/>
              <w:rPr>
                <w:rFonts w:ascii="Arial" w:hAnsi="Arial" w:cs="Arial"/>
                <w:bCs/>
              </w:rPr>
            </w:pPr>
            <w:r w:rsidRPr="002C2075">
              <w:rPr>
                <w:rFonts w:ascii="Arial" w:hAnsi="Arial" w:cs="Arial"/>
                <w:bCs/>
              </w:rPr>
              <w:t>45</w:t>
            </w:r>
          </w:p>
        </w:tc>
      </w:tr>
      <w:tr w:rsidR="00C27780" w:rsidRPr="003B3075" w14:paraId="17E26A9B" w14:textId="77777777" w:rsidTr="000A1BA0">
        <w:trPr>
          <w:trHeight w:val="20"/>
        </w:trPr>
        <w:tc>
          <w:tcPr>
            <w:tcW w:w="1276" w:type="dxa"/>
            <w:vMerge/>
            <w:hideMark/>
          </w:tcPr>
          <w:p w14:paraId="69F8E307" w14:textId="77777777" w:rsidR="002110D8" w:rsidRPr="002C2075" w:rsidRDefault="002110D8" w:rsidP="000867F2">
            <w:pPr>
              <w:jc w:val="center"/>
              <w:rPr>
                <w:rFonts w:ascii="Arial" w:hAnsi="Arial" w:cs="Arial"/>
                <w:color w:val="000000" w:themeColor="text1"/>
              </w:rPr>
            </w:pPr>
          </w:p>
        </w:tc>
        <w:tc>
          <w:tcPr>
            <w:tcW w:w="1560" w:type="dxa"/>
            <w:vAlign w:val="center"/>
            <w:hideMark/>
          </w:tcPr>
          <w:p w14:paraId="0C2A6314"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 TMH</w:t>
            </w:r>
          </w:p>
        </w:tc>
        <w:tc>
          <w:tcPr>
            <w:tcW w:w="1559" w:type="dxa"/>
            <w:hideMark/>
          </w:tcPr>
          <w:p w14:paraId="36636DED"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hideMark/>
          </w:tcPr>
          <w:p w14:paraId="1F7CE9C0"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hideMark/>
          </w:tcPr>
          <w:p w14:paraId="16203DA0" w14:textId="77777777" w:rsidR="002110D8" w:rsidRPr="002C2075" w:rsidRDefault="002110D8" w:rsidP="000867F2">
            <w:pPr>
              <w:jc w:val="center"/>
              <w:rPr>
                <w:rFonts w:ascii="Arial" w:hAnsi="Arial" w:cs="Arial"/>
                <w:bCs/>
              </w:rPr>
            </w:pPr>
            <w:r w:rsidRPr="002C2075">
              <w:rPr>
                <w:rFonts w:ascii="Arial" w:hAnsi="Arial" w:cs="Arial"/>
                <w:bCs/>
              </w:rPr>
              <w:t>45</w:t>
            </w:r>
          </w:p>
        </w:tc>
        <w:tc>
          <w:tcPr>
            <w:tcW w:w="1560" w:type="dxa"/>
            <w:hideMark/>
          </w:tcPr>
          <w:p w14:paraId="6DE8D28D" w14:textId="77777777" w:rsidR="002110D8" w:rsidRPr="002C2075" w:rsidRDefault="002110D8" w:rsidP="000867F2">
            <w:pPr>
              <w:jc w:val="center"/>
              <w:rPr>
                <w:rFonts w:ascii="Arial" w:hAnsi="Arial" w:cs="Arial"/>
                <w:bCs/>
              </w:rPr>
            </w:pPr>
            <w:r w:rsidRPr="002C2075">
              <w:rPr>
                <w:rFonts w:ascii="Arial" w:hAnsi="Arial" w:cs="Arial"/>
                <w:bCs/>
              </w:rPr>
              <w:t>45</w:t>
            </w:r>
          </w:p>
        </w:tc>
      </w:tr>
      <w:tr w:rsidR="00C27780" w:rsidRPr="003B3075" w14:paraId="3172B7AC" w14:textId="77777777" w:rsidTr="000A1BA0">
        <w:trPr>
          <w:trHeight w:val="20"/>
        </w:trPr>
        <w:tc>
          <w:tcPr>
            <w:tcW w:w="1276" w:type="dxa"/>
            <w:vMerge/>
            <w:hideMark/>
          </w:tcPr>
          <w:p w14:paraId="642067B1" w14:textId="77777777" w:rsidR="002110D8" w:rsidRPr="002C2075" w:rsidRDefault="002110D8" w:rsidP="000867F2">
            <w:pPr>
              <w:jc w:val="center"/>
              <w:rPr>
                <w:rFonts w:ascii="Arial" w:hAnsi="Arial" w:cs="Arial"/>
                <w:color w:val="000000" w:themeColor="text1"/>
              </w:rPr>
            </w:pPr>
          </w:p>
        </w:tc>
        <w:tc>
          <w:tcPr>
            <w:tcW w:w="1560" w:type="dxa"/>
            <w:vAlign w:val="center"/>
            <w:hideMark/>
          </w:tcPr>
          <w:p w14:paraId="4A36D1A9"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ČME 3</w:t>
            </w:r>
          </w:p>
        </w:tc>
        <w:tc>
          <w:tcPr>
            <w:tcW w:w="1559" w:type="dxa"/>
            <w:hideMark/>
          </w:tcPr>
          <w:p w14:paraId="558E94F1"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2000</w:t>
            </w:r>
          </w:p>
        </w:tc>
        <w:tc>
          <w:tcPr>
            <w:tcW w:w="1559" w:type="dxa"/>
            <w:hideMark/>
          </w:tcPr>
          <w:p w14:paraId="59F4D431"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2000</w:t>
            </w:r>
          </w:p>
        </w:tc>
        <w:tc>
          <w:tcPr>
            <w:tcW w:w="1559" w:type="dxa"/>
            <w:hideMark/>
          </w:tcPr>
          <w:p w14:paraId="207D3232" w14:textId="77777777" w:rsidR="002110D8" w:rsidRPr="002C2075" w:rsidRDefault="002110D8" w:rsidP="000867F2">
            <w:pPr>
              <w:jc w:val="center"/>
              <w:rPr>
                <w:rFonts w:ascii="Arial" w:hAnsi="Arial" w:cs="Arial"/>
                <w:bCs/>
              </w:rPr>
            </w:pPr>
            <w:r w:rsidRPr="002C2075">
              <w:rPr>
                <w:rFonts w:ascii="Arial" w:hAnsi="Arial" w:cs="Arial"/>
                <w:bCs/>
              </w:rPr>
              <w:t>45</w:t>
            </w:r>
          </w:p>
        </w:tc>
        <w:tc>
          <w:tcPr>
            <w:tcW w:w="1560" w:type="dxa"/>
            <w:hideMark/>
          </w:tcPr>
          <w:p w14:paraId="7DFB6C32" w14:textId="77777777" w:rsidR="002110D8" w:rsidRPr="002C2075" w:rsidRDefault="002110D8" w:rsidP="000867F2">
            <w:pPr>
              <w:jc w:val="center"/>
              <w:rPr>
                <w:rFonts w:ascii="Arial" w:hAnsi="Arial" w:cs="Arial"/>
                <w:bCs/>
              </w:rPr>
            </w:pPr>
            <w:r w:rsidRPr="002C2075">
              <w:rPr>
                <w:rFonts w:ascii="Arial" w:hAnsi="Arial" w:cs="Arial"/>
                <w:bCs/>
              </w:rPr>
              <w:t>45</w:t>
            </w:r>
          </w:p>
        </w:tc>
      </w:tr>
      <w:tr w:rsidR="00451565" w:rsidRPr="003B3075" w14:paraId="5E5DD36E" w14:textId="77777777" w:rsidTr="000A1BA0">
        <w:trPr>
          <w:trHeight w:val="20"/>
        </w:trPr>
        <w:tc>
          <w:tcPr>
            <w:tcW w:w="1276" w:type="dxa"/>
            <w:vMerge/>
          </w:tcPr>
          <w:p w14:paraId="336C9CA3" w14:textId="77777777" w:rsidR="00451565" w:rsidRPr="002C2075" w:rsidRDefault="00451565" w:rsidP="000867F2">
            <w:pPr>
              <w:jc w:val="center"/>
              <w:rPr>
                <w:rFonts w:ascii="Arial" w:hAnsi="Arial" w:cs="Arial"/>
                <w:color w:val="000000" w:themeColor="text1"/>
              </w:rPr>
            </w:pPr>
          </w:p>
        </w:tc>
        <w:tc>
          <w:tcPr>
            <w:tcW w:w="1560" w:type="dxa"/>
            <w:vAlign w:val="center"/>
          </w:tcPr>
          <w:p w14:paraId="68C1F766" w14:textId="6CE81CEE" w:rsidR="00451565" w:rsidRPr="002C2075" w:rsidRDefault="00451565" w:rsidP="000867F2">
            <w:pPr>
              <w:jc w:val="center"/>
              <w:rPr>
                <w:rFonts w:ascii="Arial" w:hAnsi="Arial" w:cs="Arial"/>
                <w:color w:val="000000" w:themeColor="text1"/>
              </w:rPr>
            </w:pPr>
            <w:r>
              <w:rPr>
                <w:rFonts w:ascii="Arial" w:hAnsi="Arial" w:cs="Arial"/>
                <w:color w:val="000000" w:themeColor="text1"/>
              </w:rPr>
              <w:t>TEP70</w:t>
            </w:r>
          </w:p>
        </w:tc>
        <w:tc>
          <w:tcPr>
            <w:tcW w:w="1559" w:type="dxa"/>
          </w:tcPr>
          <w:p w14:paraId="743CEA41" w14:textId="322AF62F" w:rsidR="00451565" w:rsidRPr="002C2075" w:rsidRDefault="00451565" w:rsidP="000867F2">
            <w:pPr>
              <w:jc w:val="center"/>
              <w:rPr>
                <w:rFonts w:ascii="Arial" w:hAnsi="Arial" w:cs="Arial"/>
                <w:bCs/>
                <w:color w:val="000000" w:themeColor="text1"/>
              </w:rPr>
            </w:pPr>
            <w:r>
              <w:rPr>
                <w:rFonts w:ascii="Arial" w:hAnsi="Arial" w:cs="Arial"/>
                <w:bCs/>
                <w:color w:val="000000" w:themeColor="text1"/>
              </w:rPr>
              <w:t>3800</w:t>
            </w:r>
          </w:p>
        </w:tc>
        <w:tc>
          <w:tcPr>
            <w:tcW w:w="1559" w:type="dxa"/>
          </w:tcPr>
          <w:p w14:paraId="5FF3B686" w14:textId="2D8DEC04" w:rsidR="00451565" w:rsidRPr="002C2075" w:rsidRDefault="00451565" w:rsidP="000867F2">
            <w:pPr>
              <w:jc w:val="center"/>
              <w:rPr>
                <w:rFonts w:ascii="Arial" w:hAnsi="Arial" w:cs="Arial"/>
                <w:bCs/>
                <w:color w:val="000000" w:themeColor="text1"/>
              </w:rPr>
            </w:pPr>
            <w:r>
              <w:rPr>
                <w:rFonts w:ascii="Arial" w:hAnsi="Arial" w:cs="Arial"/>
                <w:bCs/>
                <w:color w:val="000000" w:themeColor="text1"/>
              </w:rPr>
              <w:t>3800</w:t>
            </w:r>
          </w:p>
        </w:tc>
        <w:tc>
          <w:tcPr>
            <w:tcW w:w="1559" w:type="dxa"/>
          </w:tcPr>
          <w:p w14:paraId="23AE16B6" w14:textId="0B27BF68" w:rsidR="00451565" w:rsidRPr="002C2075" w:rsidRDefault="00451565" w:rsidP="000867F2">
            <w:pPr>
              <w:jc w:val="center"/>
              <w:rPr>
                <w:rFonts w:ascii="Arial" w:hAnsi="Arial" w:cs="Arial"/>
                <w:bCs/>
              </w:rPr>
            </w:pPr>
            <w:r>
              <w:rPr>
                <w:rFonts w:ascii="Arial" w:hAnsi="Arial" w:cs="Arial"/>
                <w:bCs/>
              </w:rPr>
              <w:t>45</w:t>
            </w:r>
          </w:p>
        </w:tc>
        <w:tc>
          <w:tcPr>
            <w:tcW w:w="1560" w:type="dxa"/>
          </w:tcPr>
          <w:p w14:paraId="68AA0A66" w14:textId="452E51D6" w:rsidR="00451565" w:rsidRPr="002C2075" w:rsidRDefault="00451565" w:rsidP="000867F2">
            <w:pPr>
              <w:jc w:val="center"/>
              <w:rPr>
                <w:rFonts w:ascii="Arial" w:hAnsi="Arial" w:cs="Arial"/>
                <w:bCs/>
              </w:rPr>
            </w:pPr>
            <w:r>
              <w:rPr>
                <w:rFonts w:ascii="Arial" w:hAnsi="Arial" w:cs="Arial"/>
                <w:bCs/>
              </w:rPr>
              <w:t>45</w:t>
            </w:r>
          </w:p>
        </w:tc>
      </w:tr>
      <w:tr w:rsidR="00C27780" w:rsidRPr="003B3075" w14:paraId="35CC2934" w14:textId="77777777" w:rsidTr="000A1BA0">
        <w:trPr>
          <w:trHeight w:val="20"/>
        </w:trPr>
        <w:tc>
          <w:tcPr>
            <w:tcW w:w="1276" w:type="dxa"/>
            <w:vMerge/>
            <w:hideMark/>
          </w:tcPr>
          <w:p w14:paraId="18FCFE8E" w14:textId="77777777" w:rsidR="002110D8" w:rsidRPr="002C2075" w:rsidRDefault="002110D8" w:rsidP="000867F2">
            <w:pPr>
              <w:jc w:val="center"/>
              <w:rPr>
                <w:rFonts w:ascii="Arial" w:hAnsi="Arial" w:cs="Arial"/>
                <w:color w:val="000000" w:themeColor="text1"/>
              </w:rPr>
            </w:pPr>
          </w:p>
        </w:tc>
        <w:tc>
          <w:tcPr>
            <w:tcW w:w="1560" w:type="dxa"/>
            <w:vAlign w:val="center"/>
            <w:hideMark/>
          </w:tcPr>
          <w:p w14:paraId="3CBE427C"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M62</w:t>
            </w:r>
          </w:p>
        </w:tc>
        <w:tc>
          <w:tcPr>
            <w:tcW w:w="1559" w:type="dxa"/>
            <w:hideMark/>
          </w:tcPr>
          <w:p w14:paraId="4792F4C4"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1500</w:t>
            </w:r>
          </w:p>
        </w:tc>
        <w:tc>
          <w:tcPr>
            <w:tcW w:w="1559" w:type="dxa"/>
            <w:hideMark/>
          </w:tcPr>
          <w:p w14:paraId="6BC4D8C5"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1500</w:t>
            </w:r>
          </w:p>
        </w:tc>
        <w:tc>
          <w:tcPr>
            <w:tcW w:w="1559" w:type="dxa"/>
            <w:hideMark/>
          </w:tcPr>
          <w:p w14:paraId="79BCE809" w14:textId="77777777" w:rsidR="002110D8" w:rsidRPr="002C2075" w:rsidRDefault="002110D8" w:rsidP="000867F2">
            <w:pPr>
              <w:jc w:val="center"/>
              <w:rPr>
                <w:rFonts w:ascii="Arial" w:hAnsi="Arial" w:cs="Arial"/>
                <w:bCs/>
              </w:rPr>
            </w:pPr>
            <w:r w:rsidRPr="002C2075">
              <w:rPr>
                <w:rFonts w:ascii="Arial" w:hAnsi="Arial" w:cs="Arial"/>
                <w:bCs/>
              </w:rPr>
              <w:t>45</w:t>
            </w:r>
          </w:p>
        </w:tc>
        <w:tc>
          <w:tcPr>
            <w:tcW w:w="1560" w:type="dxa"/>
            <w:hideMark/>
          </w:tcPr>
          <w:p w14:paraId="5F1EA5D1" w14:textId="77777777" w:rsidR="002110D8" w:rsidRPr="002C2075" w:rsidRDefault="002110D8" w:rsidP="000867F2">
            <w:pPr>
              <w:jc w:val="center"/>
              <w:rPr>
                <w:rFonts w:ascii="Arial" w:hAnsi="Arial" w:cs="Arial"/>
                <w:bCs/>
              </w:rPr>
            </w:pPr>
            <w:r w:rsidRPr="002C2075">
              <w:rPr>
                <w:rFonts w:ascii="Arial" w:hAnsi="Arial" w:cs="Arial"/>
                <w:bCs/>
              </w:rPr>
              <w:t>45</w:t>
            </w:r>
          </w:p>
        </w:tc>
      </w:tr>
      <w:tr w:rsidR="00C27780" w:rsidRPr="003B3075" w14:paraId="52E41773" w14:textId="77777777" w:rsidTr="000A1BA0">
        <w:trPr>
          <w:trHeight w:val="20"/>
        </w:trPr>
        <w:tc>
          <w:tcPr>
            <w:tcW w:w="1276" w:type="dxa"/>
            <w:vMerge/>
            <w:hideMark/>
          </w:tcPr>
          <w:p w14:paraId="74558767" w14:textId="77777777" w:rsidR="002110D8" w:rsidRPr="002C2075" w:rsidRDefault="002110D8" w:rsidP="000867F2">
            <w:pPr>
              <w:jc w:val="center"/>
              <w:rPr>
                <w:rFonts w:ascii="Arial" w:hAnsi="Arial" w:cs="Arial"/>
                <w:color w:val="000000" w:themeColor="text1"/>
              </w:rPr>
            </w:pPr>
          </w:p>
        </w:tc>
        <w:tc>
          <w:tcPr>
            <w:tcW w:w="1560" w:type="dxa"/>
            <w:vAlign w:val="center"/>
            <w:hideMark/>
          </w:tcPr>
          <w:p w14:paraId="1038809E"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DF7G-E</w:t>
            </w:r>
          </w:p>
        </w:tc>
        <w:tc>
          <w:tcPr>
            <w:tcW w:w="1559" w:type="dxa"/>
            <w:hideMark/>
          </w:tcPr>
          <w:p w14:paraId="424052D1"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4000</w:t>
            </w:r>
          </w:p>
        </w:tc>
        <w:tc>
          <w:tcPr>
            <w:tcW w:w="1559" w:type="dxa"/>
            <w:hideMark/>
          </w:tcPr>
          <w:p w14:paraId="38B6013B"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4000</w:t>
            </w:r>
          </w:p>
        </w:tc>
        <w:tc>
          <w:tcPr>
            <w:tcW w:w="1559" w:type="dxa"/>
            <w:hideMark/>
          </w:tcPr>
          <w:p w14:paraId="3959FE17" w14:textId="77777777" w:rsidR="002110D8" w:rsidRPr="002C2075" w:rsidRDefault="002110D8" w:rsidP="000867F2">
            <w:pPr>
              <w:jc w:val="center"/>
              <w:rPr>
                <w:rFonts w:ascii="Arial" w:hAnsi="Arial" w:cs="Arial"/>
                <w:bCs/>
              </w:rPr>
            </w:pPr>
            <w:r w:rsidRPr="002C2075">
              <w:rPr>
                <w:rFonts w:ascii="Arial" w:hAnsi="Arial" w:cs="Arial"/>
                <w:bCs/>
              </w:rPr>
              <w:t>45</w:t>
            </w:r>
          </w:p>
        </w:tc>
        <w:tc>
          <w:tcPr>
            <w:tcW w:w="1560" w:type="dxa"/>
            <w:hideMark/>
          </w:tcPr>
          <w:p w14:paraId="4C758109" w14:textId="77777777" w:rsidR="002110D8" w:rsidRPr="002C2075" w:rsidRDefault="002110D8" w:rsidP="000867F2">
            <w:pPr>
              <w:jc w:val="center"/>
              <w:rPr>
                <w:rFonts w:ascii="Arial" w:hAnsi="Arial" w:cs="Arial"/>
                <w:bCs/>
              </w:rPr>
            </w:pPr>
            <w:r w:rsidRPr="002C2075">
              <w:rPr>
                <w:rFonts w:ascii="Arial" w:hAnsi="Arial" w:cs="Arial"/>
                <w:bCs/>
              </w:rPr>
              <w:t>45</w:t>
            </w:r>
          </w:p>
        </w:tc>
      </w:tr>
      <w:tr w:rsidR="00C27780" w:rsidRPr="003B3075" w14:paraId="09FFDCA6" w14:textId="77777777" w:rsidTr="000A1BA0">
        <w:trPr>
          <w:trHeight w:val="20"/>
        </w:trPr>
        <w:tc>
          <w:tcPr>
            <w:tcW w:w="1276" w:type="dxa"/>
            <w:vMerge w:val="restart"/>
            <w:shd w:val="clear" w:color="auto" w:fill="auto"/>
            <w:hideMark/>
          </w:tcPr>
          <w:p w14:paraId="1364872C" w14:textId="77777777" w:rsidR="002110D8" w:rsidRPr="002C2075" w:rsidRDefault="002110D8" w:rsidP="000867F2">
            <w:pPr>
              <w:jc w:val="center"/>
              <w:rPr>
                <w:rFonts w:ascii="Arial" w:hAnsi="Arial" w:cs="Arial"/>
                <w:color w:val="000000" w:themeColor="text1"/>
              </w:rPr>
            </w:pPr>
          </w:p>
          <w:p w14:paraId="12A26825" w14:textId="77777777" w:rsidR="002110D8" w:rsidRPr="002C2075" w:rsidRDefault="002110D8" w:rsidP="000867F2">
            <w:pPr>
              <w:jc w:val="center"/>
              <w:rPr>
                <w:rFonts w:ascii="Arial" w:hAnsi="Arial" w:cs="Arial"/>
                <w:color w:val="000000" w:themeColor="text1"/>
              </w:rPr>
            </w:pPr>
          </w:p>
          <w:p w14:paraId="7B822004"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Tapa - Tartu</w:t>
            </w:r>
          </w:p>
        </w:tc>
        <w:tc>
          <w:tcPr>
            <w:tcW w:w="1560" w:type="dxa"/>
            <w:shd w:val="clear" w:color="auto" w:fill="auto"/>
            <w:vAlign w:val="center"/>
            <w:hideMark/>
          </w:tcPr>
          <w:p w14:paraId="4A132BB8"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36-7i</w:t>
            </w:r>
          </w:p>
        </w:tc>
        <w:tc>
          <w:tcPr>
            <w:tcW w:w="1559" w:type="dxa"/>
            <w:shd w:val="clear" w:color="auto" w:fill="auto"/>
            <w:hideMark/>
          </w:tcPr>
          <w:p w14:paraId="3BE4C00F"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5500</w:t>
            </w:r>
          </w:p>
        </w:tc>
        <w:tc>
          <w:tcPr>
            <w:tcW w:w="1559" w:type="dxa"/>
            <w:shd w:val="clear" w:color="auto" w:fill="auto"/>
            <w:hideMark/>
          </w:tcPr>
          <w:p w14:paraId="51A8CE6C"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5000</w:t>
            </w:r>
          </w:p>
        </w:tc>
        <w:tc>
          <w:tcPr>
            <w:tcW w:w="1559" w:type="dxa"/>
            <w:shd w:val="clear" w:color="auto" w:fill="auto"/>
            <w:hideMark/>
          </w:tcPr>
          <w:p w14:paraId="5403F04E"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3626CFD5"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2F1B8438" w14:textId="77777777" w:rsidTr="000A1BA0">
        <w:trPr>
          <w:trHeight w:val="240"/>
        </w:trPr>
        <w:tc>
          <w:tcPr>
            <w:tcW w:w="1276" w:type="dxa"/>
            <w:vMerge/>
            <w:shd w:val="clear" w:color="auto" w:fill="auto"/>
            <w:hideMark/>
          </w:tcPr>
          <w:p w14:paraId="37C07D9C"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6E9F9113"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2TE116</w:t>
            </w:r>
          </w:p>
        </w:tc>
        <w:tc>
          <w:tcPr>
            <w:tcW w:w="1559" w:type="dxa"/>
            <w:shd w:val="clear" w:color="auto" w:fill="auto"/>
            <w:hideMark/>
          </w:tcPr>
          <w:p w14:paraId="74ADB35A"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5500</w:t>
            </w:r>
          </w:p>
        </w:tc>
        <w:tc>
          <w:tcPr>
            <w:tcW w:w="1559" w:type="dxa"/>
            <w:shd w:val="clear" w:color="auto" w:fill="auto"/>
            <w:hideMark/>
          </w:tcPr>
          <w:p w14:paraId="46C66CBF"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5000</w:t>
            </w:r>
          </w:p>
        </w:tc>
        <w:tc>
          <w:tcPr>
            <w:tcW w:w="1559" w:type="dxa"/>
            <w:shd w:val="clear" w:color="auto" w:fill="auto"/>
            <w:hideMark/>
          </w:tcPr>
          <w:p w14:paraId="4546A857"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42B4D9FD"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1049102B" w14:textId="77777777" w:rsidTr="000A1BA0">
        <w:trPr>
          <w:trHeight w:val="300"/>
        </w:trPr>
        <w:tc>
          <w:tcPr>
            <w:tcW w:w="1276" w:type="dxa"/>
            <w:vMerge/>
            <w:shd w:val="clear" w:color="auto" w:fill="auto"/>
          </w:tcPr>
          <w:p w14:paraId="4DAC32DB"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6227E595"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TEM-2U/2UM/18</w:t>
            </w:r>
          </w:p>
        </w:tc>
        <w:tc>
          <w:tcPr>
            <w:tcW w:w="1559" w:type="dxa"/>
            <w:shd w:val="clear" w:color="auto" w:fill="auto"/>
          </w:tcPr>
          <w:p w14:paraId="5321C264"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2400</w:t>
            </w:r>
          </w:p>
        </w:tc>
        <w:tc>
          <w:tcPr>
            <w:tcW w:w="1559" w:type="dxa"/>
            <w:shd w:val="clear" w:color="auto" w:fill="auto"/>
          </w:tcPr>
          <w:p w14:paraId="512B48AC"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2400</w:t>
            </w:r>
          </w:p>
        </w:tc>
        <w:tc>
          <w:tcPr>
            <w:tcW w:w="1559" w:type="dxa"/>
            <w:shd w:val="clear" w:color="auto" w:fill="auto"/>
          </w:tcPr>
          <w:p w14:paraId="048FE03B"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tcPr>
          <w:p w14:paraId="1E99E092"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33D01777" w14:textId="77777777" w:rsidTr="000A1BA0">
        <w:trPr>
          <w:trHeight w:val="20"/>
        </w:trPr>
        <w:tc>
          <w:tcPr>
            <w:tcW w:w="1276" w:type="dxa"/>
            <w:vMerge/>
            <w:shd w:val="clear" w:color="auto" w:fill="auto"/>
            <w:hideMark/>
          </w:tcPr>
          <w:p w14:paraId="5DFDEDE7"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719C9E2B"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 TMH</w:t>
            </w:r>
          </w:p>
        </w:tc>
        <w:tc>
          <w:tcPr>
            <w:tcW w:w="1559" w:type="dxa"/>
            <w:shd w:val="clear" w:color="auto" w:fill="auto"/>
            <w:hideMark/>
          </w:tcPr>
          <w:p w14:paraId="1598938F"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2500</w:t>
            </w:r>
          </w:p>
        </w:tc>
        <w:tc>
          <w:tcPr>
            <w:tcW w:w="1559" w:type="dxa"/>
            <w:shd w:val="clear" w:color="auto" w:fill="auto"/>
            <w:hideMark/>
          </w:tcPr>
          <w:p w14:paraId="19618C06" w14:textId="77777777" w:rsidR="002110D8" w:rsidRPr="002C2075" w:rsidRDefault="002110D8" w:rsidP="000867F2">
            <w:pPr>
              <w:jc w:val="center"/>
              <w:rPr>
                <w:rFonts w:ascii="Arial" w:hAnsi="Arial" w:cs="Arial"/>
                <w:bCs/>
                <w:color w:val="000000" w:themeColor="text1"/>
              </w:rPr>
            </w:pPr>
            <w:r w:rsidRPr="002C2075">
              <w:rPr>
                <w:rFonts w:ascii="Arial" w:hAnsi="Arial" w:cs="Arial"/>
                <w:bCs/>
              </w:rPr>
              <w:t>2500</w:t>
            </w:r>
          </w:p>
        </w:tc>
        <w:tc>
          <w:tcPr>
            <w:tcW w:w="1559" w:type="dxa"/>
            <w:shd w:val="clear" w:color="auto" w:fill="auto"/>
            <w:hideMark/>
          </w:tcPr>
          <w:p w14:paraId="4E458910"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5CA7FE35"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1B4614B7" w14:textId="77777777" w:rsidTr="000A1BA0">
        <w:trPr>
          <w:trHeight w:val="20"/>
        </w:trPr>
        <w:tc>
          <w:tcPr>
            <w:tcW w:w="1276" w:type="dxa"/>
            <w:vMerge/>
            <w:shd w:val="clear" w:color="auto" w:fill="auto"/>
            <w:hideMark/>
          </w:tcPr>
          <w:p w14:paraId="5120EC66"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7719D96C"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ČME 3</w:t>
            </w:r>
          </w:p>
        </w:tc>
        <w:tc>
          <w:tcPr>
            <w:tcW w:w="1559" w:type="dxa"/>
            <w:shd w:val="clear" w:color="auto" w:fill="auto"/>
            <w:hideMark/>
          </w:tcPr>
          <w:p w14:paraId="61D07F24"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2000</w:t>
            </w:r>
          </w:p>
        </w:tc>
        <w:tc>
          <w:tcPr>
            <w:tcW w:w="1559" w:type="dxa"/>
            <w:shd w:val="clear" w:color="auto" w:fill="auto"/>
            <w:hideMark/>
          </w:tcPr>
          <w:p w14:paraId="16AA6A9D"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1700</w:t>
            </w:r>
          </w:p>
        </w:tc>
        <w:tc>
          <w:tcPr>
            <w:tcW w:w="1559" w:type="dxa"/>
            <w:shd w:val="clear" w:color="auto" w:fill="auto"/>
            <w:hideMark/>
          </w:tcPr>
          <w:p w14:paraId="22C8B70B"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0922E8B5" w14:textId="77777777" w:rsidR="002110D8" w:rsidRPr="002C2075" w:rsidRDefault="002110D8" w:rsidP="000867F2">
            <w:pPr>
              <w:jc w:val="center"/>
              <w:rPr>
                <w:rFonts w:ascii="Arial" w:hAnsi="Arial" w:cs="Arial"/>
                <w:bCs/>
              </w:rPr>
            </w:pPr>
            <w:r w:rsidRPr="002C2075">
              <w:rPr>
                <w:rFonts w:ascii="Arial" w:hAnsi="Arial" w:cs="Arial"/>
                <w:bCs/>
              </w:rPr>
              <w:t>57</w:t>
            </w:r>
          </w:p>
        </w:tc>
      </w:tr>
      <w:tr w:rsidR="00451565" w:rsidRPr="003B3075" w14:paraId="51E23D93" w14:textId="77777777" w:rsidTr="000A1BA0">
        <w:trPr>
          <w:trHeight w:val="20"/>
        </w:trPr>
        <w:tc>
          <w:tcPr>
            <w:tcW w:w="1276" w:type="dxa"/>
            <w:vMerge/>
            <w:shd w:val="clear" w:color="auto" w:fill="auto"/>
          </w:tcPr>
          <w:p w14:paraId="38AE7C12" w14:textId="77777777" w:rsidR="00451565" w:rsidRPr="002C2075" w:rsidRDefault="00451565" w:rsidP="000867F2">
            <w:pPr>
              <w:jc w:val="center"/>
              <w:rPr>
                <w:rFonts w:ascii="Arial" w:hAnsi="Arial" w:cs="Arial"/>
                <w:color w:val="000000" w:themeColor="text1"/>
              </w:rPr>
            </w:pPr>
          </w:p>
        </w:tc>
        <w:tc>
          <w:tcPr>
            <w:tcW w:w="1560" w:type="dxa"/>
            <w:shd w:val="clear" w:color="auto" w:fill="auto"/>
            <w:vAlign w:val="center"/>
          </w:tcPr>
          <w:p w14:paraId="18DA87BF" w14:textId="3B9061E9" w:rsidR="00451565" w:rsidRPr="002C2075" w:rsidRDefault="00451565" w:rsidP="000867F2">
            <w:pPr>
              <w:jc w:val="center"/>
              <w:rPr>
                <w:rFonts w:ascii="Arial" w:hAnsi="Arial" w:cs="Arial"/>
                <w:color w:val="000000" w:themeColor="text1"/>
              </w:rPr>
            </w:pPr>
            <w:r>
              <w:rPr>
                <w:rFonts w:ascii="Arial" w:hAnsi="Arial" w:cs="Arial"/>
                <w:color w:val="000000" w:themeColor="text1"/>
              </w:rPr>
              <w:t>TEP70</w:t>
            </w:r>
          </w:p>
        </w:tc>
        <w:tc>
          <w:tcPr>
            <w:tcW w:w="1559" w:type="dxa"/>
            <w:shd w:val="clear" w:color="auto" w:fill="auto"/>
          </w:tcPr>
          <w:p w14:paraId="12966FA0" w14:textId="714AE574" w:rsidR="00451565" w:rsidRPr="002C2075" w:rsidRDefault="00451565" w:rsidP="000867F2">
            <w:pPr>
              <w:jc w:val="center"/>
              <w:rPr>
                <w:rFonts w:ascii="Arial" w:hAnsi="Arial" w:cs="Arial"/>
                <w:bCs/>
                <w:color w:val="000000" w:themeColor="text1"/>
              </w:rPr>
            </w:pPr>
            <w:r>
              <w:rPr>
                <w:rFonts w:ascii="Arial" w:hAnsi="Arial" w:cs="Arial"/>
                <w:bCs/>
                <w:color w:val="000000" w:themeColor="text1"/>
              </w:rPr>
              <w:t>5000</w:t>
            </w:r>
          </w:p>
        </w:tc>
        <w:tc>
          <w:tcPr>
            <w:tcW w:w="1559" w:type="dxa"/>
            <w:shd w:val="clear" w:color="auto" w:fill="auto"/>
          </w:tcPr>
          <w:p w14:paraId="3044FA4F" w14:textId="3D50CF14" w:rsidR="00451565" w:rsidRPr="002C2075" w:rsidRDefault="00451565" w:rsidP="000867F2">
            <w:pPr>
              <w:jc w:val="center"/>
              <w:rPr>
                <w:rFonts w:ascii="Arial" w:hAnsi="Arial" w:cs="Arial"/>
                <w:bCs/>
                <w:color w:val="000000" w:themeColor="text1"/>
              </w:rPr>
            </w:pPr>
            <w:r>
              <w:rPr>
                <w:rFonts w:ascii="Arial" w:hAnsi="Arial" w:cs="Arial"/>
                <w:bCs/>
                <w:color w:val="000000" w:themeColor="text1"/>
              </w:rPr>
              <w:t>500</w:t>
            </w:r>
          </w:p>
        </w:tc>
        <w:tc>
          <w:tcPr>
            <w:tcW w:w="1559" w:type="dxa"/>
            <w:shd w:val="clear" w:color="auto" w:fill="auto"/>
          </w:tcPr>
          <w:p w14:paraId="6143707B" w14:textId="09B86930" w:rsidR="00451565" w:rsidRPr="002C2075" w:rsidRDefault="00451565" w:rsidP="000867F2">
            <w:pPr>
              <w:jc w:val="center"/>
              <w:rPr>
                <w:rFonts w:ascii="Arial" w:hAnsi="Arial" w:cs="Arial"/>
                <w:bCs/>
              </w:rPr>
            </w:pPr>
            <w:r>
              <w:rPr>
                <w:rFonts w:ascii="Arial" w:hAnsi="Arial" w:cs="Arial"/>
                <w:bCs/>
              </w:rPr>
              <w:t>57</w:t>
            </w:r>
          </w:p>
        </w:tc>
        <w:tc>
          <w:tcPr>
            <w:tcW w:w="1560" w:type="dxa"/>
            <w:shd w:val="clear" w:color="auto" w:fill="auto"/>
          </w:tcPr>
          <w:p w14:paraId="733EF8F8" w14:textId="062C09AE" w:rsidR="00451565" w:rsidRPr="002C2075" w:rsidRDefault="00451565" w:rsidP="000867F2">
            <w:pPr>
              <w:jc w:val="center"/>
              <w:rPr>
                <w:rFonts w:ascii="Arial" w:hAnsi="Arial" w:cs="Arial"/>
                <w:bCs/>
              </w:rPr>
            </w:pPr>
            <w:r>
              <w:rPr>
                <w:rFonts w:ascii="Arial" w:hAnsi="Arial" w:cs="Arial"/>
                <w:bCs/>
              </w:rPr>
              <w:t>57</w:t>
            </w:r>
          </w:p>
        </w:tc>
      </w:tr>
      <w:tr w:rsidR="00C27780" w:rsidRPr="003B3075" w14:paraId="60F44847" w14:textId="77777777" w:rsidTr="000A1BA0">
        <w:trPr>
          <w:trHeight w:val="20"/>
        </w:trPr>
        <w:tc>
          <w:tcPr>
            <w:tcW w:w="1276" w:type="dxa"/>
            <w:vMerge/>
            <w:shd w:val="clear" w:color="auto" w:fill="auto"/>
            <w:hideMark/>
          </w:tcPr>
          <w:p w14:paraId="6A95635B"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001180B7"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M62</w:t>
            </w:r>
          </w:p>
        </w:tc>
        <w:tc>
          <w:tcPr>
            <w:tcW w:w="1559" w:type="dxa"/>
            <w:shd w:val="clear" w:color="auto" w:fill="auto"/>
            <w:hideMark/>
          </w:tcPr>
          <w:p w14:paraId="7B9BCF66"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2000</w:t>
            </w:r>
          </w:p>
        </w:tc>
        <w:tc>
          <w:tcPr>
            <w:tcW w:w="1559" w:type="dxa"/>
            <w:shd w:val="clear" w:color="auto" w:fill="auto"/>
            <w:hideMark/>
          </w:tcPr>
          <w:p w14:paraId="23707C09"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2000</w:t>
            </w:r>
          </w:p>
        </w:tc>
        <w:tc>
          <w:tcPr>
            <w:tcW w:w="1559" w:type="dxa"/>
            <w:shd w:val="clear" w:color="auto" w:fill="auto"/>
            <w:hideMark/>
          </w:tcPr>
          <w:p w14:paraId="2D53220A"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694D9905"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4FE8074C" w14:textId="77777777" w:rsidTr="000A1BA0">
        <w:trPr>
          <w:trHeight w:val="20"/>
        </w:trPr>
        <w:tc>
          <w:tcPr>
            <w:tcW w:w="1276" w:type="dxa"/>
            <w:vMerge/>
            <w:shd w:val="clear" w:color="auto" w:fill="auto"/>
            <w:hideMark/>
          </w:tcPr>
          <w:p w14:paraId="1685C87A"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2568AD64"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DF7G-E</w:t>
            </w:r>
          </w:p>
        </w:tc>
        <w:tc>
          <w:tcPr>
            <w:tcW w:w="1559" w:type="dxa"/>
            <w:shd w:val="clear" w:color="auto" w:fill="auto"/>
            <w:hideMark/>
          </w:tcPr>
          <w:p w14:paraId="087BE88B"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3000</w:t>
            </w:r>
          </w:p>
        </w:tc>
        <w:tc>
          <w:tcPr>
            <w:tcW w:w="1559" w:type="dxa"/>
            <w:shd w:val="clear" w:color="auto" w:fill="auto"/>
            <w:hideMark/>
          </w:tcPr>
          <w:p w14:paraId="1494CB7B"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3000</w:t>
            </w:r>
          </w:p>
        </w:tc>
        <w:tc>
          <w:tcPr>
            <w:tcW w:w="1559" w:type="dxa"/>
            <w:shd w:val="clear" w:color="auto" w:fill="auto"/>
            <w:hideMark/>
          </w:tcPr>
          <w:p w14:paraId="2B4EDCE4"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0B7CDAF1"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64D403D0" w14:textId="77777777" w:rsidTr="000A1BA0">
        <w:trPr>
          <w:trHeight w:val="20"/>
        </w:trPr>
        <w:tc>
          <w:tcPr>
            <w:tcW w:w="1276" w:type="dxa"/>
            <w:vMerge w:val="restart"/>
            <w:shd w:val="clear" w:color="auto" w:fill="auto"/>
            <w:hideMark/>
          </w:tcPr>
          <w:p w14:paraId="136CCDD9" w14:textId="77777777" w:rsidR="002110D8" w:rsidRPr="002C2075" w:rsidRDefault="002110D8" w:rsidP="000867F2">
            <w:pPr>
              <w:jc w:val="center"/>
              <w:rPr>
                <w:rFonts w:ascii="Arial" w:hAnsi="Arial" w:cs="Arial"/>
                <w:color w:val="000000" w:themeColor="text1"/>
              </w:rPr>
            </w:pPr>
          </w:p>
          <w:p w14:paraId="5021AC23" w14:textId="77777777" w:rsidR="002110D8" w:rsidRPr="002C2075" w:rsidRDefault="002110D8" w:rsidP="000867F2">
            <w:pPr>
              <w:jc w:val="center"/>
              <w:rPr>
                <w:rFonts w:ascii="Arial" w:hAnsi="Arial" w:cs="Arial"/>
                <w:color w:val="000000" w:themeColor="text1"/>
              </w:rPr>
            </w:pPr>
          </w:p>
          <w:p w14:paraId="36D59E4C"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Orava - Tartu</w:t>
            </w:r>
          </w:p>
          <w:p w14:paraId="3C268C72"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2DE6CC27"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36-7i</w:t>
            </w:r>
          </w:p>
        </w:tc>
        <w:tc>
          <w:tcPr>
            <w:tcW w:w="1559" w:type="dxa"/>
            <w:shd w:val="clear" w:color="auto" w:fill="auto"/>
            <w:hideMark/>
          </w:tcPr>
          <w:p w14:paraId="44A0BE4E"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4500</w:t>
            </w:r>
          </w:p>
        </w:tc>
        <w:tc>
          <w:tcPr>
            <w:tcW w:w="1559" w:type="dxa"/>
            <w:shd w:val="clear" w:color="auto" w:fill="auto"/>
            <w:hideMark/>
          </w:tcPr>
          <w:p w14:paraId="65B17E31"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5000</w:t>
            </w:r>
          </w:p>
        </w:tc>
        <w:tc>
          <w:tcPr>
            <w:tcW w:w="1559" w:type="dxa"/>
            <w:shd w:val="clear" w:color="auto" w:fill="auto"/>
            <w:hideMark/>
          </w:tcPr>
          <w:p w14:paraId="6542FF0E"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563FB372"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13764922" w14:textId="77777777" w:rsidTr="000A1BA0">
        <w:trPr>
          <w:trHeight w:val="20"/>
        </w:trPr>
        <w:tc>
          <w:tcPr>
            <w:tcW w:w="1276" w:type="dxa"/>
            <w:vMerge/>
            <w:shd w:val="clear" w:color="auto" w:fill="auto"/>
            <w:hideMark/>
          </w:tcPr>
          <w:p w14:paraId="34A335E1"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7456C11E"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2TE116</w:t>
            </w:r>
          </w:p>
        </w:tc>
        <w:tc>
          <w:tcPr>
            <w:tcW w:w="1559" w:type="dxa"/>
            <w:shd w:val="clear" w:color="auto" w:fill="auto"/>
            <w:hideMark/>
          </w:tcPr>
          <w:p w14:paraId="6FECD91D"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5200</w:t>
            </w:r>
          </w:p>
        </w:tc>
        <w:tc>
          <w:tcPr>
            <w:tcW w:w="1559" w:type="dxa"/>
            <w:shd w:val="clear" w:color="auto" w:fill="auto"/>
            <w:hideMark/>
          </w:tcPr>
          <w:p w14:paraId="6C522A70"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5600</w:t>
            </w:r>
          </w:p>
        </w:tc>
        <w:tc>
          <w:tcPr>
            <w:tcW w:w="1559" w:type="dxa"/>
            <w:shd w:val="clear" w:color="auto" w:fill="auto"/>
            <w:hideMark/>
          </w:tcPr>
          <w:p w14:paraId="27330319"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6B0AAC06"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4B6E44E7" w14:textId="77777777" w:rsidTr="000A1BA0">
        <w:trPr>
          <w:trHeight w:val="278"/>
        </w:trPr>
        <w:tc>
          <w:tcPr>
            <w:tcW w:w="1276" w:type="dxa"/>
            <w:vMerge/>
            <w:shd w:val="clear" w:color="auto" w:fill="auto"/>
            <w:hideMark/>
          </w:tcPr>
          <w:p w14:paraId="3BE06702"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2ADC8069"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TEM-2U/2UM/18</w:t>
            </w:r>
          </w:p>
        </w:tc>
        <w:tc>
          <w:tcPr>
            <w:tcW w:w="1559" w:type="dxa"/>
            <w:shd w:val="clear" w:color="auto" w:fill="auto"/>
            <w:hideMark/>
          </w:tcPr>
          <w:p w14:paraId="51749CFF"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2000</w:t>
            </w:r>
          </w:p>
        </w:tc>
        <w:tc>
          <w:tcPr>
            <w:tcW w:w="1559" w:type="dxa"/>
            <w:shd w:val="clear" w:color="auto" w:fill="auto"/>
            <w:hideMark/>
          </w:tcPr>
          <w:p w14:paraId="01B7D595"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2000</w:t>
            </w:r>
          </w:p>
        </w:tc>
        <w:tc>
          <w:tcPr>
            <w:tcW w:w="1559" w:type="dxa"/>
            <w:shd w:val="clear" w:color="auto" w:fill="auto"/>
            <w:hideMark/>
          </w:tcPr>
          <w:p w14:paraId="04895AAC"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24682C0A"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1420DF9A" w14:textId="77777777" w:rsidTr="000A1BA0">
        <w:trPr>
          <w:trHeight w:val="303"/>
        </w:trPr>
        <w:tc>
          <w:tcPr>
            <w:tcW w:w="1276" w:type="dxa"/>
            <w:vMerge/>
            <w:shd w:val="clear" w:color="auto" w:fill="auto"/>
          </w:tcPr>
          <w:p w14:paraId="6056353C"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664522C0"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 TMH</w:t>
            </w:r>
          </w:p>
        </w:tc>
        <w:tc>
          <w:tcPr>
            <w:tcW w:w="1559" w:type="dxa"/>
            <w:shd w:val="clear" w:color="auto" w:fill="auto"/>
          </w:tcPr>
          <w:p w14:paraId="005D5A29"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shd w:val="clear" w:color="auto" w:fill="auto"/>
          </w:tcPr>
          <w:p w14:paraId="18589397"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2500</w:t>
            </w:r>
          </w:p>
        </w:tc>
        <w:tc>
          <w:tcPr>
            <w:tcW w:w="1559" w:type="dxa"/>
            <w:shd w:val="clear" w:color="auto" w:fill="auto"/>
          </w:tcPr>
          <w:p w14:paraId="1922C048"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tcPr>
          <w:p w14:paraId="65374361"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7CB880F3" w14:textId="77777777" w:rsidTr="000A1BA0">
        <w:trPr>
          <w:trHeight w:val="20"/>
        </w:trPr>
        <w:tc>
          <w:tcPr>
            <w:tcW w:w="1276" w:type="dxa"/>
            <w:vMerge/>
            <w:shd w:val="clear" w:color="auto" w:fill="auto"/>
            <w:hideMark/>
          </w:tcPr>
          <w:p w14:paraId="4C2ECA32"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3A0FC34B"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ČME 3</w:t>
            </w:r>
          </w:p>
        </w:tc>
        <w:tc>
          <w:tcPr>
            <w:tcW w:w="1559" w:type="dxa"/>
            <w:shd w:val="clear" w:color="auto" w:fill="auto"/>
            <w:hideMark/>
          </w:tcPr>
          <w:p w14:paraId="35967EC3"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2000</w:t>
            </w:r>
          </w:p>
        </w:tc>
        <w:tc>
          <w:tcPr>
            <w:tcW w:w="1559" w:type="dxa"/>
            <w:shd w:val="clear" w:color="auto" w:fill="auto"/>
            <w:hideMark/>
          </w:tcPr>
          <w:p w14:paraId="6989E244"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2000</w:t>
            </w:r>
          </w:p>
        </w:tc>
        <w:tc>
          <w:tcPr>
            <w:tcW w:w="1559" w:type="dxa"/>
            <w:shd w:val="clear" w:color="auto" w:fill="auto"/>
            <w:hideMark/>
          </w:tcPr>
          <w:p w14:paraId="69BA4C54"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2B0F157F" w14:textId="77777777" w:rsidR="002110D8" w:rsidRPr="002C2075" w:rsidRDefault="002110D8" w:rsidP="000867F2">
            <w:pPr>
              <w:jc w:val="center"/>
              <w:rPr>
                <w:rFonts w:ascii="Arial" w:hAnsi="Arial" w:cs="Arial"/>
                <w:bCs/>
              </w:rPr>
            </w:pPr>
            <w:r w:rsidRPr="002C2075">
              <w:rPr>
                <w:rFonts w:ascii="Arial" w:hAnsi="Arial" w:cs="Arial"/>
                <w:bCs/>
              </w:rPr>
              <w:t>57</w:t>
            </w:r>
          </w:p>
        </w:tc>
      </w:tr>
      <w:tr w:rsidR="00451565" w:rsidRPr="003B3075" w14:paraId="43F4E306" w14:textId="77777777" w:rsidTr="000A1BA0">
        <w:trPr>
          <w:trHeight w:val="20"/>
        </w:trPr>
        <w:tc>
          <w:tcPr>
            <w:tcW w:w="1276" w:type="dxa"/>
            <w:vMerge/>
            <w:shd w:val="clear" w:color="auto" w:fill="auto"/>
          </w:tcPr>
          <w:p w14:paraId="45B9D4D6" w14:textId="77777777" w:rsidR="00451565" w:rsidRPr="002C2075" w:rsidRDefault="00451565" w:rsidP="000867F2">
            <w:pPr>
              <w:jc w:val="center"/>
              <w:rPr>
                <w:rFonts w:ascii="Arial" w:hAnsi="Arial" w:cs="Arial"/>
                <w:color w:val="000000" w:themeColor="text1"/>
              </w:rPr>
            </w:pPr>
          </w:p>
        </w:tc>
        <w:tc>
          <w:tcPr>
            <w:tcW w:w="1560" w:type="dxa"/>
            <w:shd w:val="clear" w:color="auto" w:fill="auto"/>
            <w:vAlign w:val="center"/>
          </w:tcPr>
          <w:p w14:paraId="0526E88B" w14:textId="4E398566" w:rsidR="00451565" w:rsidRPr="002C2075" w:rsidRDefault="00451565" w:rsidP="000867F2">
            <w:pPr>
              <w:jc w:val="center"/>
              <w:rPr>
                <w:rFonts w:ascii="Arial" w:hAnsi="Arial" w:cs="Arial"/>
                <w:color w:val="000000" w:themeColor="text1"/>
              </w:rPr>
            </w:pPr>
            <w:r>
              <w:rPr>
                <w:rFonts w:ascii="Arial" w:hAnsi="Arial" w:cs="Arial"/>
                <w:color w:val="000000" w:themeColor="text1"/>
              </w:rPr>
              <w:t>TEP70</w:t>
            </w:r>
          </w:p>
        </w:tc>
        <w:tc>
          <w:tcPr>
            <w:tcW w:w="1559" w:type="dxa"/>
            <w:shd w:val="clear" w:color="auto" w:fill="auto"/>
          </w:tcPr>
          <w:p w14:paraId="40B3DBF6" w14:textId="75E816DE" w:rsidR="00451565" w:rsidRPr="002C2075" w:rsidRDefault="00451565" w:rsidP="000867F2">
            <w:pPr>
              <w:jc w:val="center"/>
              <w:rPr>
                <w:rFonts w:ascii="Arial" w:hAnsi="Arial" w:cs="Arial"/>
                <w:bCs/>
                <w:color w:val="000000" w:themeColor="text1"/>
              </w:rPr>
            </w:pPr>
            <w:r>
              <w:rPr>
                <w:rFonts w:ascii="Arial" w:hAnsi="Arial" w:cs="Arial"/>
                <w:bCs/>
                <w:color w:val="000000" w:themeColor="text1"/>
              </w:rPr>
              <w:t>4500</w:t>
            </w:r>
          </w:p>
        </w:tc>
        <w:tc>
          <w:tcPr>
            <w:tcW w:w="1559" w:type="dxa"/>
            <w:shd w:val="clear" w:color="auto" w:fill="auto"/>
          </w:tcPr>
          <w:p w14:paraId="4F0A4070" w14:textId="6A65810C" w:rsidR="00451565" w:rsidRPr="002C2075" w:rsidRDefault="00451565" w:rsidP="000867F2">
            <w:pPr>
              <w:jc w:val="center"/>
              <w:rPr>
                <w:rFonts w:ascii="Arial" w:hAnsi="Arial" w:cs="Arial"/>
                <w:bCs/>
                <w:color w:val="000000" w:themeColor="text1"/>
              </w:rPr>
            </w:pPr>
            <w:r>
              <w:rPr>
                <w:rFonts w:ascii="Arial" w:hAnsi="Arial" w:cs="Arial"/>
                <w:bCs/>
                <w:color w:val="000000" w:themeColor="text1"/>
              </w:rPr>
              <w:t>3000</w:t>
            </w:r>
          </w:p>
        </w:tc>
        <w:tc>
          <w:tcPr>
            <w:tcW w:w="1559" w:type="dxa"/>
            <w:shd w:val="clear" w:color="auto" w:fill="auto"/>
          </w:tcPr>
          <w:p w14:paraId="5756DAE2" w14:textId="5869A5A0" w:rsidR="00451565" w:rsidRPr="002C2075" w:rsidRDefault="00451565" w:rsidP="000867F2">
            <w:pPr>
              <w:jc w:val="center"/>
              <w:rPr>
                <w:rFonts w:ascii="Arial" w:hAnsi="Arial" w:cs="Arial"/>
                <w:bCs/>
              </w:rPr>
            </w:pPr>
            <w:r>
              <w:rPr>
                <w:rFonts w:ascii="Arial" w:hAnsi="Arial" w:cs="Arial"/>
                <w:bCs/>
              </w:rPr>
              <w:t>57</w:t>
            </w:r>
          </w:p>
        </w:tc>
        <w:tc>
          <w:tcPr>
            <w:tcW w:w="1560" w:type="dxa"/>
            <w:shd w:val="clear" w:color="auto" w:fill="auto"/>
          </w:tcPr>
          <w:p w14:paraId="3A17F3E8" w14:textId="745481A4" w:rsidR="00451565" w:rsidRPr="002C2075" w:rsidRDefault="00451565" w:rsidP="000867F2">
            <w:pPr>
              <w:jc w:val="center"/>
              <w:rPr>
                <w:rFonts w:ascii="Arial" w:hAnsi="Arial" w:cs="Arial"/>
                <w:bCs/>
              </w:rPr>
            </w:pPr>
            <w:r>
              <w:rPr>
                <w:rFonts w:ascii="Arial" w:hAnsi="Arial" w:cs="Arial"/>
                <w:bCs/>
              </w:rPr>
              <w:t>57</w:t>
            </w:r>
          </w:p>
        </w:tc>
      </w:tr>
      <w:tr w:rsidR="00C27780" w:rsidRPr="003B3075" w14:paraId="3BE65AB9" w14:textId="77777777" w:rsidTr="000A1BA0">
        <w:trPr>
          <w:trHeight w:val="267"/>
        </w:trPr>
        <w:tc>
          <w:tcPr>
            <w:tcW w:w="1276" w:type="dxa"/>
            <w:vMerge/>
            <w:shd w:val="clear" w:color="auto" w:fill="auto"/>
            <w:hideMark/>
          </w:tcPr>
          <w:p w14:paraId="4D37E5FC"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747ECA30"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M62</w:t>
            </w:r>
          </w:p>
        </w:tc>
        <w:tc>
          <w:tcPr>
            <w:tcW w:w="1559" w:type="dxa"/>
            <w:shd w:val="clear" w:color="auto" w:fill="auto"/>
            <w:hideMark/>
          </w:tcPr>
          <w:p w14:paraId="34D1CFEC"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1500</w:t>
            </w:r>
          </w:p>
        </w:tc>
        <w:tc>
          <w:tcPr>
            <w:tcW w:w="1559" w:type="dxa"/>
            <w:shd w:val="clear" w:color="auto" w:fill="auto"/>
            <w:hideMark/>
          </w:tcPr>
          <w:p w14:paraId="702259A3"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1800</w:t>
            </w:r>
          </w:p>
        </w:tc>
        <w:tc>
          <w:tcPr>
            <w:tcW w:w="1559" w:type="dxa"/>
            <w:shd w:val="clear" w:color="auto" w:fill="auto"/>
            <w:hideMark/>
          </w:tcPr>
          <w:p w14:paraId="70D5B84D"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520C4600"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51B50FB3" w14:textId="77777777" w:rsidTr="000A1BA0">
        <w:trPr>
          <w:trHeight w:val="270"/>
        </w:trPr>
        <w:tc>
          <w:tcPr>
            <w:tcW w:w="1276" w:type="dxa"/>
            <w:vMerge/>
            <w:shd w:val="clear" w:color="auto" w:fill="auto"/>
          </w:tcPr>
          <w:p w14:paraId="0F333431"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3A65EC21"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DF7G-E</w:t>
            </w:r>
          </w:p>
        </w:tc>
        <w:tc>
          <w:tcPr>
            <w:tcW w:w="1559" w:type="dxa"/>
            <w:shd w:val="clear" w:color="auto" w:fill="auto"/>
          </w:tcPr>
          <w:p w14:paraId="1E1A378C"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3000</w:t>
            </w:r>
          </w:p>
        </w:tc>
        <w:tc>
          <w:tcPr>
            <w:tcW w:w="1559" w:type="dxa"/>
            <w:shd w:val="clear" w:color="auto" w:fill="auto"/>
          </w:tcPr>
          <w:p w14:paraId="6ED1C308"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3000</w:t>
            </w:r>
          </w:p>
        </w:tc>
        <w:tc>
          <w:tcPr>
            <w:tcW w:w="1559" w:type="dxa"/>
            <w:shd w:val="clear" w:color="auto" w:fill="auto"/>
          </w:tcPr>
          <w:p w14:paraId="00340D8F"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tcPr>
          <w:p w14:paraId="67F8DFF8"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13851F84" w14:textId="77777777" w:rsidTr="000A1BA0">
        <w:trPr>
          <w:trHeight w:val="285"/>
        </w:trPr>
        <w:tc>
          <w:tcPr>
            <w:tcW w:w="1276" w:type="dxa"/>
            <w:vMerge w:val="restart"/>
            <w:shd w:val="clear" w:color="auto" w:fill="auto"/>
            <w:hideMark/>
          </w:tcPr>
          <w:p w14:paraId="2A282FC1" w14:textId="77777777" w:rsidR="002110D8" w:rsidRPr="002C2075" w:rsidRDefault="002110D8" w:rsidP="000867F2">
            <w:pPr>
              <w:jc w:val="center"/>
              <w:rPr>
                <w:rFonts w:ascii="Arial" w:hAnsi="Arial" w:cs="Arial"/>
                <w:color w:val="000000" w:themeColor="text1"/>
              </w:rPr>
            </w:pPr>
          </w:p>
          <w:p w14:paraId="62BCBDE7" w14:textId="77777777" w:rsidR="002110D8" w:rsidRPr="002C2075" w:rsidRDefault="002110D8" w:rsidP="000867F2">
            <w:pPr>
              <w:jc w:val="center"/>
              <w:rPr>
                <w:rFonts w:ascii="Arial" w:hAnsi="Arial" w:cs="Arial"/>
                <w:color w:val="000000" w:themeColor="text1"/>
              </w:rPr>
            </w:pPr>
          </w:p>
          <w:p w14:paraId="7DCE28FF"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Koidula - Orava</w:t>
            </w:r>
          </w:p>
          <w:p w14:paraId="6907B5EC"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67DAFF2A"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36-7i</w:t>
            </w:r>
          </w:p>
        </w:tc>
        <w:tc>
          <w:tcPr>
            <w:tcW w:w="1559" w:type="dxa"/>
            <w:shd w:val="clear" w:color="auto" w:fill="auto"/>
          </w:tcPr>
          <w:p w14:paraId="570B8050" w14:textId="77777777" w:rsidR="002110D8" w:rsidRPr="002C2075" w:rsidRDefault="002110D8" w:rsidP="000867F2">
            <w:pPr>
              <w:jc w:val="center"/>
              <w:rPr>
                <w:rFonts w:ascii="Arial" w:hAnsi="Arial" w:cs="Arial"/>
                <w:bCs/>
                <w:color w:val="000000" w:themeColor="text1"/>
              </w:rPr>
            </w:pPr>
            <w:r w:rsidRPr="002C2075">
              <w:rPr>
                <w:rFonts w:ascii="Arial" w:hAnsi="Arial" w:cs="Arial"/>
                <w:color w:val="000000" w:themeColor="text1"/>
              </w:rPr>
              <w:t>3800</w:t>
            </w:r>
          </w:p>
        </w:tc>
        <w:tc>
          <w:tcPr>
            <w:tcW w:w="1559" w:type="dxa"/>
            <w:shd w:val="clear" w:color="auto" w:fill="auto"/>
          </w:tcPr>
          <w:p w14:paraId="6F466C2E" w14:textId="77777777" w:rsidR="002110D8" w:rsidRPr="002C2075" w:rsidRDefault="002110D8" w:rsidP="000867F2">
            <w:pPr>
              <w:jc w:val="center"/>
              <w:rPr>
                <w:rFonts w:ascii="Arial" w:hAnsi="Arial" w:cs="Arial"/>
                <w:bCs/>
                <w:color w:val="000000" w:themeColor="text1"/>
              </w:rPr>
            </w:pPr>
            <w:r w:rsidRPr="002C2075">
              <w:rPr>
                <w:rFonts w:ascii="Arial" w:hAnsi="Arial" w:cs="Arial"/>
                <w:color w:val="000000" w:themeColor="text1"/>
              </w:rPr>
              <w:t>4200</w:t>
            </w:r>
          </w:p>
        </w:tc>
        <w:tc>
          <w:tcPr>
            <w:tcW w:w="1559" w:type="dxa"/>
            <w:shd w:val="clear" w:color="auto" w:fill="auto"/>
          </w:tcPr>
          <w:p w14:paraId="7BB108DC" w14:textId="77777777" w:rsidR="002110D8" w:rsidRPr="002C2075" w:rsidRDefault="002110D8" w:rsidP="000867F2">
            <w:pPr>
              <w:jc w:val="center"/>
              <w:rPr>
                <w:rFonts w:ascii="Arial" w:hAnsi="Arial" w:cs="Arial"/>
                <w:bCs/>
              </w:rPr>
            </w:pPr>
            <w:r w:rsidRPr="002C2075">
              <w:rPr>
                <w:rFonts w:ascii="Arial" w:hAnsi="Arial" w:cs="Arial"/>
              </w:rPr>
              <w:t>57</w:t>
            </w:r>
          </w:p>
        </w:tc>
        <w:tc>
          <w:tcPr>
            <w:tcW w:w="1560" w:type="dxa"/>
            <w:shd w:val="clear" w:color="auto" w:fill="auto"/>
          </w:tcPr>
          <w:p w14:paraId="51ADCC58" w14:textId="77777777" w:rsidR="002110D8" w:rsidRPr="002C2075" w:rsidRDefault="002110D8" w:rsidP="000867F2">
            <w:pPr>
              <w:jc w:val="center"/>
              <w:rPr>
                <w:rFonts w:ascii="Arial" w:hAnsi="Arial" w:cs="Arial"/>
                <w:bCs/>
              </w:rPr>
            </w:pPr>
            <w:r w:rsidRPr="002C2075">
              <w:rPr>
                <w:rFonts w:ascii="Arial" w:hAnsi="Arial" w:cs="Arial"/>
              </w:rPr>
              <w:t>57</w:t>
            </w:r>
          </w:p>
        </w:tc>
      </w:tr>
      <w:tr w:rsidR="00C27780" w:rsidRPr="003B3075" w14:paraId="11016AFE" w14:textId="77777777" w:rsidTr="000A1BA0">
        <w:trPr>
          <w:trHeight w:val="255"/>
        </w:trPr>
        <w:tc>
          <w:tcPr>
            <w:tcW w:w="1276" w:type="dxa"/>
            <w:vMerge/>
            <w:shd w:val="clear" w:color="auto" w:fill="auto"/>
          </w:tcPr>
          <w:p w14:paraId="7516D2BB"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079F5097"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2TE116</w:t>
            </w:r>
          </w:p>
        </w:tc>
        <w:tc>
          <w:tcPr>
            <w:tcW w:w="1559" w:type="dxa"/>
            <w:shd w:val="clear" w:color="auto" w:fill="auto"/>
          </w:tcPr>
          <w:p w14:paraId="25CE6F65"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5200</w:t>
            </w:r>
          </w:p>
        </w:tc>
        <w:tc>
          <w:tcPr>
            <w:tcW w:w="1559" w:type="dxa"/>
            <w:shd w:val="clear" w:color="auto" w:fill="auto"/>
          </w:tcPr>
          <w:p w14:paraId="7B942CC3"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5600</w:t>
            </w:r>
          </w:p>
        </w:tc>
        <w:tc>
          <w:tcPr>
            <w:tcW w:w="1559" w:type="dxa"/>
            <w:shd w:val="clear" w:color="auto" w:fill="auto"/>
          </w:tcPr>
          <w:p w14:paraId="7E862215" w14:textId="77777777" w:rsidR="002110D8" w:rsidRPr="002C2075" w:rsidRDefault="002110D8" w:rsidP="000867F2">
            <w:pPr>
              <w:jc w:val="center"/>
              <w:rPr>
                <w:rFonts w:ascii="Arial" w:hAnsi="Arial" w:cs="Arial"/>
              </w:rPr>
            </w:pPr>
            <w:r w:rsidRPr="002C2075">
              <w:rPr>
                <w:rFonts w:ascii="Arial" w:hAnsi="Arial" w:cs="Arial"/>
              </w:rPr>
              <w:t>57</w:t>
            </w:r>
          </w:p>
        </w:tc>
        <w:tc>
          <w:tcPr>
            <w:tcW w:w="1560" w:type="dxa"/>
            <w:shd w:val="clear" w:color="auto" w:fill="auto"/>
          </w:tcPr>
          <w:p w14:paraId="7AD67989" w14:textId="77777777" w:rsidR="002110D8" w:rsidRPr="002C2075" w:rsidRDefault="002110D8" w:rsidP="000867F2">
            <w:pPr>
              <w:jc w:val="center"/>
              <w:rPr>
                <w:rFonts w:ascii="Arial" w:hAnsi="Arial" w:cs="Arial"/>
              </w:rPr>
            </w:pPr>
            <w:r w:rsidRPr="002C2075">
              <w:rPr>
                <w:rFonts w:ascii="Arial" w:hAnsi="Arial" w:cs="Arial"/>
              </w:rPr>
              <w:t>57</w:t>
            </w:r>
          </w:p>
        </w:tc>
      </w:tr>
      <w:tr w:rsidR="00C27780" w:rsidRPr="003B3075" w14:paraId="4BD82C9F" w14:textId="77777777" w:rsidTr="000A1BA0">
        <w:trPr>
          <w:trHeight w:val="264"/>
        </w:trPr>
        <w:tc>
          <w:tcPr>
            <w:tcW w:w="1276" w:type="dxa"/>
            <w:vMerge/>
            <w:shd w:val="clear" w:color="auto" w:fill="auto"/>
          </w:tcPr>
          <w:p w14:paraId="7E724D3D"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020A1B7E"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TEM-2U/2UM/18</w:t>
            </w:r>
          </w:p>
        </w:tc>
        <w:tc>
          <w:tcPr>
            <w:tcW w:w="1559" w:type="dxa"/>
            <w:shd w:val="clear" w:color="auto" w:fill="auto"/>
          </w:tcPr>
          <w:p w14:paraId="61108C21"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2200</w:t>
            </w:r>
          </w:p>
        </w:tc>
        <w:tc>
          <w:tcPr>
            <w:tcW w:w="1559" w:type="dxa"/>
            <w:shd w:val="clear" w:color="auto" w:fill="auto"/>
          </w:tcPr>
          <w:p w14:paraId="52DCC31A"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2000</w:t>
            </w:r>
          </w:p>
        </w:tc>
        <w:tc>
          <w:tcPr>
            <w:tcW w:w="1559" w:type="dxa"/>
            <w:shd w:val="clear" w:color="auto" w:fill="auto"/>
          </w:tcPr>
          <w:p w14:paraId="7A35929C" w14:textId="77777777" w:rsidR="002110D8" w:rsidRPr="002C2075" w:rsidRDefault="002110D8" w:rsidP="000867F2">
            <w:pPr>
              <w:jc w:val="center"/>
              <w:rPr>
                <w:rFonts w:ascii="Arial" w:hAnsi="Arial" w:cs="Arial"/>
              </w:rPr>
            </w:pPr>
            <w:r w:rsidRPr="002C2075">
              <w:rPr>
                <w:rFonts w:ascii="Arial" w:hAnsi="Arial" w:cs="Arial"/>
              </w:rPr>
              <w:t>57</w:t>
            </w:r>
          </w:p>
        </w:tc>
        <w:tc>
          <w:tcPr>
            <w:tcW w:w="1560" w:type="dxa"/>
            <w:shd w:val="clear" w:color="auto" w:fill="auto"/>
          </w:tcPr>
          <w:p w14:paraId="74466687" w14:textId="77777777" w:rsidR="002110D8" w:rsidRPr="002C2075" w:rsidRDefault="002110D8" w:rsidP="000867F2">
            <w:pPr>
              <w:jc w:val="center"/>
              <w:rPr>
                <w:rFonts w:ascii="Arial" w:hAnsi="Arial" w:cs="Arial"/>
              </w:rPr>
            </w:pPr>
            <w:r w:rsidRPr="002C2075">
              <w:rPr>
                <w:rFonts w:ascii="Arial" w:hAnsi="Arial" w:cs="Arial"/>
              </w:rPr>
              <w:t>57</w:t>
            </w:r>
          </w:p>
        </w:tc>
      </w:tr>
      <w:tr w:rsidR="00C27780" w:rsidRPr="003B3075" w14:paraId="548E48A1" w14:textId="77777777" w:rsidTr="000A1BA0">
        <w:trPr>
          <w:trHeight w:val="308"/>
        </w:trPr>
        <w:tc>
          <w:tcPr>
            <w:tcW w:w="1276" w:type="dxa"/>
            <w:vMerge/>
            <w:shd w:val="clear" w:color="auto" w:fill="auto"/>
          </w:tcPr>
          <w:p w14:paraId="3F34B909"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64AB6FF9"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 TMH</w:t>
            </w:r>
          </w:p>
        </w:tc>
        <w:tc>
          <w:tcPr>
            <w:tcW w:w="1559" w:type="dxa"/>
            <w:shd w:val="clear" w:color="auto" w:fill="auto"/>
          </w:tcPr>
          <w:p w14:paraId="303D0970"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2200</w:t>
            </w:r>
          </w:p>
        </w:tc>
        <w:tc>
          <w:tcPr>
            <w:tcW w:w="1559" w:type="dxa"/>
            <w:shd w:val="clear" w:color="auto" w:fill="auto"/>
          </w:tcPr>
          <w:p w14:paraId="309FE74E"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2800</w:t>
            </w:r>
          </w:p>
        </w:tc>
        <w:tc>
          <w:tcPr>
            <w:tcW w:w="1559" w:type="dxa"/>
            <w:shd w:val="clear" w:color="auto" w:fill="auto"/>
          </w:tcPr>
          <w:p w14:paraId="0179581B" w14:textId="77777777" w:rsidR="002110D8" w:rsidRPr="002C2075" w:rsidRDefault="002110D8" w:rsidP="000867F2">
            <w:pPr>
              <w:jc w:val="center"/>
              <w:rPr>
                <w:rFonts w:ascii="Arial" w:hAnsi="Arial" w:cs="Arial"/>
              </w:rPr>
            </w:pPr>
            <w:r w:rsidRPr="002C2075">
              <w:rPr>
                <w:rFonts w:ascii="Arial" w:hAnsi="Arial" w:cs="Arial"/>
              </w:rPr>
              <w:t>57</w:t>
            </w:r>
          </w:p>
        </w:tc>
        <w:tc>
          <w:tcPr>
            <w:tcW w:w="1560" w:type="dxa"/>
            <w:shd w:val="clear" w:color="auto" w:fill="auto"/>
          </w:tcPr>
          <w:p w14:paraId="2735C333" w14:textId="77777777" w:rsidR="002110D8" w:rsidRPr="002C2075" w:rsidRDefault="002110D8" w:rsidP="000867F2">
            <w:pPr>
              <w:jc w:val="center"/>
              <w:rPr>
                <w:rFonts w:ascii="Arial" w:hAnsi="Arial" w:cs="Arial"/>
              </w:rPr>
            </w:pPr>
            <w:r w:rsidRPr="002C2075">
              <w:rPr>
                <w:rFonts w:ascii="Arial" w:hAnsi="Arial" w:cs="Arial"/>
              </w:rPr>
              <w:t>57</w:t>
            </w:r>
          </w:p>
        </w:tc>
      </w:tr>
      <w:tr w:rsidR="00C27780" w:rsidRPr="003B3075" w14:paraId="76377E91" w14:textId="77777777" w:rsidTr="000A1BA0">
        <w:trPr>
          <w:trHeight w:val="243"/>
        </w:trPr>
        <w:tc>
          <w:tcPr>
            <w:tcW w:w="1276" w:type="dxa"/>
            <w:vMerge/>
            <w:shd w:val="clear" w:color="auto" w:fill="auto"/>
          </w:tcPr>
          <w:p w14:paraId="71852A4E"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1CB4E461"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ČME 3</w:t>
            </w:r>
          </w:p>
        </w:tc>
        <w:tc>
          <w:tcPr>
            <w:tcW w:w="1559" w:type="dxa"/>
            <w:shd w:val="clear" w:color="auto" w:fill="auto"/>
          </w:tcPr>
          <w:p w14:paraId="102565C2"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2000</w:t>
            </w:r>
          </w:p>
        </w:tc>
        <w:tc>
          <w:tcPr>
            <w:tcW w:w="1559" w:type="dxa"/>
            <w:shd w:val="clear" w:color="auto" w:fill="auto"/>
          </w:tcPr>
          <w:p w14:paraId="05BD7708"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2000</w:t>
            </w:r>
          </w:p>
        </w:tc>
        <w:tc>
          <w:tcPr>
            <w:tcW w:w="1559" w:type="dxa"/>
            <w:shd w:val="clear" w:color="auto" w:fill="auto"/>
          </w:tcPr>
          <w:p w14:paraId="508C202F" w14:textId="77777777" w:rsidR="002110D8" w:rsidRPr="002C2075" w:rsidRDefault="002110D8" w:rsidP="000867F2">
            <w:pPr>
              <w:jc w:val="center"/>
              <w:rPr>
                <w:rFonts w:ascii="Arial" w:hAnsi="Arial" w:cs="Arial"/>
              </w:rPr>
            </w:pPr>
            <w:r w:rsidRPr="002C2075">
              <w:rPr>
                <w:rFonts w:ascii="Arial" w:hAnsi="Arial" w:cs="Arial"/>
              </w:rPr>
              <w:t>57</w:t>
            </w:r>
          </w:p>
        </w:tc>
        <w:tc>
          <w:tcPr>
            <w:tcW w:w="1560" w:type="dxa"/>
            <w:shd w:val="clear" w:color="auto" w:fill="auto"/>
          </w:tcPr>
          <w:p w14:paraId="2ABB8058" w14:textId="77777777" w:rsidR="002110D8" w:rsidRPr="002C2075" w:rsidRDefault="002110D8" w:rsidP="000867F2">
            <w:pPr>
              <w:jc w:val="center"/>
              <w:rPr>
                <w:rFonts w:ascii="Arial" w:hAnsi="Arial" w:cs="Arial"/>
              </w:rPr>
            </w:pPr>
            <w:r w:rsidRPr="002C2075">
              <w:rPr>
                <w:rFonts w:ascii="Arial" w:hAnsi="Arial" w:cs="Arial"/>
              </w:rPr>
              <w:t>57</w:t>
            </w:r>
          </w:p>
        </w:tc>
      </w:tr>
      <w:tr w:rsidR="00451565" w:rsidRPr="003B3075" w14:paraId="322FF4A0" w14:textId="77777777" w:rsidTr="000A1BA0">
        <w:trPr>
          <w:trHeight w:val="243"/>
        </w:trPr>
        <w:tc>
          <w:tcPr>
            <w:tcW w:w="1276" w:type="dxa"/>
            <w:vMerge/>
            <w:shd w:val="clear" w:color="auto" w:fill="auto"/>
          </w:tcPr>
          <w:p w14:paraId="4FBA73D0" w14:textId="77777777" w:rsidR="00451565" w:rsidRPr="002C2075" w:rsidRDefault="00451565" w:rsidP="000867F2">
            <w:pPr>
              <w:jc w:val="center"/>
              <w:rPr>
                <w:rFonts w:ascii="Arial" w:hAnsi="Arial" w:cs="Arial"/>
                <w:color w:val="000000" w:themeColor="text1"/>
              </w:rPr>
            </w:pPr>
          </w:p>
        </w:tc>
        <w:tc>
          <w:tcPr>
            <w:tcW w:w="1560" w:type="dxa"/>
            <w:shd w:val="clear" w:color="auto" w:fill="auto"/>
            <w:vAlign w:val="center"/>
          </w:tcPr>
          <w:p w14:paraId="3EF9C4FC" w14:textId="11B0E45E" w:rsidR="00451565" w:rsidRPr="002C2075" w:rsidRDefault="00451565" w:rsidP="000867F2">
            <w:pPr>
              <w:jc w:val="center"/>
              <w:rPr>
                <w:rFonts w:ascii="Arial" w:hAnsi="Arial" w:cs="Arial"/>
                <w:color w:val="000000" w:themeColor="text1"/>
              </w:rPr>
            </w:pPr>
            <w:r>
              <w:rPr>
                <w:rFonts w:ascii="Arial" w:hAnsi="Arial" w:cs="Arial"/>
                <w:color w:val="000000" w:themeColor="text1"/>
              </w:rPr>
              <w:t>TEP70</w:t>
            </w:r>
          </w:p>
        </w:tc>
        <w:tc>
          <w:tcPr>
            <w:tcW w:w="1559" w:type="dxa"/>
            <w:shd w:val="clear" w:color="auto" w:fill="auto"/>
          </w:tcPr>
          <w:p w14:paraId="0F06C9E5" w14:textId="6D73743D" w:rsidR="00451565" w:rsidRPr="002C2075" w:rsidRDefault="00451565" w:rsidP="000867F2">
            <w:pPr>
              <w:jc w:val="center"/>
              <w:rPr>
                <w:rFonts w:ascii="Arial" w:hAnsi="Arial" w:cs="Arial"/>
                <w:color w:val="000000" w:themeColor="text1"/>
              </w:rPr>
            </w:pPr>
            <w:r>
              <w:rPr>
                <w:rFonts w:ascii="Arial" w:hAnsi="Arial" w:cs="Arial"/>
                <w:color w:val="000000" w:themeColor="text1"/>
              </w:rPr>
              <w:t>4500</w:t>
            </w:r>
          </w:p>
        </w:tc>
        <w:tc>
          <w:tcPr>
            <w:tcW w:w="1559" w:type="dxa"/>
            <w:shd w:val="clear" w:color="auto" w:fill="auto"/>
          </w:tcPr>
          <w:p w14:paraId="127C2193" w14:textId="4E69343F" w:rsidR="00451565" w:rsidRPr="002C2075" w:rsidRDefault="00451565" w:rsidP="000867F2">
            <w:pPr>
              <w:jc w:val="center"/>
              <w:rPr>
                <w:rFonts w:ascii="Arial" w:hAnsi="Arial" w:cs="Arial"/>
                <w:color w:val="000000" w:themeColor="text1"/>
              </w:rPr>
            </w:pPr>
            <w:r>
              <w:rPr>
                <w:rFonts w:ascii="Arial" w:hAnsi="Arial" w:cs="Arial"/>
                <w:color w:val="000000" w:themeColor="text1"/>
              </w:rPr>
              <w:t>3000</w:t>
            </w:r>
          </w:p>
        </w:tc>
        <w:tc>
          <w:tcPr>
            <w:tcW w:w="1559" w:type="dxa"/>
            <w:shd w:val="clear" w:color="auto" w:fill="auto"/>
          </w:tcPr>
          <w:p w14:paraId="3F20AD8A" w14:textId="4A85F85F" w:rsidR="00451565" w:rsidRPr="002C2075" w:rsidRDefault="00451565" w:rsidP="000867F2">
            <w:pPr>
              <w:jc w:val="center"/>
              <w:rPr>
                <w:rFonts w:ascii="Arial" w:hAnsi="Arial" w:cs="Arial"/>
              </w:rPr>
            </w:pPr>
            <w:r>
              <w:rPr>
                <w:rFonts w:ascii="Arial" w:hAnsi="Arial" w:cs="Arial"/>
              </w:rPr>
              <w:t>57</w:t>
            </w:r>
          </w:p>
        </w:tc>
        <w:tc>
          <w:tcPr>
            <w:tcW w:w="1560" w:type="dxa"/>
            <w:shd w:val="clear" w:color="auto" w:fill="auto"/>
          </w:tcPr>
          <w:p w14:paraId="63AE5641" w14:textId="6A637C8C" w:rsidR="00451565" w:rsidRPr="002C2075" w:rsidRDefault="00451565" w:rsidP="000867F2">
            <w:pPr>
              <w:jc w:val="center"/>
              <w:rPr>
                <w:rFonts w:ascii="Arial" w:hAnsi="Arial" w:cs="Arial"/>
              </w:rPr>
            </w:pPr>
            <w:r>
              <w:rPr>
                <w:rFonts w:ascii="Arial" w:hAnsi="Arial" w:cs="Arial"/>
              </w:rPr>
              <w:t>57</w:t>
            </w:r>
          </w:p>
        </w:tc>
      </w:tr>
      <w:tr w:rsidR="00C27780" w:rsidRPr="003B3075" w14:paraId="3C6AB770" w14:textId="77777777" w:rsidTr="000A1BA0">
        <w:trPr>
          <w:trHeight w:val="300"/>
        </w:trPr>
        <w:tc>
          <w:tcPr>
            <w:tcW w:w="1276" w:type="dxa"/>
            <w:vMerge/>
            <w:shd w:val="clear" w:color="auto" w:fill="auto"/>
          </w:tcPr>
          <w:p w14:paraId="49FF6F45"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675C87CD"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M62</w:t>
            </w:r>
          </w:p>
        </w:tc>
        <w:tc>
          <w:tcPr>
            <w:tcW w:w="1559" w:type="dxa"/>
            <w:shd w:val="clear" w:color="auto" w:fill="auto"/>
          </w:tcPr>
          <w:p w14:paraId="65C159AC"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1500</w:t>
            </w:r>
          </w:p>
        </w:tc>
        <w:tc>
          <w:tcPr>
            <w:tcW w:w="1559" w:type="dxa"/>
            <w:shd w:val="clear" w:color="auto" w:fill="auto"/>
          </w:tcPr>
          <w:p w14:paraId="459A164B"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1500</w:t>
            </w:r>
          </w:p>
        </w:tc>
        <w:tc>
          <w:tcPr>
            <w:tcW w:w="1559" w:type="dxa"/>
            <w:shd w:val="clear" w:color="auto" w:fill="auto"/>
          </w:tcPr>
          <w:p w14:paraId="435609EC" w14:textId="77777777" w:rsidR="002110D8" w:rsidRPr="002C2075" w:rsidRDefault="002110D8" w:rsidP="000867F2">
            <w:pPr>
              <w:jc w:val="center"/>
              <w:rPr>
                <w:rFonts w:ascii="Arial" w:hAnsi="Arial" w:cs="Arial"/>
              </w:rPr>
            </w:pPr>
            <w:r w:rsidRPr="002C2075">
              <w:rPr>
                <w:rFonts w:ascii="Arial" w:hAnsi="Arial" w:cs="Arial"/>
              </w:rPr>
              <w:t>57</w:t>
            </w:r>
          </w:p>
        </w:tc>
        <w:tc>
          <w:tcPr>
            <w:tcW w:w="1560" w:type="dxa"/>
            <w:shd w:val="clear" w:color="auto" w:fill="auto"/>
          </w:tcPr>
          <w:p w14:paraId="56C771EF" w14:textId="77777777" w:rsidR="002110D8" w:rsidRPr="002C2075" w:rsidRDefault="002110D8" w:rsidP="000867F2">
            <w:pPr>
              <w:jc w:val="center"/>
              <w:rPr>
                <w:rFonts w:ascii="Arial" w:hAnsi="Arial" w:cs="Arial"/>
              </w:rPr>
            </w:pPr>
            <w:r w:rsidRPr="002C2075">
              <w:rPr>
                <w:rFonts w:ascii="Arial" w:hAnsi="Arial" w:cs="Arial"/>
              </w:rPr>
              <w:t>57</w:t>
            </w:r>
          </w:p>
        </w:tc>
      </w:tr>
      <w:tr w:rsidR="00C27780" w:rsidRPr="003B3075" w14:paraId="1D818D43" w14:textId="77777777" w:rsidTr="000A1BA0">
        <w:trPr>
          <w:trHeight w:val="255"/>
        </w:trPr>
        <w:tc>
          <w:tcPr>
            <w:tcW w:w="1276" w:type="dxa"/>
            <w:vMerge/>
            <w:shd w:val="clear" w:color="auto" w:fill="auto"/>
          </w:tcPr>
          <w:p w14:paraId="650C26D1"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1E3A05AE"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DF7G-E</w:t>
            </w:r>
          </w:p>
        </w:tc>
        <w:tc>
          <w:tcPr>
            <w:tcW w:w="1559" w:type="dxa"/>
            <w:shd w:val="clear" w:color="auto" w:fill="auto"/>
          </w:tcPr>
          <w:p w14:paraId="51620CAB" w14:textId="77777777" w:rsidR="002110D8" w:rsidRPr="002C2075" w:rsidRDefault="002110D8" w:rsidP="000867F2">
            <w:pPr>
              <w:jc w:val="center"/>
              <w:rPr>
                <w:rFonts w:ascii="Arial" w:hAnsi="Arial" w:cs="Arial"/>
                <w:color w:val="000000" w:themeColor="text1"/>
              </w:rPr>
            </w:pPr>
            <w:r w:rsidRPr="002C2075">
              <w:rPr>
                <w:rFonts w:ascii="Arial" w:hAnsi="Arial" w:cs="Arial"/>
                <w:bCs/>
                <w:color w:val="000000" w:themeColor="text1"/>
              </w:rPr>
              <w:t>7500</w:t>
            </w:r>
          </w:p>
        </w:tc>
        <w:tc>
          <w:tcPr>
            <w:tcW w:w="1559" w:type="dxa"/>
            <w:shd w:val="clear" w:color="auto" w:fill="auto"/>
          </w:tcPr>
          <w:p w14:paraId="398CD762" w14:textId="77777777" w:rsidR="002110D8" w:rsidRPr="002C2075" w:rsidRDefault="002110D8" w:rsidP="000867F2">
            <w:pPr>
              <w:jc w:val="center"/>
              <w:rPr>
                <w:rFonts w:ascii="Arial" w:hAnsi="Arial" w:cs="Arial"/>
                <w:color w:val="000000" w:themeColor="text1"/>
              </w:rPr>
            </w:pPr>
            <w:r w:rsidRPr="002C2075">
              <w:rPr>
                <w:rFonts w:ascii="Arial" w:hAnsi="Arial" w:cs="Arial"/>
                <w:bCs/>
                <w:color w:val="000000" w:themeColor="text1"/>
              </w:rPr>
              <w:t>6000</w:t>
            </w:r>
          </w:p>
        </w:tc>
        <w:tc>
          <w:tcPr>
            <w:tcW w:w="1559" w:type="dxa"/>
            <w:shd w:val="clear" w:color="auto" w:fill="auto"/>
          </w:tcPr>
          <w:p w14:paraId="6B2FAD94" w14:textId="77777777" w:rsidR="002110D8" w:rsidRPr="002C2075" w:rsidRDefault="002110D8" w:rsidP="000867F2">
            <w:pPr>
              <w:jc w:val="center"/>
              <w:rPr>
                <w:rFonts w:ascii="Arial" w:hAnsi="Arial" w:cs="Arial"/>
              </w:rPr>
            </w:pPr>
            <w:r w:rsidRPr="002C2075">
              <w:rPr>
                <w:rFonts w:ascii="Arial" w:hAnsi="Arial" w:cs="Arial"/>
                <w:bCs/>
              </w:rPr>
              <w:t>57</w:t>
            </w:r>
          </w:p>
        </w:tc>
        <w:tc>
          <w:tcPr>
            <w:tcW w:w="1560" w:type="dxa"/>
            <w:shd w:val="clear" w:color="auto" w:fill="auto"/>
          </w:tcPr>
          <w:p w14:paraId="1F2304F2" w14:textId="77777777" w:rsidR="002110D8" w:rsidRPr="002C2075" w:rsidRDefault="002110D8" w:rsidP="000867F2">
            <w:pPr>
              <w:jc w:val="center"/>
              <w:rPr>
                <w:rFonts w:ascii="Arial" w:hAnsi="Arial" w:cs="Arial"/>
              </w:rPr>
            </w:pPr>
            <w:r w:rsidRPr="002C2075">
              <w:rPr>
                <w:rFonts w:ascii="Arial" w:hAnsi="Arial" w:cs="Arial"/>
                <w:bCs/>
              </w:rPr>
              <w:t>57</w:t>
            </w:r>
          </w:p>
        </w:tc>
      </w:tr>
      <w:tr w:rsidR="00C27780" w:rsidRPr="003B3075" w14:paraId="36E8BDCF" w14:textId="77777777" w:rsidTr="000A1BA0">
        <w:trPr>
          <w:trHeight w:val="20"/>
        </w:trPr>
        <w:tc>
          <w:tcPr>
            <w:tcW w:w="1276" w:type="dxa"/>
            <w:vMerge w:val="restart"/>
            <w:shd w:val="clear" w:color="auto" w:fill="auto"/>
            <w:hideMark/>
          </w:tcPr>
          <w:p w14:paraId="0E14F28C" w14:textId="77777777" w:rsidR="002110D8" w:rsidRPr="002C2075" w:rsidRDefault="002110D8" w:rsidP="000867F2">
            <w:pPr>
              <w:jc w:val="center"/>
              <w:rPr>
                <w:rFonts w:ascii="Arial" w:hAnsi="Arial" w:cs="Arial"/>
                <w:color w:val="000000" w:themeColor="text1"/>
              </w:rPr>
            </w:pPr>
          </w:p>
          <w:p w14:paraId="54A9A8F8" w14:textId="77777777" w:rsidR="002110D8" w:rsidRPr="002C2075" w:rsidRDefault="002110D8" w:rsidP="000867F2">
            <w:pPr>
              <w:jc w:val="center"/>
              <w:rPr>
                <w:rFonts w:ascii="Arial" w:hAnsi="Arial" w:cs="Arial"/>
                <w:color w:val="000000" w:themeColor="text1"/>
              </w:rPr>
            </w:pPr>
          </w:p>
          <w:p w14:paraId="0BC41035"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Koidula – Valga</w:t>
            </w:r>
          </w:p>
          <w:p w14:paraId="7BAE7A1F"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6F8FF24B"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36-7i</w:t>
            </w:r>
          </w:p>
        </w:tc>
        <w:tc>
          <w:tcPr>
            <w:tcW w:w="1559" w:type="dxa"/>
            <w:shd w:val="clear" w:color="auto" w:fill="auto"/>
            <w:hideMark/>
          </w:tcPr>
          <w:p w14:paraId="01651E97"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4200</w:t>
            </w:r>
          </w:p>
        </w:tc>
        <w:tc>
          <w:tcPr>
            <w:tcW w:w="1559" w:type="dxa"/>
            <w:shd w:val="clear" w:color="auto" w:fill="auto"/>
            <w:hideMark/>
          </w:tcPr>
          <w:p w14:paraId="1F534413"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4200</w:t>
            </w:r>
          </w:p>
        </w:tc>
        <w:tc>
          <w:tcPr>
            <w:tcW w:w="1559" w:type="dxa"/>
            <w:shd w:val="clear" w:color="auto" w:fill="auto"/>
            <w:hideMark/>
          </w:tcPr>
          <w:p w14:paraId="58674FBD"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0E6AEBE7"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653E4A67" w14:textId="77777777" w:rsidTr="000A1BA0">
        <w:trPr>
          <w:trHeight w:val="237"/>
        </w:trPr>
        <w:tc>
          <w:tcPr>
            <w:tcW w:w="1276" w:type="dxa"/>
            <w:vMerge/>
            <w:shd w:val="clear" w:color="auto" w:fill="auto"/>
            <w:hideMark/>
          </w:tcPr>
          <w:p w14:paraId="19C66D37"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6C58A79A"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2TE116</w:t>
            </w:r>
          </w:p>
        </w:tc>
        <w:tc>
          <w:tcPr>
            <w:tcW w:w="1559" w:type="dxa"/>
            <w:shd w:val="clear" w:color="auto" w:fill="auto"/>
            <w:hideMark/>
          </w:tcPr>
          <w:p w14:paraId="3D7B16A2"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5200</w:t>
            </w:r>
          </w:p>
        </w:tc>
        <w:tc>
          <w:tcPr>
            <w:tcW w:w="1559" w:type="dxa"/>
            <w:shd w:val="clear" w:color="auto" w:fill="auto"/>
            <w:hideMark/>
          </w:tcPr>
          <w:p w14:paraId="362017CC"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5900</w:t>
            </w:r>
          </w:p>
        </w:tc>
        <w:tc>
          <w:tcPr>
            <w:tcW w:w="1559" w:type="dxa"/>
            <w:shd w:val="clear" w:color="auto" w:fill="auto"/>
            <w:hideMark/>
          </w:tcPr>
          <w:p w14:paraId="083DC9E0"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457644E8"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28074AF1" w14:textId="77777777" w:rsidTr="000A1BA0">
        <w:trPr>
          <w:trHeight w:val="300"/>
        </w:trPr>
        <w:tc>
          <w:tcPr>
            <w:tcW w:w="1276" w:type="dxa"/>
            <w:vMerge/>
            <w:shd w:val="clear" w:color="auto" w:fill="auto"/>
          </w:tcPr>
          <w:p w14:paraId="21B92E42"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58304F79"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TEM-2U/2UM/18</w:t>
            </w:r>
          </w:p>
        </w:tc>
        <w:tc>
          <w:tcPr>
            <w:tcW w:w="1559" w:type="dxa"/>
            <w:shd w:val="clear" w:color="auto" w:fill="auto"/>
          </w:tcPr>
          <w:p w14:paraId="6B49D457"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2100</w:t>
            </w:r>
          </w:p>
        </w:tc>
        <w:tc>
          <w:tcPr>
            <w:tcW w:w="1559" w:type="dxa"/>
            <w:shd w:val="clear" w:color="auto" w:fill="auto"/>
          </w:tcPr>
          <w:p w14:paraId="0A63ED71"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2100</w:t>
            </w:r>
          </w:p>
        </w:tc>
        <w:tc>
          <w:tcPr>
            <w:tcW w:w="1559" w:type="dxa"/>
            <w:shd w:val="clear" w:color="auto" w:fill="auto"/>
          </w:tcPr>
          <w:p w14:paraId="3698C7D1"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tcPr>
          <w:p w14:paraId="1E366682"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47D604C9" w14:textId="77777777" w:rsidTr="000A1BA0">
        <w:trPr>
          <w:trHeight w:val="20"/>
        </w:trPr>
        <w:tc>
          <w:tcPr>
            <w:tcW w:w="1276" w:type="dxa"/>
            <w:vMerge/>
            <w:shd w:val="clear" w:color="auto" w:fill="auto"/>
            <w:hideMark/>
          </w:tcPr>
          <w:p w14:paraId="3AD2BE7E"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41E2B16E"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 TMH</w:t>
            </w:r>
          </w:p>
        </w:tc>
        <w:tc>
          <w:tcPr>
            <w:tcW w:w="1559" w:type="dxa"/>
            <w:shd w:val="clear" w:color="auto" w:fill="auto"/>
            <w:hideMark/>
          </w:tcPr>
          <w:p w14:paraId="6EE0FFDE"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shd w:val="clear" w:color="auto" w:fill="auto"/>
            <w:hideMark/>
          </w:tcPr>
          <w:p w14:paraId="48C4D32C"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2500</w:t>
            </w:r>
          </w:p>
        </w:tc>
        <w:tc>
          <w:tcPr>
            <w:tcW w:w="1559" w:type="dxa"/>
            <w:shd w:val="clear" w:color="auto" w:fill="auto"/>
            <w:hideMark/>
          </w:tcPr>
          <w:p w14:paraId="41E60BA3"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31593F16"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32CA0B5E" w14:textId="77777777" w:rsidTr="000A1BA0">
        <w:trPr>
          <w:trHeight w:val="20"/>
        </w:trPr>
        <w:tc>
          <w:tcPr>
            <w:tcW w:w="1276" w:type="dxa"/>
            <w:vMerge/>
            <w:shd w:val="clear" w:color="auto" w:fill="auto"/>
            <w:hideMark/>
          </w:tcPr>
          <w:p w14:paraId="78826C08"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3E776704"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ČME 3</w:t>
            </w:r>
          </w:p>
        </w:tc>
        <w:tc>
          <w:tcPr>
            <w:tcW w:w="1559" w:type="dxa"/>
            <w:shd w:val="clear" w:color="auto" w:fill="auto"/>
            <w:hideMark/>
          </w:tcPr>
          <w:p w14:paraId="4B78DB23"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1700</w:t>
            </w:r>
          </w:p>
        </w:tc>
        <w:tc>
          <w:tcPr>
            <w:tcW w:w="1559" w:type="dxa"/>
            <w:shd w:val="clear" w:color="auto" w:fill="auto"/>
            <w:hideMark/>
          </w:tcPr>
          <w:p w14:paraId="767BBCFB"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1700</w:t>
            </w:r>
          </w:p>
        </w:tc>
        <w:tc>
          <w:tcPr>
            <w:tcW w:w="1559" w:type="dxa"/>
            <w:shd w:val="clear" w:color="auto" w:fill="auto"/>
            <w:hideMark/>
          </w:tcPr>
          <w:p w14:paraId="040DDF46"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233B3E19"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6909784A" w14:textId="77777777" w:rsidTr="000A1BA0">
        <w:trPr>
          <w:trHeight w:val="20"/>
        </w:trPr>
        <w:tc>
          <w:tcPr>
            <w:tcW w:w="1276" w:type="dxa"/>
            <w:vMerge/>
            <w:shd w:val="clear" w:color="auto" w:fill="auto"/>
            <w:hideMark/>
          </w:tcPr>
          <w:p w14:paraId="0C22D72A"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2FA51AB5"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M62</w:t>
            </w:r>
          </w:p>
        </w:tc>
        <w:tc>
          <w:tcPr>
            <w:tcW w:w="1559" w:type="dxa"/>
            <w:shd w:val="clear" w:color="auto" w:fill="auto"/>
            <w:hideMark/>
          </w:tcPr>
          <w:p w14:paraId="7155AF0E"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1600</w:t>
            </w:r>
          </w:p>
        </w:tc>
        <w:tc>
          <w:tcPr>
            <w:tcW w:w="1559" w:type="dxa"/>
            <w:shd w:val="clear" w:color="auto" w:fill="auto"/>
            <w:hideMark/>
          </w:tcPr>
          <w:p w14:paraId="7F29A4B8"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1600</w:t>
            </w:r>
          </w:p>
        </w:tc>
        <w:tc>
          <w:tcPr>
            <w:tcW w:w="1559" w:type="dxa"/>
            <w:shd w:val="clear" w:color="auto" w:fill="auto"/>
            <w:hideMark/>
          </w:tcPr>
          <w:p w14:paraId="7BA111C3"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6D336DD5"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0D317143" w14:textId="77777777" w:rsidTr="000A1BA0">
        <w:trPr>
          <w:trHeight w:val="20"/>
        </w:trPr>
        <w:tc>
          <w:tcPr>
            <w:tcW w:w="1276" w:type="dxa"/>
            <w:vMerge/>
            <w:shd w:val="clear" w:color="auto" w:fill="auto"/>
            <w:hideMark/>
          </w:tcPr>
          <w:p w14:paraId="2B58AF16"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0441B0AB"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DF7G-E</w:t>
            </w:r>
          </w:p>
        </w:tc>
        <w:tc>
          <w:tcPr>
            <w:tcW w:w="1559" w:type="dxa"/>
            <w:shd w:val="clear" w:color="auto" w:fill="auto"/>
            <w:hideMark/>
          </w:tcPr>
          <w:p w14:paraId="2FED19A9"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2800</w:t>
            </w:r>
          </w:p>
        </w:tc>
        <w:tc>
          <w:tcPr>
            <w:tcW w:w="1559" w:type="dxa"/>
            <w:shd w:val="clear" w:color="auto" w:fill="auto"/>
            <w:hideMark/>
          </w:tcPr>
          <w:p w14:paraId="35FE345F"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3000</w:t>
            </w:r>
          </w:p>
        </w:tc>
        <w:tc>
          <w:tcPr>
            <w:tcW w:w="1559" w:type="dxa"/>
            <w:shd w:val="clear" w:color="auto" w:fill="auto"/>
            <w:hideMark/>
          </w:tcPr>
          <w:p w14:paraId="742C0164"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573E5436"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07968A55" w14:textId="77777777" w:rsidTr="000A1BA0">
        <w:trPr>
          <w:trHeight w:val="20"/>
        </w:trPr>
        <w:tc>
          <w:tcPr>
            <w:tcW w:w="1276" w:type="dxa"/>
            <w:vMerge w:val="restart"/>
            <w:shd w:val="clear" w:color="auto" w:fill="auto"/>
            <w:hideMark/>
          </w:tcPr>
          <w:p w14:paraId="3CD2E26B" w14:textId="77777777" w:rsidR="002110D8" w:rsidRPr="002C2075" w:rsidRDefault="002110D8" w:rsidP="000867F2">
            <w:pPr>
              <w:jc w:val="center"/>
              <w:rPr>
                <w:rFonts w:ascii="Arial" w:hAnsi="Arial" w:cs="Arial"/>
                <w:color w:val="000000" w:themeColor="text1"/>
              </w:rPr>
            </w:pPr>
          </w:p>
          <w:p w14:paraId="0144FCDD" w14:textId="77777777" w:rsidR="002110D8" w:rsidRPr="002C2075" w:rsidRDefault="002110D8" w:rsidP="000867F2">
            <w:pPr>
              <w:jc w:val="center"/>
              <w:rPr>
                <w:rFonts w:ascii="Arial" w:hAnsi="Arial" w:cs="Arial"/>
                <w:color w:val="000000" w:themeColor="text1"/>
              </w:rPr>
            </w:pPr>
          </w:p>
          <w:p w14:paraId="4EA56388"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Valga - Tartu</w:t>
            </w:r>
          </w:p>
        </w:tc>
        <w:tc>
          <w:tcPr>
            <w:tcW w:w="1560" w:type="dxa"/>
            <w:shd w:val="clear" w:color="auto" w:fill="auto"/>
            <w:vAlign w:val="center"/>
            <w:hideMark/>
          </w:tcPr>
          <w:p w14:paraId="39E8298E"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lastRenderedPageBreak/>
              <w:t>C 36-7i</w:t>
            </w:r>
          </w:p>
        </w:tc>
        <w:tc>
          <w:tcPr>
            <w:tcW w:w="1559" w:type="dxa"/>
            <w:shd w:val="clear" w:color="auto" w:fill="auto"/>
            <w:hideMark/>
          </w:tcPr>
          <w:p w14:paraId="26656095"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4200</w:t>
            </w:r>
          </w:p>
        </w:tc>
        <w:tc>
          <w:tcPr>
            <w:tcW w:w="1559" w:type="dxa"/>
            <w:shd w:val="clear" w:color="auto" w:fill="auto"/>
            <w:hideMark/>
          </w:tcPr>
          <w:p w14:paraId="1A37056E"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4200</w:t>
            </w:r>
          </w:p>
        </w:tc>
        <w:tc>
          <w:tcPr>
            <w:tcW w:w="1559" w:type="dxa"/>
            <w:shd w:val="clear" w:color="auto" w:fill="auto"/>
            <w:hideMark/>
          </w:tcPr>
          <w:p w14:paraId="4BD80382"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390B750F"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4B13597E" w14:textId="77777777" w:rsidTr="000A1BA0">
        <w:trPr>
          <w:trHeight w:val="273"/>
        </w:trPr>
        <w:tc>
          <w:tcPr>
            <w:tcW w:w="1276" w:type="dxa"/>
            <w:vMerge/>
            <w:shd w:val="clear" w:color="auto" w:fill="auto"/>
            <w:hideMark/>
          </w:tcPr>
          <w:p w14:paraId="3545961A"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499C3844"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2TE116</w:t>
            </w:r>
          </w:p>
        </w:tc>
        <w:tc>
          <w:tcPr>
            <w:tcW w:w="1559" w:type="dxa"/>
            <w:shd w:val="clear" w:color="auto" w:fill="auto"/>
            <w:hideMark/>
          </w:tcPr>
          <w:p w14:paraId="684D7870"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5500</w:t>
            </w:r>
          </w:p>
        </w:tc>
        <w:tc>
          <w:tcPr>
            <w:tcW w:w="1559" w:type="dxa"/>
            <w:shd w:val="clear" w:color="auto" w:fill="auto"/>
            <w:hideMark/>
          </w:tcPr>
          <w:p w14:paraId="7F125892"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5000</w:t>
            </w:r>
          </w:p>
        </w:tc>
        <w:tc>
          <w:tcPr>
            <w:tcW w:w="1559" w:type="dxa"/>
            <w:shd w:val="clear" w:color="auto" w:fill="auto"/>
            <w:hideMark/>
          </w:tcPr>
          <w:p w14:paraId="7DDCCADA"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1A5F0A1A"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2CF01BE1" w14:textId="77777777" w:rsidTr="000A1BA0">
        <w:trPr>
          <w:trHeight w:val="290"/>
        </w:trPr>
        <w:tc>
          <w:tcPr>
            <w:tcW w:w="1276" w:type="dxa"/>
            <w:vMerge/>
            <w:shd w:val="clear" w:color="auto" w:fill="auto"/>
          </w:tcPr>
          <w:p w14:paraId="405D0CA4"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4CBACF90"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TEM-2U/2UM/18</w:t>
            </w:r>
          </w:p>
        </w:tc>
        <w:tc>
          <w:tcPr>
            <w:tcW w:w="1559" w:type="dxa"/>
            <w:shd w:val="clear" w:color="auto" w:fill="auto"/>
          </w:tcPr>
          <w:p w14:paraId="58D17351"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2100</w:t>
            </w:r>
          </w:p>
        </w:tc>
        <w:tc>
          <w:tcPr>
            <w:tcW w:w="1559" w:type="dxa"/>
            <w:shd w:val="clear" w:color="auto" w:fill="auto"/>
          </w:tcPr>
          <w:p w14:paraId="7641C84F"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2200</w:t>
            </w:r>
          </w:p>
        </w:tc>
        <w:tc>
          <w:tcPr>
            <w:tcW w:w="1559" w:type="dxa"/>
            <w:shd w:val="clear" w:color="auto" w:fill="auto"/>
          </w:tcPr>
          <w:p w14:paraId="54AE6F64"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tcPr>
          <w:p w14:paraId="42F4305C"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77A55F0F" w14:textId="77777777" w:rsidTr="000A1BA0">
        <w:trPr>
          <w:trHeight w:val="20"/>
        </w:trPr>
        <w:tc>
          <w:tcPr>
            <w:tcW w:w="1276" w:type="dxa"/>
            <w:vMerge/>
            <w:shd w:val="clear" w:color="auto" w:fill="auto"/>
            <w:hideMark/>
          </w:tcPr>
          <w:p w14:paraId="126A5424"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142AB4E9"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 TMH</w:t>
            </w:r>
          </w:p>
        </w:tc>
        <w:tc>
          <w:tcPr>
            <w:tcW w:w="1559" w:type="dxa"/>
            <w:shd w:val="clear" w:color="auto" w:fill="auto"/>
            <w:hideMark/>
          </w:tcPr>
          <w:p w14:paraId="663D0C45"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2500</w:t>
            </w:r>
          </w:p>
        </w:tc>
        <w:tc>
          <w:tcPr>
            <w:tcW w:w="1559" w:type="dxa"/>
            <w:shd w:val="clear" w:color="auto" w:fill="auto"/>
            <w:hideMark/>
          </w:tcPr>
          <w:p w14:paraId="4F0CAB8D"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2500</w:t>
            </w:r>
          </w:p>
        </w:tc>
        <w:tc>
          <w:tcPr>
            <w:tcW w:w="1559" w:type="dxa"/>
            <w:shd w:val="clear" w:color="auto" w:fill="auto"/>
            <w:hideMark/>
          </w:tcPr>
          <w:p w14:paraId="341E1D0F"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024DA451"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32BD88BF" w14:textId="77777777" w:rsidTr="000A1BA0">
        <w:trPr>
          <w:trHeight w:val="20"/>
        </w:trPr>
        <w:tc>
          <w:tcPr>
            <w:tcW w:w="1276" w:type="dxa"/>
            <w:vMerge/>
            <w:shd w:val="clear" w:color="auto" w:fill="auto"/>
            <w:hideMark/>
          </w:tcPr>
          <w:p w14:paraId="1E3CC607"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1C85C39A"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ČME 3</w:t>
            </w:r>
          </w:p>
        </w:tc>
        <w:tc>
          <w:tcPr>
            <w:tcW w:w="1559" w:type="dxa"/>
            <w:shd w:val="clear" w:color="auto" w:fill="auto"/>
            <w:hideMark/>
          </w:tcPr>
          <w:p w14:paraId="34B6C418"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1500</w:t>
            </w:r>
          </w:p>
        </w:tc>
        <w:tc>
          <w:tcPr>
            <w:tcW w:w="1559" w:type="dxa"/>
            <w:shd w:val="clear" w:color="auto" w:fill="auto"/>
            <w:hideMark/>
          </w:tcPr>
          <w:p w14:paraId="628DAE0C"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1700</w:t>
            </w:r>
          </w:p>
        </w:tc>
        <w:tc>
          <w:tcPr>
            <w:tcW w:w="1559" w:type="dxa"/>
            <w:shd w:val="clear" w:color="auto" w:fill="auto"/>
            <w:hideMark/>
          </w:tcPr>
          <w:p w14:paraId="705B00B0"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6E364337"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205F63A8" w14:textId="77777777" w:rsidTr="000A1BA0">
        <w:trPr>
          <w:trHeight w:val="20"/>
        </w:trPr>
        <w:tc>
          <w:tcPr>
            <w:tcW w:w="1276" w:type="dxa"/>
            <w:vMerge/>
            <w:shd w:val="clear" w:color="auto" w:fill="auto"/>
            <w:hideMark/>
          </w:tcPr>
          <w:p w14:paraId="2C33D34A"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5B3D97CC"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M62</w:t>
            </w:r>
          </w:p>
        </w:tc>
        <w:tc>
          <w:tcPr>
            <w:tcW w:w="1559" w:type="dxa"/>
            <w:shd w:val="clear" w:color="auto" w:fill="auto"/>
            <w:hideMark/>
          </w:tcPr>
          <w:p w14:paraId="79B10A6A"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1600</w:t>
            </w:r>
          </w:p>
        </w:tc>
        <w:tc>
          <w:tcPr>
            <w:tcW w:w="1559" w:type="dxa"/>
            <w:shd w:val="clear" w:color="auto" w:fill="auto"/>
            <w:hideMark/>
          </w:tcPr>
          <w:p w14:paraId="17E9731B"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2000</w:t>
            </w:r>
          </w:p>
        </w:tc>
        <w:tc>
          <w:tcPr>
            <w:tcW w:w="1559" w:type="dxa"/>
            <w:shd w:val="clear" w:color="auto" w:fill="auto"/>
            <w:hideMark/>
          </w:tcPr>
          <w:p w14:paraId="71F18A2E"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5A4EE977"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65713459" w14:textId="77777777" w:rsidTr="000A1BA0">
        <w:trPr>
          <w:trHeight w:val="20"/>
        </w:trPr>
        <w:tc>
          <w:tcPr>
            <w:tcW w:w="1276" w:type="dxa"/>
            <w:vMerge/>
            <w:shd w:val="clear" w:color="auto" w:fill="auto"/>
            <w:hideMark/>
          </w:tcPr>
          <w:p w14:paraId="067EED51"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4E62E244"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DF7G-E</w:t>
            </w:r>
          </w:p>
        </w:tc>
        <w:tc>
          <w:tcPr>
            <w:tcW w:w="1559" w:type="dxa"/>
            <w:shd w:val="clear" w:color="auto" w:fill="auto"/>
            <w:hideMark/>
          </w:tcPr>
          <w:p w14:paraId="60AC5E35"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2650</w:t>
            </w:r>
          </w:p>
        </w:tc>
        <w:tc>
          <w:tcPr>
            <w:tcW w:w="1559" w:type="dxa"/>
            <w:shd w:val="clear" w:color="auto" w:fill="auto"/>
            <w:hideMark/>
          </w:tcPr>
          <w:p w14:paraId="4FA6FE21"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2800</w:t>
            </w:r>
          </w:p>
        </w:tc>
        <w:tc>
          <w:tcPr>
            <w:tcW w:w="1559" w:type="dxa"/>
            <w:shd w:val="clear" w:color="auto" w:fill="auto"/>
            <w:hideMark/>
          </w:tcPr>
          <w:p w14:paraId="547020E3"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6CAA89B1"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19658B20" w14:textId="77777777" w:rsidTr="000A1BA0">
        <w:trPr>
          <w:trHeight w:val="276"/>
        </w:trPr>
        <w:tc>
          <w:tcPr>
            <w:tcW w:w="1276" w:type="dxa"/>
            <w:vMerge w:val="restart"/>
            <w:shd w:val="clear" w:color="auto" w:fill="auto"/>
            <w:hideMark/>
          </w:tcPr>
          <w:p w14:paraId="42F22DA6" w14:textId="77777777" w:rsidR="002110D8" w:rsidRPr="002C2075" w:rsidRDefault="002110D8" w:rsidP="000867F2">
            <w:pPr>
              <w:jc w:val="center"/>
              <w:rPr>
                <w:rFonts w:ascii="Arial" w:hAnsi="Arial" w:cs="Arial"/>
                <w:color w:val="000000" w:themeColor="text1"/>
              </w:rPr>
            </w:pPr>
          </w:p>
          <w:p w14:paraId="5FCE01AF" w14:textId="77777777" w:rsidR="002110D8" w:rsidRPr="002C2075" w:rsidRDefault="002110D8" w:rsidP="000867F2">
            <w:pPr>
              <w:jc w:val="center"/>
              <w:rPr>
                <w:rFonts w:ascii="Arial" w:hAnsi="Arial" w:cs="Arial"/>
                <w:color w:val="000000" w:themeColor="text1"/>
              </w:rPr>
            </w:pPr>
          </w:p>
          <w:p w14:paraId="7D23823E" w14:textId="77777777" w:rsidR="002110D8" w:rsidRPr="002C2075" w:rsidRDefault="002110D8" w:rsidP="000867F2">
            <w:pPr>
              <w:jc w:val="center"/>
              <w:rPr>
                <w:rFonts w:ascii="Arial" w:hAnsi="Arial" w:cs="Arial"/>
                <w:color w:val="000000" w:themeColor="text1"/>
              </w:rPr>
            </w:pPr>
            <w:proofErr w:type="spellStart"/>
            <w:r w:rsidRPr="002C2075">
              <w:rPr>
                <w:rFonts w:ascii="Arial" w:hAnsi="Arial" w:cs="Arial"/>
                <w:color w:val="000000" w:themeColor="text1"/>
              </w:rPr>
              <w:t>Koidula</w:t>
            </w:r>
            <w:proofErr w:type="spellEnd"/>
            <w:r w:rsidRPr="002C2075">
              <w:rPr>
                <w:rFonts w:ascii="Arial" w:hAnsi="Arial" w:cs="Arial"/>
                <w:color w:val="000000" w:themeColor="text1"/>
              </w:rPr>
              <w:t xml:space="preserve"> - </w:t>
            </w:r>
            <w:proofErr w:type="spellStart"/>
            <w:r w:rsidRPr="002C2075">
              <w:rPr>
                <w:rFonts w:ascii="Arial" w:hAnsi="Arial" w:cs="Arial"/>
                <w:color w:val="000000" w:themeColor="text1"/>
              </w:rPr>
              <w:t>Petseri</w:t>
            </w:r>
            <w:proofErr w:type="spellEnd"/>
          </w:p>
        </w:tc>
        <w:tc>
          <w:tcPr>
            <w:tcW w:w="1560" w:type="dxa"/>
            <w:shd w:val="clear" w:color="auto" w:fill="auto"/>
            <w:vAlign w:val="center"/>
            <w:hideMark/>
          </w:tcPr>
          <w:p w14:paraId="56488566"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C 36-7i</w:t>
            </w:r>
          </w:p>
        </w:tc>
        <w:tc>
          <w:tcPr>
            <w:tcW w:w="1559" w:type="dxa"/>
            <w:shd w:val="clear" w:color="auto" w:fill="auto"/>
            <w:hideMark/>
          </w:tcPr>
          <w:p w14:paraId="6845F50E"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6000</w:t>
            </w:r>
          </w:p>
        </w:tc>
        <w:tc>
          <w:tcPr>
            <w:tcW w:w="1559" w:type="dxa"/>
            <w:shd w:val="clear" w:color="auto" w:fill="auto"/>
            <w:hideMark/>
          </w:tcPr>
          <w:p w14:paraId="5ED712DE"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6000</w:t>
            </w:r>
          </w:p>
        </w:tc>
        <w:tc>
          <w:tcPr>
            <w:tcW w:w="1559" w:type="dxa"/>
            <w:shd w:val="clear" w:color="auto" w:fill="auto"/>
            <w:hideMark/>
          </w:tcPr>
          <w:p w14:paraId="7BFBC75B"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051BDFCE"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0F0B1C16" w14:textId="77777777" w:rsidTr="000A1BA0">
        <w:trPr>
          <w:trHeight w:val="276"/>
        </w:trPr>
        <w:tc>
          <w:tcPr>
            <w:tcW w:w="1276" w:type="dxa"/>
            <w:vMerge/>
            <w:shd w:val="clear" w:color="auto" w:fill="auto"/>
            <w:hideMark/>
          </w:tcPr>
          <w:p w14:paraId="67970152"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271A978F"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 TMH</w:t>
            </w:r>
          </w:p>
        </w:tc>
        <w:tc>
          <w:tcPr>
            <w:tcW w:w="1559" w:type="dxa"/>
            <w:shd w:val="clear" w:color="auto" w:fill="auto"/>
            <w:hideMark/>
          </w:tcPr>
          <w:p w14:paraId="501A64CA"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5300</w:t>
            </w:r>
          </w:p>
        </w:tc>
        <w:tc>
          <w:tcPr>
            <w:tcW w:w="1559" w:type="dxa"/>
            <w:shd w:val="clear" w:color="auto" w:fill="auto"/>
            <w:hideMark/>
          </w:tcPr>
          <w:p w14:paraId="1F99880E"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5000</w:t>
            </w:r>
          </w:p>
        </w:tc>
        <w:tc>
          <w:tcPr>
            <w:tcW w:w="1559" w:type="dxa"/>
            <w:shd w:val="clear" w:color="auto" w:fill="auto"/>
            <w:hideMark/>
          </w:tcPr>
          <w:p w14:paraId="60053F6D"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445F173B"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75786B2A" w14:textId="77777777" w:rsidTr="000A1BA0">
        <w:trPr>
          <w:trHeight w:val="276"/>
        </w:trPr>
        <w:tc>
          <w:tcPr>
            <w:tcW w:w="1276" w:type="dxa"/>
            <w:vMerge/>
            <w:shd w:val="clear" w:color="auto" w:fill="auto"/>
          </w:tcPr>
          <w:p w14:paraId="38412FD1"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37D424C4"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2TE116</w:t>
            </w:r>
          </w:p>
        </w:tc>
        <w:tc>
          <w:tcPr>
            <w:tcW w:w="1559" w:type="dxa"/>
            <w:shd w:val="clear" w:color="auto" w:fill="auto"/>
          </w:tcPr>
          <w:p w14:paraId="3176DF12"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7500</w:t>
            </w:r>
          </w:p>
        </w:tc>
        <w:tc>
          <w:tcPr>
            <w:tcW w:w="1559" w:type="dxa"/>
            <w:shd w:val="clear" w:color="auto" w:fill="auto"/>
          </w:tcPr>
          <w:p w14:paraId="38587BAC"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6000</w:t>
            </w:r>
          </w:p>
        </w:tc>
        <w:tc>
          <w:tcPr>
            <w:tcW w:w="1559" w:type="dxa"/>
            <w:shd w:val="clear" w:color="auto" w:fill="auto"/>
          </w:tcPr>
          <w:p w14:paraId="358D4FEC"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tcPr>
          <w:p w14:paraId="093FF3CB"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0C18A542" w14:textId="77777777" w:rsidTr="000A1BA0">
        <w:trPr>
          <w:trHeight w:val="268"/>
        </w:trPr>
        <w:tc>
          <w:tcPr>
            <w:tcW w:w="1276" w:type="dxa"/>
            <w:vMerge/>
            <w:shd w:val="clear" w:color="auto" w:fill="auto"/>
            <w:hideMark/>
          </w:tcPr>
          <w:p w14:paraId="27B421D8"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44833169"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2TEM-2U/2UM/18</w:t>
            </w:r>
          </w:p>
        </w:tc>
        <w:tc>
          <w:tcPr>
            <w:tcW w:w="1559" w:type="dxa"/>
            <w:shd w:val="clear" w:color="auto" w:fill="auto"/>
            <w:hideMark/>
          </w:tcPr>
          <w:p w14:paraId="26FFB3AD"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7000</w:t>
            </w:r>
          </w:p>
        </w:tc>
        <w:tc>
          <w:tcPr>
            <w:tcW w:w="1559" w:type="dxa"/>
            <w:shd w:val="clear" w:color="auto" w:fill="auto"/>
            <w:hideMark/>
          </w:tcPr>
          <w:p w14:paraId="3A9CBDE1"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7000</w:t>
            </w:r>
          </w:p>
        </w:tc>
        <w:tc>
          <w:tcPr>
            <w:tcW w:w="1559" w:type="dxa"/>
            <w:shd w:val="clear" w:color="auto" w:fill="auto"/>
            <w:hideMark/>
          </w:tcPr>
          <w:p w14:paraId="2A2D25E6"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hideMark/>
          </w:tcPr>
          <w:p w14:paraId="2113B522"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3A5C328B" w14:textId="77777777" w:rsidTr="000A1BA0">
        <w:trPr>
          <w:trHeight w:val="285"/>
        </w:trPr>
        <w:tc>
          <w:tcPr>
            <w:tcW w:w="1276" w:type="dxa"/>
            <w:vMerge/>
            <w:shd w:val="clear" w:color="auto" w:fill="auto"/>
          </w:tcPr>
          <w:p w14:paraId="28888887"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tcPr>
          <w:p w14:paraId="18EA7BB0"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TEM7</w:t>
            </w:r>
          </w:p>
        </w:tc>
        <w:tc>
          <w:tcPr>
            <w:tcW w:w="1559" w:type="dxa"/>
            <w:shd w:val="clear" w:color="auto" w:fill="auto"/>
          </w:tcPr>
          <w:p w14:paraId="55D338D8"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6000</w:t>
            </w:r>
          </w:p>
        </w:tc>
        <w:tc>
          <w:tcPr>
            <w:tcW w:w="1559" w:type="dxa"/>
            <w:shd w:val="clear" w:color="auto" w:fill="auto"/>
          </w:tcPr>
          <w:p w14:paraId="23389B2D"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6200</w:t>
            </w:r>
          </w:p>
        </w:tc>
        <w:tc>
          <w:tcPr>
            <w:tcW w:w="1559" w:type="dxa"/>
            <w:shd w:val="clear" w:color="auto" w:fill="auto"/>
          </w:tcPr>
          <w:p w14:paraId="4DA5C59E" w14:textId="77777777" w:rsidR="002110D8" w:rsidRPr="002C2075" w:rsidRDefault="002110D8" w:rsidP="000867F2">
            <w:pPr>
              <w:jc w:val="center"/>
              <w:rPr>
                <w:rFonts w:ascii="Arial" w:hAnsi="Arial" w:cs="Arial"/>
                <w:bCs/>
              </w:rPr>
            </w:pPr>
            <w:r w:rsidRPr="002C2075">
              <w:rPr>
                <w:rFonts w:ascii="Arial" w:hAnsi="Arial" w:cs="Arial"/>
                <w:bCs/>
              </w:rPr>
              <w:t>57</w:t>
            </w:r>
          </w:p>
        </w:tc>
        <w:tc>
          <w:tcPr>
            <w:tcW w:w="1560" w:type="dxa"/>
            <w:shd w:val="clear" w:color="auto" w:fill="auto"/>
          </w:tcPr>
          <w:p w14:paraId="6B9B280C" w14:textId="77777777" w:rsidR="002110D8" w:rsidRPr="002C2075" w:rsidRDefault="002110D8" w:rsidP="000867F2">
            <w:pPr>
              <w:jc w:val="center"/>
              <w:rPr>
                <w:rFonts w:ascii="Arial" w:hAnsi="Arial" w:cs="Arial"/>
                <w:bCs/>
              </w:rPr>
            </w:pPr>
            <w:r w:rsidRPr="002C2075">
              <w:rPr>
                <w:rFonts w:ascii="Arial" w:hAnsi="Arial" w:cs="Arial"/>
                <w:bCs/>
              </w:rPr>
              <w:t>57</w:t>
            </w:r>
          </w:p>
        </w:tc>
      </w:tr>
      <w:tr w:rsidR="00C27780" w:rsidRPr="003B3075" w14:paraId="1E2964F4" w14:textId="77777777" w:rsidTr="000A1BA0">
        <w:trPr>
          <w:trHeight w:val="20"/>
        </w:trPr>
        <w:tc>
          <w:tcPr>
            <w:tcW w:w="1276" w:type="dxa"/>
            <w:vMerge w:val="restart"/>
            <w:shd w:val="clear" w:color="auto" w:fill="auto"/>
            <w:hideMark/>
          </w:tcPr>
          <w:p w14:paraId="7E0BE4C5" w14:textId="5F362170"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Tallinn - Tal</w:t>
            </w:r>
            <w:r w:rsidR="004B2A17">
              <w:rPr>
                <w:rFonts w:ascii="Arial" w:hAnsi="Arial" w:cs="Arial"/>
                <w:color w:val="000000" w:themeColor="text1"/>
              </w:rPr>
              <w:t xml:space="preserve">linn </w:t>
            </w:r>
            <w:proofErr w:type="spellStart"/>
            <w:r w:rsidRPr="002C2075">
              <w:rPr>
                <w:rFonts w:ascii="Arial" w:hAnsi="Arial" w:cs="Arial"/>
                <w:color w:val="000000" w:themeColor="text1"/>
              </w:rPr>
              <w:t>Väike</w:t>
            </w:r>
            <w:proofErr w:type="spellEnd"/>
          </w:p>
        </w:tc>
        <w:tc>
          <w:tcPr>
            <w:tcW w:w="1560" w:type="dxa"/>
            <w:shd w:val="clear" w:color="auto" w:fill="auto"/>
            <w:vAlign w:val="center"/>
            <w:hideMark/>
          </w:tcPr>
          <w:p w14:paraId="29545773" w14:textId="77777777"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ČME 3</w:t>
            </w:r>
          </w:p>
        </w:tc>
        <w:tc>
          <w:tcPr>
            <w:tcW w:w="1559" w:type="dxa"/>
            <w:shd w:val="clear" w:color="auto" w:fill="auto"/>
            <w:hideMark/>
          </w:tcPr>
          <w:p w14:paraId="5E162E29"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1200</w:t>
            </w:r>
          </w:p>
        </w:tc>
        <w:tc>
          <w:tcPr>
            <w:tcW w:w="1559" w:type="dxa"/>
            <w:shd w:val="clear" w:color="auto" w:fill="auto"/>
            <w:hideMark/>
          </w:tcPr>
          <w:p w14:paraId="13F5C718"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1200</w:t>
            </w:r>
          </w:p>
        </w:tc>
        <w:tc>
          <w:tcPr>
            <w:tcW w:w="1559" w:type="dxa"/>
            <w:shd w:val="clear" w:color="auto" w:fill="auto"/>
            <w:hideMark/>
          </w:tcPr>
          <w:p w14:paraId="56E3A248" w14:textId="77777777" w:rsidR="002110D8" w:rsidRPr="002C2075" w:rsidRDefault="002110D8" w:rsidP="000867F2">
            <w:pPr>
              <w:jc w:val="center"/>
              <w:rPr>
                <w:rFonts w:ascii="Arial" w:hAnsi="Arial" w:cs="Arial"/>
                <w:bCs/>
              </w:rPr>
            </w:pPr>
            <w:r w:rsidRPr="002C2075">
              <w:rPr>
                <w:rFonts w:ascii="Arial" w:hAnsi="Arial" w:cs="Arial"/>
                <w:bCs/>
              </w:rPr>
              <w:t>48</w:t>
            </w:r>
          </w:p>
        </w:tc>
        <w:tc>
          <w:tcPr>
            <w:tcW w:w="1560" w:type="dxa"/>
            <w:shd w:val="clear" w:color="auto" w:fill="auto"/>
            <w:hideMark/>
          </w:tcPr>
          <w:p w14:paraId="75D597B1" w14:textId="77777777" w:rsidR="002110D8" w:rsidRPr="002C2075" w:rsidRDefault="002110D8" w:rsidP="000867F2">
            <w:pPr>
              <w:jc w:val="center"/>
              <w:rPr>
                <w:rFonts w:ascii="Arial" w:hAnsi="Arial" w:cs="Arial"/>
                <w:bCs/>
              </w:rPr>
            </w:pPr>
            <w:r w:rsidRPr="002C2075">
              <w:rPr>
                <w:rFonts w:ascii="Arial" w:hAnsi="Arial" w:cs="Arial"/>
                <w:bCs/>
              </w:rPr>
              <w:t>48</w:t>
            </w:r>
          </w:p>
        </w:tc>
      </w:tr>
      <w:tr w:rsidR="00C27780" w:rsidRPr="003B3075" w14:paraId="0E5E2C7C" w14:textId="77777777" w:rsidTr="000A1BA0">
        <w:trPr>
          <w:trHeight w:val="312"/>
        </w:trPr>
        <w:tc>
          <w:tcPr>
            <w:tcW w:w="1276" w:type="dxa"/>
            <w:vMerge/>
            <w:shd w:val="clear" w:color="auto" w:fill="auto"/>
            <w:hideMark/>
          </w:tcPr>
          <w:p w14:paraId="35129DA9" w14:textId="77777777" w:rsidR="002110D8" w:rsidRPr="002C2075" w:rsidRDefault="002110D8" w:rsidP="000867F2">
            <w:pPr>
              <w:jc w:val="center"/>
              <w:rPr>
                <w:rFonts w:ascii="Arial" w:hAnsi="Arial" w:cs="Arial"/>
                <w:color w:val="000000" w:themeColor="text1"/>
              </w:rPr>
            </w:pPr>
          </w:p>
        </w:tc>
        <w:tc>
          <w:tcPr>
            <w:tcW w:w="1560" w:type="dxa"/>
            <w:shd w:val="clear" w:color="auto" w:fill="auto"/>
            <w:vAlign w:val="center"/>
            <w:hideMark/>
          </w:tcPr>
          <w:p w14:paraId="26373F01" w14:textId="5D21B326" w:rsidR="002110D8" w:rsidRPr="002C2075" w:rsidRDefault="002110D8" w:rsidP="000867F2">
            <w:pPr>
              <w:jc w:val="center"/>
              <w:rPr>
                <w:rFonts w:ascii="Arial" w:hAnsi="Arial" w:cs="Arial"/>
                <w:color w:val="000000" w:themeColor="text1"/>
              </w:rPr>
            </w:pPr>
            <w:r w:rsidRPr="002C2075">
              <w:rPr>
                <w:rFonts w:ascii="Arial" w:hAnsi="Arial" w:cs="Arial"/>
                <w:color w:val="000000" w:themeColor="text1"/>
              </w:rPr>
              <w:t>TEM 2</w:t>
            </w:r>
          </w:p>
        </w:tc>
        <w:tc>
          <w:tcPr>
            <w:tcW w:w="1559" w:type="dxa"/>
            <w:shd w:val="clear" w:color="auto" w:fill="auto"/>
            <w:hideMark/>
          </w:tcPr>
          <w:p w14:paraId="3CF4D27F"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1000</w:t>
            </w:r>
          </w:p>
        </w:tc>
        <w:tc>
          <w:tcPr>
            <w:tcW w:w="1559" w:type="dxa"/>
            <w:shd w:val="clear" w:color="auto" w:fill="auto"/>
            <w:hideMark/>
          </w:tcPr>
          <w:p w14:paraId="173C27DC" w14:textId="77777777" w:rsidR="002110D8" w:rsidRPr="002C2075" w:rsidRDefault="002110D8" w:rsidP="000867F2">
            <w:pPr>
              <w:jc w:val="center"/>
              <w:rPr>
                <w:rFonts w:ascii="Arial" w:hAnsi="Arial" w:cs="Arial"/>
                <w:bCs/>
                <w:color w:val="000000" w:themeColor="text1"/>
              </w:rPr>
            </w:pPr>
            <w:r w:rsidRPr="002C2075">
              <w:rPr>
                <w:rFonts w:ascii="Arial" w:hAnsi="Arial" w:cs="Arial"/>
                <w:bCs/>
                <w:color w:val="000000" w:themeColor="text1"/>
              </w:rPr>
              <w:t>1000</w:t>
            </w:r>
          </w:p>
        </w:tc>
        <w:tc>
          <w:tcPr>
            <w:tcW w:w="1559" w:type="dxa"/>
            <w:shd w:val="clear" w:color="auto" w:fill="auto"/>
            <w:hideMark/>
          </w:tcPr>
          <w:p w14:paraId="79D1CE9A" w14:textId="77777777" w:rsidR="002110D8" w:rsidRPr="002C2075" w:rsidRDefault="002110D8" w:rsidP="000867F2">
            <w:pPr>
              <w:jc w:val="center"/>
              <w:rPr>
                <w:rFonts w:ascii="Arial" w:hAnsi="Arial" w:cs="Arial"/>
                <w:bCs/>
              </w:rPr>
            </w:pPr>
            <w:r w:rsidRPr="002C2075">
              <w:rPr>
                <w:rFonts w:ascii="Arial" w:hAnsi="Arial" w:cs="Arial"/>
                <w:bCs/>
              </w:rPr>
              <w:t>48</w:t>
            </w:r>
          </w:p>
        </w:tc>
        <w:tc>
          <w:tcPr>
            <w:tcW w:w="1560" w:type="dxa"/>
            <w:shd w:val="clear" w:color="auto" w:fill="auto"/>
            <w:hideMark/>
          </w:tcPr>
          <w:p w14:paraId="00EFE62E" w14:textId="77777777" w:rsidR="002110D8" w:rsidRPr="002C2075" w:rsidRDefault="002110D8" w:rsidP="000867F2">
            <w:pPr>
              <w:jc w:val="center"/>
              <w:rPr>
                <w:rFonts w:ascii="Arial" w:hAnsi="Arial" w:cs="Arial"/>
                <w:bCs/>
              </w:rPr>
            </w:pPr>
            <w:r w:rsidRPr="002C2075">
              <w:rPr>
                <w:rFonts w:ascii="Arial" w:hAnsi="Arial" w:cs="Arial"/>
                <w:bCs/>
              </w:rPr>
              <w:t>48</w:t>
            </w:r>
          </w:p>
        </w:tc>
      </w:tr>
    </w:tbl>
    <w:p w14:paraId="4DDD463F" w14:textId="77777777" w:rsidR="000126D3" w:rsidRPr="002C2075" w:rsidRDefault="000126D3" w:rsidP="00B07EFA">
      <w:pPr>
        <w:rPr>
          <w:rFonts w:ascii="Arial" w:hAnsi="Arial" w:cs="Arial"/>
        </w:rPr>
      </w:pPr>
    </w:p>
    <w:p w14:paraId="3CDCC2E1" w14:textId="77777777" w:rsidR="00CE1B7A" w:rsidRPr="002C2075" w:rsidRDefault="00CE1B7A" w:rsidP="00074A0B">
      <w:pPr>
        <w:ind w:left="720"/>
        <w:jc w:val="both"/>
        <w:rPr>
          <w:rFonts w:ascii="Arial" w:hAnsi="Arial" w:cs="Arial"/>
          <w:snapToGrid w:val="0"/>
        </w:rPr>
      </w:pPr>
      <w:proofErr w:type="spellStart"/>
      <w:r w:rsidRPr="002C2075">
        <w:rPr>
          <w:rFonts w:ascii="Arial" w:hAnsi="Arial" w:cs="Arial"/>
        </w:rPr>
        <w:t>Veetava</w:t>
      </w:r>
      <w:proofErr w:type="spellEnd"/>
      <w:r w:rsidRPr="002C2075">
        <w:rPr>
          <w:rFonts w:ascii="Arial" w:hAnsi="Arial" w:cs="Arial"/>
        </w:rPr>
        <w:t xml:space="preserve"> </w:t>
      </w:r>
      <w:proofErr w:type="spellStart"/>
      <w:r w:rsidRPr="002C2075">
        <w:rPr>
          <w:rFonts w:ascii="Arial" w:hAnsi="Arial" w:cs="Arial"/>
        </w:rPr>
        <w:t>rongi</w:t>
      </w:r>
      <w:proofErr w:type="spellEnd"/>
      <w:r w:rsidRPr="002C2075">
        <w:rPr>
          <w:rFonts w:ascii="Arial" w:hAnsi="Arial" w:cs="Arial"/>
        </w:rPr>
        <w:t xml:space="preserve"> </w:t>
      </w:r>
      <w:proofErr w:type="spellStart"/>
      <w:r w:rsidRPr="002C2075">
        <w:rPr>
          <w:rFonts w:ascii="Arial" w:hAnsi="Arial" w:cs="Arial"/>
        </w:rPr>
        <w:t>brutokaal</w:t>
      </w:r>
      <w:proofErr w:type="spellEnd"/>
      <w:r w:rsidRPr="002C2075">
        <w:rPr>
          <w:rFonts w:ascii="Arial" w:hAnsi="Arial" w:cs="Arial"/>
        </w:rPr>
        <w:t xml:space="preserve"> </w:t>
      </w:r>
      <w:proofErr w:type="spellStart"/>
      <w:r w:rsidRPr="002C2075">
        <w:rPr>
          <w:rFonts w:ascii="Arial" w:hAnsi="Arial" w:cs="Arial"/>
        </w:rPr>
        <w:t>veoõlal</w:t>
      </w:r>
      <w:proofErr w:type="spellEnd"/>
      <w:r w:rsidRPr="002C2075">
        <w:rPr>
          <w:rFonts w:ascii="Arial" w:hAnsi="Arial" w:cs="Arial"/>
        </w:rPr>
        <w:t xml:space="preserve"> </w:t>
      </w:r>
      <w:proofErr w:type="spellStart"/>
      <w:r w:rsidRPr="002C2075">
        <w:rPr>
          <w:rFonts w:ascii="Arial" w:hAnsi="Arial" w:cs="Arial"/>
        </w:rPr>
        <w:t>ei</w:t>
      </w:r>
      <w:proofErr w:type="spellEnd"/>
      <w:r w:rsidRPr="002C2075">
        <w:rPr>
          <w:rFonts w:ascii="Arial" w:hAnsi="Arial" w:cs="Arial"/>
        </w:rPr>
        <w:t xml:space="preserve"> tohi </w:t>
      </w:r>
      <w:proofErr w:type="spellStart"/>
      <w:r w:rsidRPr="002C2075">
        <w:rPr>
          <w:rFonts w:ascii="Arial" w:hAnsi="Arial" w:cs="Arial"/>
        </w:rPr>
        <w:t>ületada</w:t>
      </w:r>
      <w:proofErr w:type="spellEnd"/>
      <w:r w:rsidRPr="002C2075">
        <w:rPr>
          <w:rFonts w:ascii="Arial" w:hAnsi="Arial" w:cs="Arial"/>
        </w:rPr>
        <w:t xml:space="preserve"> </w:t>
      </w:r>
      <w:proofErr w:type="spellStart"/>
      <w:r w:rsidRPr="002C2075">
        <w:rPr>
          <w:rFonts w:ascii="Arial" w:hAnsi="Arial" w:cs="Arial"/>
        </w:rPr>
        <w:t>kasutatavale</w:t>
      </w:r>
      <w:proofErr w:type="spellEnd"/>
      <w:r w:rsidRPr="002C2075">
        <w:rPr>
          <w:rFonts w:ascii="Arial" w:hAnsi="Arial" w:cs="Arial"/>
        </w:rPr>
        <w:t xml:space="preserve"> </w:t>
      </w:r>
      <w:proofErr w:type="spellStart"/>
      <w:r w:rsidRPr="002C2075">
        <w:rPr>
          <w:rFonts w:ascii="Arial" w:hAnsi="Arial" w:cs="Arial"/>
        </w:rPr>
        <w:t>vedurile</w:t>
      </w:r>
      <w:proofErr w:type="spellEnd"/>
      <w:r w:rsidRPr="002C2075">
        <w:rPr>
          <w:rFonts w:ascii="Arial" w:hAnsi="Arial" w:cs="Arial"/>
        </w:rPr>
        <w:t xml:space="preserve"> </w:t>
      </w:r>
      <w:proofErr w:type="spellStart"/>
      <w:r w:rsidRPr="002C2075">
        <w:rPr>
          <w:rFonts w:ascii="Arial" w:hAnsi="Arial" w:cs="Arial"/>
        </w:rPr>
        <w:t>määr</w:t>
      </w:r>
      <w:r w:rsidR="002457EF" w:rsidRPr="002C2075">
        <w:rPr>
          <w:rFonts w:ascii="Arial" w:hAnsi="Arial" w:cs="Arial"/>
        </w:rPr>
        <w:t>atud</w:t>
      </w:r>
      <w:proofErr w:type="spellEnd"/>
      <w:r w:rsidR="002457EF" w:rsidRPr="002C2075">
        <w:rPr>
          <w:rFonts w:ascii="Arial" w:hAnsi="Arial" w:cs="Arial"/>
        </w:rPr>
        <w:t xml:space="preserve"> </w:t>
      </w:r>
      <w:proofErr w:type="spellStart"/>
      <w:r w:rsidR="002457EF" w:rsidRPr="002C2075">
        <w:rPr>
          <w:rFonts w:ascii="Arial" w:hAnsi="Arial" w:cs="Arial"/>
        </w:rPr>
        <w:t>suurimat</w:t>
      </w:r>
      <w:proofErr w:type="spellEnd"/>
      <w:r w:rsidR="002457EF" w:rsidRPr="002C2075">
        <w:rPr>
          <w:rFonts w:ascii="Arial" w:hAnsi="Arial" w:cs="Arial"/>
        </w:rPr>
        <w:t xml:space="preserve"> </w:t>
      </w:r>
      <w:proofErr w:type="spellStart"/>
      <w:r w:rsidR="002457EF" w:rsidRPr="002C2075">
        <w:rPr>
          <w:rFonts w:ascii="Arial" w:hAnsi="Arial" w:cs="Arial"/>
        </w:rPr>
        <w:t>lubatud</w:t>
      </w:r>
      <w:proofErr w:type="spellEnd"/>
      <w:r w:rsidR="002457EF" w:rsidRPr="002C2075">
        <w:rPr>
          <w:rFonts w:ascii="Arial" w:hAnsi="Arial" w:cs="Arial"/>
        </w:rPr>
        <w:t xml:space="preserve"> </w:t>
      </w:r>
      <w:proofErr w:type="spellStart"/>
      <w:r w:rsidR="002457EF" w:rsidRPr="002C2075">
        <w:rPr>
          <w:rFonts w:ascii="Arial" w:hAnsi="Arial" w:cs="Arial"/>
        </w:rPr>
        <w:t>brutokaal</w:t>
      </w:r>
      <w:r w:rsidR="00A069DA" w:rsidRPr="002C2075">
        <w:rPr>
          <w:rFonts w:ascii="Arial" w:hAnsi="Arial" w:cs="Arial"/>
        </w:rPr>
        <w:t>u</w:t>
      </w:r>
      <w:proofErr w:type="spellEnd"/>
      <w:r w:rsidR="002457EF" w:rsidRPr="002C2075">
        <w:rPr>
          <w:rFonts w:ascii="Arial" w:hAnsi="Arial" w:cs="Arial"/>
        </w:rPr>
        <w:t xml:space="preserve">. </w:t>
      </w:r>
      <w:proofErr w:type="spellStart"/>
      <w:r w:rsidRPr="002C2075">
        <w:rPr>
          <w:rFonts w:ascii="Arial" w:hAnsi="Arial" w:cs="Arial"/>
          <w:snapToGrid w:val="0"/>
        </w:rPr>
        <w:t>Pikemate</w:t>
      </w:r>
      <w:proofErr w:type="spellEnd"/>
      <w:r w:rsidRPr="002C2075">
        <w:rPr>
          <w:rFonts w:ascii="Arial" w:hAnsi="Arial" w:cs="Arial"/>
          <w:snapToGrid w:val="0"/>
        </w:rPr>
        <w:t xml:space="preserve"> </w:t>
      </w:r>
      <w:proofErr w:type="spellStart"/>
      <w:r w:rsidRPr="002C2075">
        <w:rPr>
          <w:rFonts w:ascii="Arial" w:hAnsi="Arial" w:cs="Arial"/>
          <w:snapToGrid w:val="0"/>
        </w:rPr>
        <w:t>rongide</w:t>
      </w:r>
      <w:proofErr w:type="spellEnd"/>
      <w:r w:rsidRPr="002C2075">
        <w:rPr>
          <w:rFonts w:ascii="Arial" w:hAnsi="Arial" w:cs="Arial"/>
          <w:snapToGrid w:val="0"/>
        </w:rPr>
        <w:t xml:space="preserve"> </w:t>
      </w:r>
      <w:proofErr w:type="spellStart"/>
      <w:r w:rsidRPr="002C2075">
        <w:rPr>
          <w:rFonts w:ascii="Arial" w:hAnsi="Arial" w:cs="Arial"/>
          <w:snapToGrid w:val="0"/>
        </w:rPr>
        <w:t>liikumine</w:t>
      </w:r>
      <w:proofErr w:type="spellEnd"/>
      <w:r w:rsidRPr="002C2075">
        <w:rPr>
          <w:rFonts w:ascii="Arial" w:hAnsi="Arial" w:cs="Arial"/>
          <w:snapToGrid w:val="0"/>
        </w:rPr>
        <w:t xml:space="preserve"> </w:t>
      </w:r>
      <w:proofErr w:type="spellStart"/>
      <w:r w:rsidRPr="002C2075">
        <w:rPr>
          <w:rFonts w:ascii="Arial" w:hAnsi="Arial" w:cs="Arial"/>
          <w:snapToGrid w:val="0"/>
        </w:rPr>
        <w:t>toimub</w:t>
      </w:r>
      <w:proofErr w:type="spellEnd"/>
      <w:r w:rsidRPr="002C2075">
        <w:rPr>
          <w:rFonts w:ascii="Arial" w:hAnsi="Arial" w:cs="Arial"/>
          <w:snapToGrid w:val="0"/>
        </w:rPr>
        <w:t xml:space="preserve"> </w:t>
      </w:r>
      <w:proofErr w:type="spellStart"/>
      <w:r w:rsidRPr="002C2075">
        <w:rPr>
          <w:rFonts w:ascii="Arial" w:hAnsi="Arial" w:cs="Arial"/>
          <w:snapToGrid w:val="0"/>
        </w:rPr>
        <w:t>kooskõlastatult</w:t>
      </w:r>
      <w:proofErr w:type="spellEnd"/>
      <w:r w:rsidRPr="002C2075">
        <w:rPr>
          <w:rFonts w:ascii="Arial" w:hAnsi="Arial" w:cs="Arial"/>
          <w:snapToGrid w:val="0"/>
        </w:rPr>
        <w:t xml:space="preserve"> </w:t>
      </w:r>
      <w:proofErr w:type="spellStart"/>
      <w:r w:rsidR="00056984" w:rsidRPr="002C2075">
        <w:rPr>
          <w:rFonts w:ascii="Arial" w:hAnsi="Arial" w:cs="Arial"/>
          <w:snapToGrid w:val="0"/>
        </w:rPr>
        <w:t>Eesti</w:t>
      </w:r>
      <w:proofErr w:type="spellEnd"/>
      <w:r w:rsidR="00056984" w:rsidRPr="002C2075">
        <w:rPr>
          <w:rFonts w:ascii="Arial" w:hAnsi="Arial" w:cs="Arial"/>
          <w:snapToGrid w:val="0"/>
        </w:rPr>
        <w:t xml:space="preserve"> </w:t>
      </w:r>
      <w:proofErr w:type="spellStart"/>
      <w:r w:rsidR="00056984" w:rsidRPr="002C2075">
        <w:rPr>
          <w:rFonts w:ascii="Arial" w:hAnsi="Arial" w:cs="Arial"/>
          <w:snapToGrid w:val="0"/>
        </w:rPr>
        <w:t>Raudtee</w:t>
      </w:r>
      <w:proofErr w:type="spellEnd"/>
      <w:r w:rsidRPr="002C2075">
        <w:rPr>
          <w:rFonts w:ascii="Arial" w:hAnsi="Arial" w:cs="Arial"/>
          <w:snapToGrid w:val="0"/>
        </w:rPr>
        <w:t xml:space="preserve"> </w:t>
      </w:r>
      <w:proofErr w:type="spellStart"/>
      <w:r w:rsidRPr="002C2075">
        <w:rPr>
          <w:rFonts w:ascii="Arial" w:hAnsi="Arial" w:cs="Arial"/>
          <w:snapToGrid w:val="0"/>
        </w:rPr>
        <w:t>liiklus</w:t>
      </w:r>
      <w:r w:rsidR="00307FC3" w:rsidRPr="002C2075">
        <w:rPr>
          <w:rFonts w:ascii="Arial" w:hAnsi="Arial" w:cs="Arial"/>
          <w:snapToGrid w:val="0"/>
        </w:rPr>
        <w:t>teenistusega</w:t>
      </w:r>
      <w:proofErr w:type="spellEnd"/>
      <w:r w:rsidRPr="002C2075">
        <w:rPr>
          <w:rFonts w:ascii="Arial" w:hAnsi="Arial" w:cs="Arial"/>
          <w:snapToGrid w:val="0"/>
        </w:rPr>
        <w:t xml:space="preserve">. </w:t>
      </w:r>
    </w:p>
    <w:p w14:paraId="668F6508" w14:textId="73E54A52" w:rsidR="006C6565" w:rsidRPr="002C2075" w:rsidRDefault="001F053F" w:rsidP="006C6565">
      <w:pPr>
        <w:jc w:val="both"/>
        <w:rPr>
          <w:rFonts w:ascii="Arial" w:hAnsi="Arial" w:cs="Arial"/>
          <w:snapToGrid w:val="0"/>
        </w:rPr>
      </w:pPr>
      <w:r w:rsidRPr="002C2075">
        <w:rPr>
          <w:rFonts w:ascii="Arial" w:hAnsi="Arial" w:cs="Arial"/>
          <w:snapToGrid w:val="0"/>
        </w:rPr>
        <w:t xml:space="preserve">            </w:t>
      </w:r>
    </w:p>
    <w:p w14:paraId="597ED099" w14:textId="72A1D948" w:rsidR="001F053F" w:rsidRPr="002C2075" w:rsidRDefault="005C364B" w:rsidP="005C364B">
      <w:pPr>
        <w:jc w:val="both"/>
        <w:rPr>
          <w:rFonts w:ascii="Arial" w:hAnsi="Arial" w:cs="Arial"/>
          <w:snapToGrid w:val="0"/>
        </w:rPr>
      </w:pPr>
      <w:proofErr w:type="gramStart"/>
      <w:r>
        <w:rPr>
          <w:rFonts w:ascii="Arial" w:hAnsi="Arial" w:cs="Arial"/>
          <w:snapToGrid w:val="0"/>
        </w:rPr>
        <w:t xml:space="preserve">1.6.5  </w:t>
      </w:r>
      <w:proofErr w:type="spellStart"/>
      <w:r w:rsidR="00A60D89" w:rsidRPr="002C2075">
        <w:rPr>
          <w:rFonts w:ascii="Arial" w:hAnsi="Arial" w:cs="Arial"/>
          <w:snapToGrid w:val="0"/>
        </w:rPr>
        <w:t>Eesti</w:t>
      </w:r>
      <w:proofErr w:type="spellEnd"/>
      <w:proofErr w:type="gramEnd"/>
      <w:r w:rsidR="00A60D89" w:rsidRPr="002C2075">
        <w:rPr>
          <w:rFonts w:ascii="Arial" w:hAnsi="Arial" w:cs="Arial"/>
          <w:snapToGrid w:val="0"/>
        </w:rPr>
        <w:t xml:space="preserve"> </w:t>
      </w:r>
      <w:proofErr w:type="spellStart"/>
      <w:r w:rsidR="00A60D89" w:rsidRPr="002C2075">
        <w:rPr>
          <w:rFonts w:ascii="Arial" w:hAnsi="Arial" w:cs="Arial"/>
          <w:snapToGrid w:val="0"/>
        </w:rPr>
        <w:t>Raudtee</w:t>
      </w:r>
      <w:proofErr w:type="spellEnd"/>
      <w:r w:rsidR="00A60D89" w:rsidRPr="002C2075">
        <w:rPr>
          <w:rFonts w:ascii="Arial" w:hAnsi="Arial" w:cs="Arial"/>
          <w:snapToGrid w:val="0"/>
        </w:rPr>
        <w:t xml:space="preserve"> </w:t>
      </w:r>
      <w:proofErr w:type="spellStart"/>
      <w:r w:rsidR="00A60D89" w:rsidRPr="002C2075">
        <w:rPr>
          <w:rFonts w:ascii="Arial" w:hAnsi="Arial" w:cs="Arial"/>
          <w:snapToGrid w:val="0"/>
        </w:rPr>
        <w:t>raudteeinfrastruktuuril</w:t>
      </w:r>
      <w:proofErr w:type="spellEnd"/>
      <w:r w:rsidR="00A60D89" w:rsidRPr="002C2075">
        <w:rPr>
          <w:rFonts w:ascii="Arial" w:hAnsi="Arial" w:cs="Arial"/>
          <w:snapToGrid w:val="0"/>
        </w:rPr>
        <w:t xml:space="preserve"> </w:t>
      </w:r>
      <w:proofErr w:type="spellStart"/>
      <w:r w:rsidR="00A60D89" w:rsidRPr="002C2075">
        <w:rPr>
          <w:rFonts w:ascii="Arial" w:hAnsi="Arial" w:cs="Arial"/>
          <w:snapToGrid w:val="0"/>
        </w:rPr>
        <w:t>kaubaveol</w:t>
      </w:r>
      <w:proofErr w:type="spellEnd"/>
      <w:r w:rsidR="00A60D89" w:rsidRPr="002C2075">
        <w:rPr>
          <w:rFonts w:ascii="Arial" w:hAnsi="Arial" w:cs="Arial"/>
          <w:snapToGrid w:val="0"/>
        </w:rPr>
        <w:t xml:space="preserve"> </w:t>
      </w:r>
      <w:proofErr w:type="spellStart"/>
      <w:r w:rsidR="00A60D89" w:rsidRPr="002C2075">
        <w:rPr>
          <w:rFonts w:ascii="Arial" w:hAnsi="Arial" w:cs="Arial"/>
          <w:snapToGrid w:val="0"/>
        </w:rPr>
        <w:t>kasutatavad</w:t>
      </w:r>
      <w:proofErr w:type="spellEnd"/>
      <w:r w:rsidR="00A60D89" w:rsidRPr="002C2075">
        <w:rPr>
          <w:rFonts w:ascii="Arial" w:hAnsi="Arial" w:cs="Arial"/>
          <w:snapToGrid w:val="0"/>
        </w:rPr>
        <w:t xml:space="preserve"> </w:t>
      </w:r>
      <w:proofErr w:type="spellStart"/>
      <w:r w:rsidR="00A60D89" w:rsidRPr="002C2075">
        <w:rPr>
          <w:rFonts w:ascii="Arial" w:hAnsi="Arial" w:cs="Arial"/>
          <w:snapToGrid w:val="0"/>
        </w:rPr>
        <w:t>v</w:t>
      </w:r>
      <w:r w:rsidR="001F053F" w:rsidRPr="002C2075">
        <w:rPr>
          <w:rFonts w:ascii="Arial" w:hAnsi="Arial" w:cs="Arial"/>
          <w:snapToGrid w:val="0"/>
        </w:rPr>
        <w:t>eduri</w:t>
      </w:r>
      <w:r w:rsidR="00A60D89" w:rsidRPr="002C2075">
        <w:rPr>
          <w:rFonts w:ascii="Arial" w:hAnsi="Arial" w:cs="Arial"/>
          <w:snapToGrid w:val="0"/>
        </w:rPr>
        <w:t>d</w:t>
      </w:r>
      <w:proofErr w:type="spellEnd"/>
      <w:r w:rsidR="001F053F" w:rsidRPr="002C2075">
        <w:rPr>
          <w:rFonts w:ascii="Arial" w:hAnsi="Arial" w:cs="Arial"/>
          <w:snapToGrid w:val="0"/>
        </w:rPr>
        <w:t>:</w:t>
      </w:r>
    </w:p>
    <w:p w14:paraId="711558FE" w14:textId="77777777" w:rsidR="00A60D89" w:rsidRPr="002C2075" w:rsidRDefault="00A60D89" w:rsidP="004E5E43">
      <w:pPr>
        <w:ind w:firstLine="720"/>
        <w:jc w:val="both"/>
        <w:rPr>
          <w:rFonts w:ascii="Arial" w:hAnsi="Arial" w:cs="Arial"/>
          <w:snapToGrid w:val="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603"/>
      </w:tblGrid>
      <w:tr w:rsidR="002855CA" w:rsidRPr="003B3075" w14:paraId="1B2DC4D7" w14:textId="77777777" w:rsidTr="002C2075">
        <w:tc>
          <w:tcPr>
            <w:tcW w:w="2948" w:type="dxa"/>
            <w:shd w:val="clear" w:color="auto" w:fill="auto"/>
            <w:vAlign w:val="center"/>
          </w:tcPr>
          <w:p w14:paraId="5B03F930" w14:textId="77777777" w:rsidR="00521E84" w:rsidRPr="002C2075" w:rsidRDefault="00521E84" w:rsidP="00BC0B54">
            <w:pPr>
              <w:rPr>
                <w:rFonts w:ascii="Arial" w:hAnsi="Arial" w:cs="Arial"/>
                <w:snapToGrid w:val="0"/>
              </w:rPr>
            </w:pPr>
            <w:proofErr w:type="spellStart"/>
            <w:r w:rsidRPr="002C2075">
              <w:rPr>
                <w:rFonts w:ascii="Arial" w:hAnsi="Arial" w:cs="Arial"/>
                <w:snapToGrid w:val="0"/>
              </w:rPr>
              <w:t>Veduri</w:t>
            </w:r>
            <w:proofErr w:type="spellEnd"/>
            <w:r w:rsidRPr="002C2075">
              <w:rPr>
                <w:rFonts w:ascii="Arial" w:hAnsi="Arial" w:cs="Arial"/>
                <w:snapToGrid w:val="0"/>
              </w:rPr>
              <w:t xml:space="preserve"> </w:t>
            </w:r>
            <w:proofErr w:type="spellStart"/>
            <w:r w:rsidRPr="002C2075">
              <w:rPr>
                <w:rFonts w:ascii="Arial" w:hAnsi="Arial" w:cs="Arial"/>
                <w:snapToGrid w:val="0"/>
              </w:rPr>
              <w:t>tüüp</w:t>
            </w:r>
            <w:proofErr w:type="spellEnd"/>
          </w:p>
        </w:tc>
        <w:tc>
          <w:tcPr>
            <w:tcW w:w="2603" w:type="dxa"/>
            <w:shd w:val="clear" w:color="auto" w:fill="auto"/>
          </w:tcPr>
          <w:p w14:paraId="427B9C73" w14:textId="77777777" w:rsidR="00521E84" w:rsidRPr="002C2075" w:rsidRDefault="00607048" w:rsidP="00741DBC">
            <w:pPr>
              <w:jc w:val="center"/>
              <w:rPr>
                <w:rFonts w:ascii="Arial" w:hAnsi="Arial" w:cs="Arial"/>
                <w:snapToGrid w:val="0"/>
              </w:rPr>
            </w:pPr>
            <w:proofErr w:type="spellStart"/>
            <w:r w:rsidRPr="002C2075">
              <w:rPr>
                <w:rFonts w:ascii="Arial" w:hAnsi="Arial" w:cs="Arial"/>
                <w:snapToGrid w:val="0"/>
              </w:rPr>
              <w:t>Veduri</w:t>
            </w:r>
            <w:proofErr w:type="spellEnd"/>
            <w:r w:rsidRPr="002C2075">
              <w:rPr>
                <w:rFonts w:ascii="Arial" w:hAnsi="Arial" w:cs="Arial"/>
                <w:snapToGrid w:val="0"/>
              </w:rPr>
              <w:t xml:space="preserve"> </w:t>
            </w:r>
            <w:proofErr w:type="spellStart"/>
            <w:r w:rsidRPr="002C2075">
              <w:rPr>
                <w:rFonts w:ascii="Arial" w:hAnsi="Arial" w:cs="Arial"/>
                <w:snapToGrid w:val="0"/>
              </w:rPr>
              <w:t>pikkus</w:t>
            </w:r>
            <w:proofErr w:type="spellEnd"/>
            <w:r w:rsidRPr="002C2075">
              <w:rPr>
                <w:rFonts w:ascii="Arial" w:hAnsi="Arial" w:cs="Arial"/>
                <w:snapToGrid w:val="0"/>
              </w:rPr>
              <w:t xml:space="preserve"> </w:t>
            </w:r>
            <w:proofErr w:type="spellStart"/>
            <w:r w:rsidRPr="002C2075">
              <w:rPr>
                <w:rFonts w:ascii="Arial" w:hAnsi="Arial" w:cs="Arial"/>
                <w:snapToGrid w:val="0"/>
              </w:rPr>
              <w:t>tingvagunites</w:t>
            </w:r>
            <w:proofErr w:type="spellEnd"/>
          </w:p>
        </w:tc>
      </w:tr>
      <w:tr w:rsidR="002855CA" w:rsidRPr="003B3075" w14:paraId="2860EC68" w14:textId="77777777" w:rsidTr="002C2075">
        <w:tc>
          <w:tcPr>
            <w:tcW w:w="2948" w:type="dxa"/>
            <w:shd w:val="clear" w:color="auto" w:fill="auto"/>
          </w:tcPr>
          <w:p w14:paraId="45E53682" w14:textId="77777777" w:rsidR="00521E84" w:rsidRPr="002C2075" w:rsidRDefault="00521E84" w:rsidP="002855CA">
            <w:pPr>
              <w:jc w:val="both"/>
              <w:rPr>
                <w:rFonts w:ascii="Arial" w:hAnsi="Arial" w:cs="Arial"/>
                <w:snapToGrid w:val="0"/>
              </w:rPr>
            </w:pPr>
            <w:r w:rsidRPr="002C2075">
              <w:rPr>
                <w:rFonts w:ascii="Arial" w:hAnsi="Arial" w:cs="Arial"/>
              </w:rPr>
              <w:t>C 36-7i</w:t>
            </w:r>
          </w:p>
        </w:tc>
        <w:tc>
          <w:tcPr>
            <w:tcW w:w="2603" w:type="dxa"/>
            <w:shd w:val="clear" w:color="auto" w:fill="auto"/>
            <w:vAlign w:val="center"/>
          </w:tcPr>
          <w:p w14:paraId="0569013B" w14:textId="77777777" w:rsidR="00521E84" w:rsidRPr="002C2075" w:rsidRDefault="001F053F" w:rsidP="00987C51">
            <w:pPr>
              <w:jc w:val="center"/>
              <w:rPr>
                <w:rFonts w:ascii="Arial" w:hAnsi="Arial" w:cs="Arial"/>
                <w:snapToGrid w:val="0"/>
              </w:rPr>
            </w:pPr>
            <w:r w:rsidRPr="002C2075">
              <w:rPr>
                <w:rFonts w:ascii="Arial" w:hAnsi="Arial" w:cs="Arial"/>
                <w:snapToGrid w:val="0"/>
              </w:rPr>
              <w:t>1,46</w:t>
            </w:r>
          </w:p>
        </w:tc>
      </w:tr>
      <w:tr w:rsidR="002855CA" w:rsidRPr="003B3075" w14:paraId="2C2D9752" w14:textId="77777777" w:rsidTr="002C2075">
        <w:tc>
          <w:tcPr>
            <w:tcW w:w="2948" w:type="dxa"/>
            <w:shd w:val="clear" w:color="auto" w:fill="auto"/>
          </w:tcPr>
          <w:p w14:paraId="295A1F8F" w14:textId="77777777" w:rsidR="00521E84" w:rsidRPr="002C2075" w:rsidRDefault="00521E84" w:rsidP="002855CA">
            <w:pPr>
              <w:jc w:val="both"/>
              <w:rPr>
                <w:rFonts w:ascii="Arial" w:hAnsi="Arial" w:cs="Arial"/>
                <w:snapToGrid w:val="0"/>
              </w:rPr>
            </w:pPr>
            <w:r w:rsidRPr="002C2075">
              <w:rPr>
                <w:rFonts w:ascii="Arial" w:hAnsi="Arial" w:cs="Arial"/>
              </w:rPr>
              <w:t>2TE116</w:t>
            </w:r>
          </w:p>
        </w:tc>
        <w:tc>
          <w:tcPr>
            <w:tcW w:w="2603" w:type="dxa"/>
            <w:shd w:val="clear" w:color="auto" w:fill="auto"/>
            <w:vAlign w:val="center"/>
          </w:tcPr>
          <w:p w14:paraId="01797942" w14:textId="77777777" w:rsidR="00521E84" w:rsidRPr="002C2075" w:rsidRDefault="001F053F" w:rsidP="00987C51">
            <w:pPr>
              <w:jc w:val="center"/>
              <w:rPr>
                <w:rFonts w:ascii="Arial" w:hAnsi="Arial" w:cs="Arial"/>
                <w:snapToGrid w:val="0"/>
              </w:rPr>
            </w:pPr>
            <w:r w:rsidRPr="002C2075">
              <w:rPr>
                <w:rFonts w:ascii="Arial" w:hAnsi="Arial" w:cs="Arial"/>
                <w:snapToGrid w:val="0"/>
              </w:rPr>
              <w:t>2,59</w:t>
            </w:r>
          </w:p>
        </w:tc>
      </w:tr>
      <w:tr w:rsidR="002855CA" w:rsidRPr="003B3075" w14:paraId="5C5A4374" w14:textId="77777777" w:rsidTr="002C2075">
        <w:tc>
          <w:tcPr>
            <w:tcW w:w="2948" w:type="dxa"/>
            <w:shd w:val="clear" w:color="auto" w:fill="auto"/>
          </w:tcPr>
          <w:p w14:paraId="6C12DD0F" w14:textId="77777777" w:rsidR="00521E84" w:rsidRPr="002C2075" w:rsidRDefault="00521E84" w:rsidP="002855CA">
            <w:pPr>
              <w:jc w:val="both"/>
              <w:rPr>
                <w:rFonts w:ascii="Arial" w:hAnsi="Arial" w:cs="Arial"/>
                <w:snapToGrid w:val="0"/>
              </w:rPr>
            </w:pPr>
            <w:r w:rsidRPr="002C2075">
              <w:rPr>
                <w:rFonts w:ascii="Arial" w:hAnsi="Arial" w:cs="Arial"/>
              </w:rPr>
              <w:t>TEM-2U/2UM/18</w:t>
            </w:r>
          </w:p>
        </w:tc>
        <w:tc>
          <w:tcPr>
            <w:tcW w:w="2603" w:type="dxa"/>
            <w:shd w:val="clear" w:color="auto" w:fill="auto"/>
            <w:vAlign w:val="center"/>
          </w:tcPr>
          <w:p w14:paraId="2AB77D9A" w14:textId="77777777" w:rsidR="00521E84" w:rsidRPr="002C2075" w:rsidRDefault="00D40968" w:rsidP="00987C51">
            <w:pPr>
              <w:jc w:val="center"/>
              <w:rPr>
                <w:rFonts w:ascii="Arial" w:hAnsi="Arial" w:cs="Arial"/>
                <w:snapToGrid w:val="0"/>
              </w:rPr>
            </w:pPr>
            <w:r w:rsidRPr="002C2075">
              <w:rPr>
                <w:rFonts w:ascii="Arial" w:hAnsi="Arial" w:cs="Arial"/>
                <w:snapToGrid w:val="0"/>
              </w:rPr>
              <w:t>1,21</w:t>
            </w:r>
          </w:p>
        </w:tc>
      </w:tr>
      <w:tr w:rsidR="002855CA" w:rsidRPr="003B3075" w14:paraId="58802136" w14:textId="77777777" w:rsidTr="002C2075">
        <w:tc>
          <w:tcPr>
            <w:tcW w:w="2948" w:type="dxa"/>
            <w:shd w:val="clear" w:color="auto" w:fill="auto"/>
          </w:tcPr>
          <w:p w14:paraId="0DDA9010" w14:textId="77777777" w:rsidR="00521E84" w:rsidRPr="002C2075" w:rsidRDefault="00521E84" w:rsidP="002855CA">
            <w:pPr>
              <w:jc w:val="both"/>
              <w:rPr>
                <w:rFonts w:ascii="Arial" w:hAnsi="Arial" w:cs="Arial"/>
                <w:snapToGrid w:val="0"/>
              </w:rPr>
            </w:pPr>
            <w:r w:rsidRPr="002C2075">
              <w:rPr>
                <w:rFonts w:ascii="Arial" w:hAnsi="Arial" w:cs="Arial"/>
              </w:rPr>
              <w:t>ČME 3</w:t>
            </w:r>
          </w:p>
        </w:tc>
        <w:tc>
          <w:tcPr>
            <w:tcW w:w="2603" w:type="dxa"/>
            <w:shd w:val="clear" w:color="auto" w:fill="auto"/>
            <w:vAlign w:val="center"/>
          </w:tcPr>
          <w:p w14:paraId="14D55DE7" w14:textId="77777777" w:rsidR="00521E84" w:rsidRPr="002C2075" w:rsidRDefault="001F053F" w:rsidP="00987C51">
            <w:pPr>
              <w:jc w:val="center"/>
              <w:rPr>
                <w:rFonts w:ascii="Arial" w:hAnsi="Arial" w:cs="Arial"/>
                <w:snapToGrid w:val="0"/>
              </w:rPr>
            </w:pPr>
            <w:r w:rsidRPr="002C2075">
              <w:rPr>
                <w:rFonts w:ascii="Arial" w:hAnsi="Arial" w:cs="Arial"/>
                <w:snapToGrid w:val="0"/>
              </w:rPr>
              <w:t>1,23</w:t>
            </w:r>
          </w:p>
        </w:tc>
      </w:tr>
      <w:tr w:rsidR="002855CA" w:rsidRPr="003B3075" w14:paraId="4EAC2A06" w14:textId="77777777" w:rsidTr="002C2075">
        <w:tc>
          <w:tcPr>
            <w:tcW w:w="2948" w:type="dxa"/>
            <w:shd w:val="clear" w:color="auto" w:fill="auto"/>
          </w:tcPr>
          <w:p w14:paraId="4686FA98" w14:textId="77777777" w:rsidR="00521E84" w:rsidRPr="002C2075" w:rsidRDefault="00521E84" w:rsidP="002855CA">
            <w:pPr>
              <w:jc w:val="both"/>
              <w:rPr>
                <w:rFonts w:ascii="Arial" w:hAnsi="Arial" w:cs="Arial"/>
                <w:snapToGrid w:val="0"/>
              </w:rPr>
            </w:pPr>
            <w:r w:rsidRPr="002C2075">
              <w:rPr>
                <w:rFonts w:ascii="Arial" w:hAnsi="Arial" w:cs="Arial"/>
              </w:rPr>
              <w:t>M62</w:t>
            </w:r>
          </w:p>
        </w:tc>
        <w:tc>
          <w:tcPr>
            <w:tcW w:w="2603" w:type="dxa"/>
            <w:shd w:val="clear" w:color="auto" w:fill="auto"/>
            <w:vAlign w:val="center"/>
          </w:tcPr>
          <w:p w14:paraId="43487B3A" w14:textId="77777777" w:rsidR="00521E84" w:rsidRPr="002C2075" w:rsidRDefault="001F053F" w:rsidP="00987C51">
            <w:pPr>
              <w:jc w:val="center"/>
              <w:rPr>
                <w:rFonts w:ascii="Arial" w:hAnsi="Arial" w:cs="Arial"/>
                <w:snapToGrid w:val="0"/>
              </w:rPr>
            </w:pPr>
            <w:r w:rsidRPr="002C2075">
              <w:rPr>
                <w:rFonts w:ascii="Arial" w:hAnsi="Arial" w:cs="Arial"/>
                <w:snapToGrid w:val="0"/>
              </w:rPr>
              <w:t>1,24</w:t>
            </w:r>
          </w:p>
        </w:tc>
      </w:tr>
      <w:tr w:rsidR="002855CA" w:rsidRPr="003B3075" w14:paraId="58A0FA2A" w14:textId="77777777" w:rsidTr="002C2075">
        <w:tc>
          <w:tcPr>
            <w:tcW w:w="2948" w:type="dxa"/>
            <w:shd w:val="clear" w:color="auto" w:fill="auto"/>
          </w:tcPr>
          <w:p w14:paraId="3DD50CBC" w14:textId="77777777" w:rsidR="00521E84" w:rsidRPr="002C2075" w:rsidRDefault="00521E84" w:rsidP="000E34AD">
            <w:pPr>
              <w:rPr>
                <w:rFonts w:ascii="Arial" w:hAnsi="Arial" w:cs="Arial"/>
              </w:rPr>
            </w:pPr>
            <w:r w:rsidRPr="002C2075">
              <w:rPr>
                <w:rFonts w:ascii="Arial" w:hAnsi="Arial" w:cs="Arial"/>
              </w:rPr>
              <w:t>TEM TMH</w:t>
            </w:r>
          </w:p>
        </w:tc>
        <w:tc>
          <w:tcPr>
            <w:tcW w:w="2603" w:type="dxa"/>
            <w:shd w:val="clear" w:color="auto" w:fill="auto"/>
            <w:vAlign w:val="center"/>
          </w:tcPr>
          <w:p w14:paraId="315658FF" w14:textId="77777777" w:rsidR="00521E84" w:rsidRPr="002C2075" w:rsidRDefault="001F053F" w:rsidP="00987C51">
            <w:pPr>
              <w:jc w:val="center"/>
              <w:rPr>
                <w:rFonts w:ascii="Arial" w:hAnsi="Arial" w:cs="Arial"/>
                <w:snapToGrid w:val="0"/>
              </w:rPr>
            </w:pPr>
            <w:r w:rsidRPr="002C2075">
              <w:rPr>
                <w:rFonts w:ascii="Arial" w:hAnsi="Arial" w:cs="Arial"/>
                <w:snapToGrid w:val="0"/>
              </w:rPr>
              <w:t>1,21</w:t>
            </w:r>
          </w:p>
        </w:tc>
      </w:tr>
      <w:tr w:rsidR="002855CA" w:rsidRPr="003B3075" w14:paraId="1E8FDF42" w14:textId="77777777" w:rsidTr="002C2075">
        <w:tc>
          <w:tcPr>
            <w:tcW w:w="2948" w:type="dxa"/>
            <w:shd w:val="clear" w:color="auto" w:fill="auto"/>
          </w:tcPr>
          <w:p w14:paraId="32A9FAB2" w14:textId="77777777" w:rsidR="00521E84" w:rsidRPr="002C2075" w:rsidRDefault="00521E84" w:rsidP="002855CA">
            <w:pPr>
              <w:jc w:val="both"/>
              <w:rPr>
                <w:rFonts w:ascii="Arial" w:hAnsi="Arial" w:cs="Arial"/>
                <w:snapToGrid w:val="0"/>
              </w:rPr>
            </w:pPr>
            <w:r w:rsidRPr="002C2075">
              <w:rPr>
                <w:rFonts w:ascii="Arial" w:hAnsi="Arial" w:cs="Arial"/>
              </w:rPr>
              <w:t>DF7G-E</w:t>
            </w:r>
          </w:p>
        </w:tc>
        <w:tc>
          <w:tcPr>
            <w:tcW w:w="2603" w:type="dxa"/>
            <w:shd w:val="clear" w:color="auto" w:fill="auto"/>
            <w:vAlign w:val="center"/>
          </w:tcPr>
          <w:p w14:paraId="3E03458C" w14:textId="77777777" w:rsidR="00521E84" w:rsidRPr="002C2075" w:rsidRDefault="001F053F" w:rsidP="00987C51">
            <w:pPr>
              <w:jc w:val="center"/>
              <w:rPr>
                <w:rFonts w:ascii="Arial" w:hAnsi="Arial" w:cs="Arial"/>
                <w:snapToGrid w:val="0"/>
              </w:rPr>
            </w:pPr>
            <w:r w:rsidRPr="002C2075">
              <w:rPr>
                <w:rFonts w:ascii="Arial" w:hAnsi="Arial" w:cs="Arial"/>
                <w:snapToGrid w:val="0"/>
              </w:rPr>
              <w:t>1,39</w:t>
            </w:r>
          </w:p>
        </w:tc>
      </w:tr>
      <w:tr w:rsidR="00521E84" w:rsidRPr="003B3075" w14:paraId="75569EA8" w14:textId="77777777" w:rsidTr="002C2075">
        <w:tc>
          <w:tcPr>
            <w:tcW w:w="2948" w:type="dxa"/>
            <w:shd w:val="clear" w:color="auto" w:fill="auto"/>
          </w:tcPr>
          <w:p w14:paraId="1074A0D3" w14:textId="70E2A287" w:rsidR="00521E84" w:rsidRPr="002C2075" w:rsidRDefault="00521E84" w:rsidP="002855CA">
            <w:pPr>
              <w:jc w:val="both"/>
              <w:rPr>
                <w:rFonts w:ascii="Arial" w:hAnsi="Arial" w:cs="Arial"/>
              </w:rPr>
            </w:pPr>
            <w:r w:rsidRPr="002C2075">
              <w:rPr>
                <w:rFonts w:ascii="Arial" w:hAnsi="Arial" w:cs="Arial"/>
              </w:rPr>
              <w:t xml:space="preserve">TEM </w:t>
            </w:r>
            <w:r w:rsidR="00FF5664" w:rsidRPr="002C2075">
              <w:rPr>
                <w:rFonts w:ascii="Arial" w:hAnsi="Arial" w:cs="Arial"/>
              </w:rPr>
              <w:t>2</w:t>
            </w:r>
          </w:p>
        </w:tc>
        <w:tc>
          <w:tcPr>
            <w:tcW w:w="2603" w:type="dxa"/>
            <w:shd w:val="clear" w:color="auto" w:fill="auto"/>
            <w:vAlign w:val="center"/>
          </w:tcPr>
          <w:p w14:paraId="654A7AD1" w14:textId="77777777" w:rsidR="00521E84" w:rsidRPr="002C2075" w:rsidRDefault="000605D5" w:rsidP="00987C51">
            <w:pPr>
              <w:jc w:val="center"/>
              <w:rPr>
                <w:rFonts w:ascii="Arial" w:hAnsi="Arial" w:cs="Arial"/>
                <w:snapToGrid w:val="0"/>
              </w:rPr>
            </w:pPr>
            <w:r w:rsidRPr="002C2075">
              <w:rPr>
                <w:rFonts w:ascii="Arial" w:hAnsi="Arial" w:cs="Arial"/>
                <w:snapToGrid w:val="0"/>
              </w:rPr>
              <w:t>1,21</w:t>
            </w:r>
          </w:p>
        </w:tc>
      </w:tr>
      <w:tr w:rsidR="007B3D6D" w:rsidRPr="003B3075" w14:paraId="338B3951" w14:textId="77777777" w:rsidTr="002C2075">
        <w:tc>
          <w:tcPr>
            <w:tcW w:w="2948" w:type="dxa"/>
            <w:shd w:val="clear" w:color="auto" w:fill="auto"/>
          </w:tcPr>
          <w:p w14:paraId="1711811B" w14:textId="77777777" w:rsidR="007B3D6D" w:rsidRPr="002C2075" w:rsidRDefault="004C390C" w:rsidP="002855CA">
            <w:pPr>
              <w:jc w:val="both"/>
              <w:rPr>
                <w:rFonts w:ascii="Arial" w:hAnsi="Arial" w:cs="Arial"/>
              </w:rPr>
            </w:pPr>
            <w:r w:rsidRPr="002C2075">
              <w:rPr>
                <w:rFonts w:ascii="Arial" w:hAnsi="Arial" w:cs="Arial"/>
                <w:color w:val="000000" w:themeColor="text1"/>
              </w:rPr>
              <w:t>TEM7</w:t>
            </w:r>
          </w:p>
        </w:tc>
        <w:tc>
          <w:tcPr>
            <w:tcW w:w="2603" w:type="dxa"/>
            <w:shd w:val="clear" w:color="auto" w:fill="auto"/>
            <w:vAlign w:val="center"/>
          </w:tcPr>
          <w:p w14:paraId="159295D8" w14:textId="77777777" w:rsidR="007B3D6D" w:rsidRPr="002C2075" w:rsidRDefault="00B95C29" w:rsidP="00987C51">
            <w:pPr>
              <w:jc w:val="center"/>
              <w:rPr>
                <w:rFonts w:ascii="Arial" w:hAnsi="Arial" w:cs="Arial"/>
                <w:snapToGrid w:val="0"/>
              </w:rPr>
            </w:pPr>
            <w:r w:rsidRPr="002C2075">
              <w:rPr>
                <w:rFonts w:ascii="Arial" w:hAnsi="Arial" w:cs="Arial"/>
                <w:snapToGrid w:val="0"/>
              </w:rPr>
              <w:t>1,54</w:t>
            </w:r>
          </w:p>
        </w:tc>
      </w:tr>
      <w:tr w:rsidR="001233C5" w:rsidRPr="003B3075" w14:paraId="057EEBB7" w14:textId="77777777" w:rsidTr="002C2075">
        <w:tc>
          <w:tcPr>
            <w:tcW w:w="2948" w:type="dxa"/>
            <w:shd w:val="clear" w:color="auto" w:fill="auto"/>
          </w:tcPr>
          <w:p w14:paraId="7F229497" w14:textId="77777777" w:rsidR="001233C5" w:rsidRPr="002C2075" w:rsidRDefault="001233C5" w:rsidP="002855CA">
            <w:pPr>
              <w:jc w:val="both"/>
              <w:rPr>
                <w:rFonts w:ascii="Arial" w:hAnsi="Arial" w:cs="Arial"/>
                <w:color w:val="000000" w:themeColor="text1"/>
              </w:rPr>
            </w:pPr>
            <w:r w:rsidRPr="002C2075">
              <w:rPr>
                <w:rFonts w:ascii="Arial" w:hAnsi="Arial" w:cs="Arial"/>
                <w:color w:val="000000" w:themeColor="text1"/>
              </w:rPr>
              <w:t>C 30</w:t>
            </w:r>
            <w:r w:rsidR="00171480" w:rsidRPr="002C2075">
              <w:rPr>
                <w:rFonts w:ascii="Arial" w:hAnsi="Arial" w:cs="Arial"/>
                <w:color w:val="000000" w:themeColor="text1"/>
              </w:rPr>
              <w:t xml:space="preserve"> </w:t>
            </w:r>
            <w:r w:rsidRPr="002C2075">
              <w:rPr>
                <w:rFonts w:ascii="Arial" w:hAnsi="Arial" w:cs="Arial"/>
                <w:color w:val="000000" w:themeColor="text1"/>
              </w:rPr>
              <w:t>M</w:t>
            </w:r>
          </w:p>
        </w:tc>
        <w:tc>
          <w:tcPr>
            <w:tcW w:w="2603" w:type="dxa"/>
            <w:shd w:val="clear" w:color="auto" w:fill="auto"/>
            <w:vAlign w:val="center"/>
          </w:tcPr>
          <w:p w14:paraId="6CAB5F96" w14:textId="77777777" w:rsidR="001233C5" w:rsidRPr="002C2075" w:rsidRDefault="00642A05" w:rsidP="00987C51">
            <w:pPr>
              <w:jc w:val="center"/>
              <w:rPr>
                <w:rFonts w:ascii="Arial" w:hAnsi="Arial" w:cs="Arial"/>
                <w:snapToGrid w:val="0"/>
              </w:rPr>
            </w:pPr>
            <w:r w:rsidRPr="002C2075">
              <w:rPr>
                <w:rFonts w:ascii="Arial" w:hAnsi="Arial" w:cs="Arial"/>
                <w:snapToGrid w:val="0"/>
              </w:rPr>
              <w:t>1,55</w:t>
            </w:r>
          </w:p>
        </w:tc>
      </w:tr>
      <w:tr w:rsidR="00E13EA0" w:rsidRPr="003B3075" w14:paraId="27DE68D1" w14:textId="77777777" w:rsidTr="002C2075">
        <w:tc>
          <w:tcPr>
            <w:tcW w:w="2948" w:type="dxa"/>
            <w:shd w:val="clear" w:color="auto" w:fill="auto"/>
          </w:tcPr>
          <w:p w14:paraId="29D6BB29" w14:textId="737B7A83" w:rsidR="00E13EA0" w:rsidRPr="002C2075" w:rsidRDefault="00E13EA0" w:rsidP="002855CA">
            <w:pPr>
              <w:jc w:val="both"/>
              <w:rPr>
                <w:rFonts w:ascii="Arial" w:hAnsi="Arial" w:cs="Arial"/>
                <w:color w:val="000000" w:themeColor="text1"/>
              </w:rPr>
            </w:pPr>
            <w:r>
              <w:rPr>
                <w:rFonts w:ascii="Arial" w:hAnsi="Arial" w:cs="Arial"/>
                <w:color w:val="000000" w:themeColor="text1"/>
              </w:rPr>
              <w:t>TEP 70</w:t>
            </w:r>
          </w:p>
        </w:tc>
        <w:tc>
          <w:tcPr>
            <w:tcW w:w="2603" w:type="dxa"/>
            <w:shd w:val="clear" w:color="auto" w:fill="auto"/>
            <w:vAlign w:val="center"/>
          </w:tcPr>
          <w:p w14:paraId="2DD6E365" w14:textId="2CC9B8E4" w:rsidR="00E13EA0" w:rsidRPr="002C2075" w:rsidRDefault="00E13EA0" w:rsidP="00987C51">
            <w:pPr>
              <w:jc w:val="center"/>
              <w:rPr>
                <w:rFonts w:ascii="Arial" w:hAnsi="Arial" w:cs="Arial"/>
                <w:snapToGrid w:val="0"/>
              </w:rPr>
            </w:pPr>
            <w:r>
              <w:rPr>
                <w:rFonts w:ascii="Arial" w:hAnsi="Arial" w:cs="Arial"/>
                <w:snapToGrid w:val="0"/>
              </w:rPr>
              <w:t>1,46</w:t>
            </w:r>
          </w:p>
        </w:tc>
      </w:tr>
    </w:tbl>
    <w:p w14:paraId="71258672" w14:textId="77777777" w:rsidR="00521E84" w:rsidRPr="002C2075" w:rsidRDefault="00521E84" w:rsidP="00074A0B">
      <w:pPr>
        <w:ind w:left="720"/>
        <w:jc w:val="both"/>
        <w:rPr>
          <w:rFonts w:ascii="Arial" w:hAnsi="Arial" w:cs="Arial"/>
          <w:snapToGrid w:val="0"/>
          <w:sz w:val="16"/>
          <w:szCs w:val="16"/>
        </w:rPr>
      </w:pPr>
    </w:p>
    <w:p w14:paraId="47A3C1BE" w14:textId="77777777" w:rsidR="00607048" w:rsidRDefault="00607048" w:rsidP="00607048">
      <w:pPr>
        <w:ind w:firstLine="720"/>
        <w:rPr>
          <w:rFonts w:ascii="Arial" w:hAnsi="Arial" w:cs="Arial"/>
        </w:rPr>
      </w:pPr>
      <w:r w:rsidRPr="002C2075">
        <w:rPr>
          <w:rFonts w:ascii="Arial" w:hAnsi="Arial" w:cs="Arial"/>
        </w:rPr>
        <w:t>*</w:t>
      </w:r>
      <w:proofErr w:type="spellStart"/>
      <w:r w:rsidRPr="002C2075">
        <w:rPr>
          <w:rFonts w:ascii="Arial" w:hAnsi="Arial" w:cs="Arial"/>
        </w:rPr>
        <w:t>Tingvaguni</w:t>
      </w:r>
      <w:proofErr w:type="spellEnd"/>
      <w:r w:rsidRPr="002C2075">
        <w:rPr>
          <w:rFonts w:ascii="Arial" w:hAnsi="Arial" w:cs="Arial"/>
        </w:rPr>
        <w:t xml:space="preserve"> </w:t>
      </w:r>
      <w:proofErr w:type="spellStart"/>
      <w:r w:rsidRPr="002C2075">
        <w:rPr>
          <w:rFonts w:ascii="Arial" w:hAnsi="Arial" w:cs="Arial"/>
        </w:rPr>
        <w:t>pikkus</w:t>
      </w:r>
      <w:proofErr w:type="spellEnd"/>
      <w:r w:rsidRPr="002C2075">
        <w:rPr>
          <w:rFonts w:ascii="Arial" w:hAnsi="Arial" w:cs="Arial"/>
        </w:rPr>
        <w:t xml:space="preserve"> on 14 m.</w:t>
      </w:r>
    </w:p>
    <w:p w14:paraId="5719D99E" w14:textId="77777777" w:rsidR="006E276B" w:rsidRPr="002C2075" w:rsidRDefault="006E276B" w:rsidP="00607048">
      <w:pPr>
        <w:ind w:firstLine="720"/>
        <w:rPr>
          <w:rFonts w:ascii="Arial" w:hAnsi="Arial" w:cs="Arial"/>
        </w:rPr>
      </w:pPr>
    </w:p>
    <w:p w14:paraId="704C7973" w14:textId="60C3E744" w:rsidR="007262D9" w:rsidRPr="002C2075" w:rsidRDefault="006E276B" w:rsidP="006E276B">
      <w:pPr>
        <w:pStyle w:val="seadusetekst"/>
        <w:ind w:left="709" w:hanging="709"/>
        <w:rPr>
          <w:rFonts w:ascii="Arial" w:hAnsi="Arial" w:cs="Arial"/>
        </w:rPr>
      </w:pPr>
      <w:r>
        <w:rPr>
          <w:rFonts w:ascii="Arial" w:hAnsi="Arial" w:cs="Arial"/>
        </w:rPr>
        <w:t>1.6.</w:t>
      </w:r>
      <w:r w:rsidR="005C364B">
        <w:rPr>
          <w:rFonts w:ascii="Arial" w:hAnsi="Arial" w:cs="Arial"/>
        </w:rPr>
        <w:t xml:space="preserve">7  </w:t>
      </w:r>
      <w:r w:rsidR="00575163" w:rsidRPr="002C2075">
        <w:rPr>
          <w:rFonts w:ascii="Arial" w:hAnsi="Arial" w:cs="Arial"/>
        </w:rPr>
        <w:t>R</w:t>
      </w:r>
      <w:r w:rsidR="00343D0D" w:rsidRPr="002C2075">
        <w:rPr>
          <w:rFonts w:ascii="Arial" w:hAnsi="Arial" w:cs="Arial"/>
        </w:rPr>
        <w:t>audteeveoks vajalik</w:t>
      </w:r>
      <w:r w:rsidR="00575163" w:rsidRPr="002C2075">
        <w:rPr>
          <w:rFonts w:ascii="Arial" w:hAnsi="Arial" w:cs="Arial"/>
        </w:rPr>
        <w:t>k</w:t>
      </w:r>
      <w:r w:rsidR="00343D0D" w:rsidRPr="002C2075">
        <w:rPr>
          <w:rFonts w:ascii="Arial" w:hAnsi="Arial" w:cs="Arial"/>
        </w:rPr>
        <w:t xml:space="preserve">u </w:t>
      </w:r>
      <w:r w:rsidR="00A85AE5" w:rsidRPr="002C2075">
        <w:rPr>
          <w:rFonts w:ascii="Arial" w:hAnsi="Arial" w:cs="Arial"/>
        </w:rPr>
        <w:t xml:space="preserve"> raudteeveeremi</w:t>
      </w:r>
      <w:r w:rsidR="00575163" w:rsidRPr="002C2075">
        <w:rPr>
          <w:rFonts w:ascii="Arial" w:hAnsi="Arial" w:cs="Arial"/>
        </w:rPr>
        <w:t>t</w:t>
      </w:r>
      <w:r w:rsidR="00A85AE5" w:rsidRPr="002C2075">
        <w:rPr>
          <w:rFonts w:ascii="Arial" w:hAnsi="Arial" w:cs="Arial"/>
        </w:rPr>
        <w:t xml:space="preserve"> </w:t>
      </w:r>
      <w:r w:rsidR="00575163" w:rsidRPr="002C2075">
        <w:rPr>
          <w:rFonts w:ascii="Arial" w:hAnsi="Arial" w:cs="Arial"/>
        </w:rPr>
        <w:t>juhib vedu</w:t>
      </w:r>
      <w:r>
        <w:rPr>
          <w:rFonts w:ascii="Arial" w:hAnsi="Arial" w:cs="Arial"/>
        </w:rPr>
        <w:t xml:space="preserve">rimeeskond, mis koosneb   kahest </w:t>
      </w:r>
      <w:r w:rsidR="00575163" w:rsidRPr="002C2075">
        <w:rPr>
          <w:rFonts w:ascii="Arial" w:hAnsi="Arial" w:cs="Arial"/>
        </w:rPr>
        <w:t xml:space="preserve">liikmest – vedurijuhist ja vedurijuhiabist. Eriveeremit võib juhtida vedurijuht üksi. Vedurijuht võib juhtida raudteeveoks vajalikku veeremit vedurijuhiabita üksnes juhul, kui raudteeveoettevõtja või muu raudteeveeremi omanik või valdaja on kehtestanud vedurijuhiabita raudteeveeremi juhtimise eeskirja ja vedur on varustatud seadmega, mis võimaldab rongi peatada, kui vedurijuht ei ole võimeline vedurit juhtima. Vedurijuhiabita </w:t>
      </w:r>
      <w:r w:rsidR="00575163" w:rsidRPr="002C2075">
        <w:rPr>
          <w:rFonts w:ascii="Arial" w:hAnsi="Arial" w:cs="Arial"/>
          <w:kern w:val="1"/>
          <w:szCs w:val="24"/>
          <w:lang w:eastAsia="zh-CN" w:bidi="hi-IN"/>
        </w:rPr>
        <w:t>raudteeveeremi juhtimise eeskirja projekti koos ohutuse analüüsiga</w:t>
      </w:r>
      <w:r w:rsidR="00575163" w:rsidRPr="002C2075">
        <w:rPr>
          <w:rFonts w:ascii="Arial" w:eastAsia="SimSun" w:hAnsi="Arial" w:cs="Arial"/>
          <w:kern w:val="1"/>
          <w:szCs w:val="24"/>
          <w:lang w:eastAsia="zh-CN" w:bidi="hi-IN"/>
        </w:rPr>
        <w:t xml:space="preserve">, mis on koostatud komisjoni rakendusmääruse (EL) nr 402/2013 riskihindamise ühise ohutusmeetodi kohta </w:t>
      </w:r>
      <w:r w:rsidR="00575163" w:rsidRPr="002C2075">
        <w:rPr>
          <w:rFonts w:ascii="Arial" w:eastAsia="SimSun" w:hAnsi="Arial" w:cs="Arial"/>
          <w:bCs/>
          <w:kern w:val="1"/>
          <w:szCs w:val="24"/>
          <w:shd w:val="clear" w:color="auto" w:fill="FFFFFF"/>
          <w:lang w:eastAsia="zh-CN" w:bidi="hi-IN"/>
        </w:rPr>
        <w:t>ja määruse (EÜ) nr 352/2009 kehtetuks tunnistamise kohta</w:t>
      </w:r>
      <w:r>
        <w:rPr>
          <w:rFonts w:ascii="Arial" w:eastAsia="SimSun" w:hAnsi="Arial" w:cs="Arial"/>
          <w:kern w:val="1"/>
          <w:szCs w:val="24"/>
          <w:lang w:eastAsia="zh-CN" w:bidi="hi-IN"/>
        </w:rPr>
        <w:t xml:space="preserve"> (ELT </w:t>
      </w:r>
      <w:r w:rsidR="00575163" w:rsidRPr="002C2075">
        <w:rPr>
          <w:rFonts w:ascii="Arial" w:eastAsia="SimSun" w:hAnsi="Arial" w:cs="Arial"/>
          <w:kern w:val="1"/>
          <w:szCs w:val="24"/>
          <w:lang w:eastAsia="zh-CN" w:bidi="hi-IN"/>
        </w:rPr>
        <w:t xml:space="preserve"> 121, 03.05.2013, lk 8–25) kohaselt,</w:t>
      </w:r>
      <w:r w:rsidR="00575163" w:rsidRPr="002C2075">
        <w:rPr>
          <w:rFonts w:ascii="Arial" w:hAnsi="Arial" w:cs="Arial"/>
          <w:kern w:val="1"/>
          <w:szCs w:val="24"/>
          <w:lang w:eastAsia="zh-CN" w:bidi="hi-IN"/>
        </w:rPr>
        <w:t xml:space="preserve"> </w:t>
      </w:r>
      <w:r w:rsidR="00575163" w:rsidRPr="002C2075">
        <w:rPr>
          <w:rFonts w:ascii="Arial" w:hAnsi="Arial" w:cs="Arial"/>
          <w:kern w:val="24"/>
          <w:szCs w:val="24"/>
          <w:lang w:eastAsia="zh-CN" w:bidi="hi-IN"/>
        </w:rPr>
        <w:t>esitab raudteeveoettevõtja või muu</w:t>
      </w:r>
      <w:r w:rsidR="00575163" w:rsidRPr="002C2075">
        <w:rPr>
          <w:rFonts w:ascii="Arial" w:hAnsi="Arial" w:cs="Arial"/>
          <w:kern w:val="1"/>
          <w:szCs w:val="24"/>
          <w:lang w:eastAsia="zh-CN" w:bidi="hi-IN"/>
        </w:rPr>
        <w:t xml:space="preserve"> </w:t>
      </w:r>
      <w:r w:rsidR="00575163" w:rsidRPr="002C2075">
        <w:rPr>
          <w:rFonts w:ascii="Arial" w:hAnsi="Arial" w:cs="Arial"/>
          <w:kern w:val="24"/>
          <w:szCs w:val="24"/>
          <w:lang w:eastAsia="zh-CN" w:bidi="hi-IN"/>
        </w:rPr>
        <w:t xml:space="preserve">raudteeveeremi omanik või valdaja eelnevalt kooskõlastamiseks sellele raudteeinfrastruktuuriettevõtjale, kelle infrastruktuuril sõita soovitakse, ja </w:t>
      </w:r>
      <w:r w:rsidR="00575163" w:rsidRPr="002C2075">
        <w:rPr>
          <w:rFonts w:ascii="Arial" w:hAnsi="Arial" w:cs="Arial"/>
          <w:kern w:val="24"/>
          <w:szCs w:val="24"/>
          <w:lang w:eastAsia="zh-CN" w:bidi="hi-IN"/>
        </w:rPr>
        <w:lastRenderedPageBreak/>
        <w:t>seejärel heakskiitmiseks Tarbijakaitse ja Tehnilise Järelevalve Ametile.</w:t>
      </w:r>
      <w:r w:rsidR="000630E1" w:rsidRPr="002C2075">
        <w:rPr>
          <w:rFonts w:ascii="Arial" w:hAnsi="Arial" w:cs="Arial"/>
          <w:kern w:val="24"/>
          <w:lang w:eastAsia="zh-CN" w:bidi="hi-IN"/>
        </w:rPr>
        <w:t xml:space="preserve"> </w:t>
      </w:r>
      <w:r w:rsidR="00F0774A" w:rsidRPr="002C2075">
        <w:rPr>
          <w:rFonts w:ascii="Arial" w:hAnsi="Arial" w:cs="Arial"/>
        </w:rPr>
        <w:t> </w:t>
      </w:r>
      <w:r w:rsidR="007262D9" w:rsidRPr="002C2075">
        <w:rPr>
          <w:rFonts w:ascii="Arial" w:hAnsi="Arial" w:cs="Arial"/>
        </w:rPr>
        <w:t>L</w:t>
      </w:r>
      <w:r w:rsidR="00F0774A" w:rsidRPr="002C2075">
        <w:rPr>
          <w:rFonts w:ascii="Arial" w:hAnsi="Arial" w:cs="Arial"/>
        </w:rPr>
        <w:t xml:space="preserve">iikluseks suletud raudteel </w:t>
      </w:r>
      <w:r w:rsidR="00CA7627" w:rsidRPr="002C2075">
        <w:rPr>
          <w:rFonts w:ascii="Arial" w:hAnsi="Arial" w:cs="Arial"/>
        </w:rPr>
        <w:t>võib</w:t>
      </w:r>
      <w:r w:rsidR="00F0774A" w:rsidRPr="002C2075">
        <w:rPr>
          <w:rFonts w:ascii="Arial" w:hAnsi="Arial" w:cs="Arial"/>
        </w:rPr>
        <w:t xml:space="preserve"> lisaks vastava pädevusega vedurijuhile juhtida eriveeremit ka isik, kellel on raudtee eriveeremi juhi kutse kutseseaduse tähenduses.</w:t>
      </w:r>
      <w:r w:rsidR="00A85AE5" w:rsidRPr="002C2075">
        <w:rPr>
          <w:rFonts w:ascii="Arial" w:hAnsi="Arial" w:cs="Arial"/>
        </w:rPr>
        <w:t xml:space="preserve"> </w:t>
      </w:r>
      <w:r w:rsidR="007262D9" w:rsidRPr="002C2075">
        <w:rPr>
          <w:rFonts w:ascii="Arial" w:hAnsi="Arial" w:cs="Arial"/>
          <w:kern w:val="1"/>
          <w:szCs w:val="24"/>
          <w:lang w:eastAsia="zh-CN" w:bidi="hi-IN"/>
        </w:rPr>
        <w:t xml:space="preserve">Vedurijuhil </w:t>
      </w:r>
      <w:r w:rsidR="007262D9" w:rsidRPr="002C2075">
        <w:rPr>
          <w:rFonts w:ascii="Arial" w:eastAsia="SimSun" w:hAnsi="Arial" w:cs="Arial"/>
          <w:color w:val="202020"/>
          <w:kern w:val="1"/>
          <w:szCs w:val="24"/>
          <w:shd w:val="clear" w:color="auto" w:fill="FFFFFF"/>
          <w:lang w:eastAsia="zh-CN" w:bidi="hi-IN"/>
        </w:rPr>
        <w:t>peavad raudteeveeremi juhtimisel olema kaasas vedurijuhiluba ja sertifikaat.</w:t>
      </w:r>
      <w:r w:rsidR="007262D9" w:rsidRPr="003B3075">
        <w:rPr>
          <w:rFonts w:ascii="Arial" w:eastAsia="SimSun" w:hAnsi="Arial" w:cs="Arial"/>
          <w:color w:val="202020"/>
          <w:kern w:val="1"/>
          <w:sz w:val="21"/>
          <w:szCs w:val="21"/>
          <w:shd w:val="clear" w:color="auto" w:fill="FFFFFF"/>
          <w:lang w:eastAsia="zh-CN" w:bidi="hi-IN"/>
        </w:rPr>
        <w:t xml:space="preserve"> </w:t>
      </w:r>
      <w:r w:rsidR="007262D9" w:rsidRPr="002C2075">
        <w:rPr>
          <w:rFonts w:ascii="Arial" w:eastAsia="SimSun" w:hAnsi="Arial" w:cs="Arial"/>
          <w:kern w:val="1"/>
          <w:szCs w:val="24"/>
          <w:shd w:val="clear" w:color="auto" w:fill="FFFFFF"/>
          <w:lang w:eastAsia="zh-CN" w:bidi="hi-IN"/>
        </w:rPr>
        <w:t>Kui vedurijuhil on kaasas isikut tõendav dokument, ei ole Eestis väljastatud vedurijuhiloa ja sertifikaadi kaasas</w:t>
      </w:r>
      <w:r w:rsidR="002148E5">
        <w:rPr>
          <w:rFonts w:ascii="Arial" w:eastAsia="SimSun" w:hAnsi="Arial" w:cs="Arial"/>
          <w:kern w:val="1"/>
          <w:szCs w:val="24"/>
          <w:shd w:val="clear" w:color="auto" w:fill="FFFFFF"/>
          <w:lang w:eastAsia="zh-CN" w:bidi="hi-IN"/>
        </w:rPr>
        <w:t xml:space="preserve"> </w:t>
      </w:r>
      <w:r w:rsidR="007262D9" w:rsidRPr="002C2075">
        <w:rPr>
          <w:rFonts w:ascii="Arial" w:eastAsia="SimSun" w:hAnsi="Arial" w:cs="Arial"/>
          <w:kern w:val="1"/>
          <w:szCs w:val="24"/>
          <w:shd w:val="clear" w:color="auto" w:fill="FFFFFF"/>
          <w:lang w:eastAsia="zh-CN" w:bidi="hi-IN"/>
        </w:rPr>
        <w:t>kandmine kohustuslik.</w:t>
      </w:r>
    </w:p>
    <w:p w14:paraId="40DC3267" w14:textId="3AADA958" w:rsidR="00A85AE5" w:rsidRPr="006E276B" w:rsidRDefault="005C364B" w:rsidP="005C364B">
      <w:pPr>
        <w:pStyle w:val="Default"/>
        <w:spacing w:before="200" w:after="120"/>
        <w:ind w:left="709" w:hanging="709"/>
        <w:jc w:val="both"/>
        <w:rPr>
          <w:rFonts w:ascii="Arial" w:hAnsi="Arial" w:cs="Arial"/>
        </w:rPr>
      </w:pPr>
      <w:r>
        <w:rPr>
          <w:rFonts w:ascii="Arial" w:hAnsi="Arial" w:cs="Arial"/>
        </w:rPr>
        <w:t>1.6.8</w:t>
      </w:r>
      <w:r>
        <w:rPr>
          <w:rFonts w:ascii="Arial" w:hAnsi="Arial" w:cs="Arial"/>
        </w:rPr>
        <w:tab/>
      </w:r>
      <w:r w:rsidR="00B52D11" w:rsidRPr="002C2075">
        <w:rPr>
          <w:rFonts w:ascii="Arial" w:hAnsi="Arial" w:cs="Arial"/>
        </w:rPr>
        <w:t>Raudteeveeremi l</w:t>
      </w:r>
      <w:r w:rsidR="008D39A4" w:rsidRPr="002C2075">
        <w:rPr>
          <w:rFonts w:ascii="Arial" w:hAnsi="Arial" w:cs="Arial"/>
        </w:rPr>
        <w:t>iikumisel Eesti Raudtee raudteeinfrastruktuuril peab seda juhtima raudteeveeremijuht,  kellel on Eesti või mõne teise Euroopa Liidu liikmesriigi väljastatud kehtiv vedurijuhiluba ning Eestis tegutseva raudtee-</w:t>
      </w:r>
      <w:r w:rsidR="008D39A4" w:rsidRPr="006E276B">
        <w:rPr>
          <w:rFonts w:ascii="Arial" w:hAnsi="Arial" w:cs="Arial"/>
        </w:rPr>
        <w:t>ettevõtja väljastatud sertifikaat, mis näitab, millisel infrastruktuuriosal on sertifikaadi omajal  lubatud sõita ja millist veeremit on tal lubatud juhtida. Sertifikaati omavad vedurijuhid ei pea omama eraldi Eesti Raudtee tööluba.</w:t>
      </w:r>
      <w:r w:rsidR="007262D9" w:rsidRPr="006E276B">
        <w:rPr>
          <w:rFonts w:ascii="Arial" w:hAnsi="Arial" w:cs="Arial"/>
        </w:rPr>
        <w:t xml:space="preserve"> </w:t>
      </w:r>
      <w:r w:rsidR="00A85AE5" w:rsidRPr="006E276B">
        <w:rPr>
          <w:rFonts w:ascii="Arial" w:hAnsi="Arial" w:cs="Arial"/>
        </w:rPr>
        <w:t xml:space="preserve"> </w:t>
      </w:r>
    </w:p>
    <w:p w14:paraId="5A867C8C" w14:textId="53A07777" w:rsidR="00B52D11" w:rsidRPr="006E276B" w:rsidRDefault="007B1110" w:rsidP="005C364B">
      <w:pPr>
        <w:pStyle w:val="Default"/>
        <w:spacing w:before="200" w:after="120"/>
        <w:ind w:left="720"/>
        <w:jc w:val="both"/>
        <w:rPr>
          <w:rFonts w:ascii="Arial" w:hAnsi="Arial" w:cs="Arial"/>
        </w:rPr>
      </w:pPr>
      <w:r w:rsidRPr="006E276B">
        <w:rPr>
          <w:rFonts w:ascii="Arial" w:hAnsi="Arial" w:cs="Arial"/>
        </w:rPr>
        <w:t xml:space="preserve">Punktis </w:t>
      </w:r>
      <w:r w:rsidR="00DE3663" w:rsidRPr="006E276B">
        <w:rPr>
          <w:rFonts w:ascii="Arial" w:hAnsi="Arial" w:cs="Arial"/>
        </w:rPr>
        <w:t>1.6.</w:t>
      </w:r>
      <w:r w:rsidR="005C364B">
        <w:rPr>
          <w:rFonts w:ascii="Arial" w:hAnsi="Arial" w:cs="Arial"/>
        </w:rPr>
        <w:t>7</w:t>
      </w:r>
      <w:r w:rsidR="00DE3663" w:rsidRPr="006E276B">
        <w:rPr>
          <w:rFonts w:ascii="Arial" w:hAnsi="Arial" w:cs="Arial"/>
        </w:rPr>
        <w:t xml:space="preserve"> </w:t>
      </w:r>
      <w:r w:rsidRPr="006E276B">
        <w:rPr>
          <w:rFonts w:ascii="Arial" w:hAnsi="Arial" w:cs="Arial"/>
        </w:rPr>
        <w:t>nimetatud sertifikaadi väljastamiseks vajalikku vedurijuhtide üldist</w:t>
      </w:r>
      <w:r w:rsidR="00514D9A" w:rsidRPr="006E276B">
        <w:rPr>
          <w:rFonts w:ascii="Arial" w:hAnsi="Arial" w:cs="Arial"/>
        </w:rPr>
        <w:t xml:space="preserve"> </w:t>
      </w:r>
      <w:r w:rsidRPr="006E276B">
        <w:rPr>
          <w:rFonts w:ascii="Arial" w:hAnsi="Arial" w:cs="Arial"/>
        </w:rPr>
        <w:t xml:space="preserve">erialateadmist, raudteeveeremi ja </w:t>
      </w:r>
      <w:r w:rsidR="00056984" w:rsidRPr="006E276B">
        <w:rPr>
          <w:rFonts w:ascii="Arial" w:hAnsi="Arial" w:cs="Arial"/>
        </w:rPr>
        <w:t>Eesti Raudtee</w:t>
      </w:r>
      <w:r w:rsidRPr="006E276B">
        <w:rPr>
          <w:rFonts w:ascii="Arial" w:hAnsi="Arial" w:cs="Arial"/>
        </w:rPr>
        <w:t xml:space="preserve"> raudteeinfrastruktuuriga seotud teadmist hindab</w:t>
      </w:r>
      <w:r w:rsidR="00807BD0" w:rsidRPr="006E276B">
        <w:rPr>
          <w:rFonts w:ascii="Arial" w:hAnsi="Arial" w:cs="Arial"/>
        </w:rPr>
        <w:t xml:space="preserve"> Tarbijakaitse ja</w:t>
      </w:r>
      <w:r w:rsidRPr="006E276B">
        <w:rPr>
          <w:rFonts w:ascii="Arial" w:hAnsi="Arial" w:cs="Arial"/>
        </w:rPr>
        <w:t xml:space="preserve"> Tehnilise Järelevalve Ameti </w:t>
      </w:r>
      <w:r w:rsidR="00AC6C81" w:rsidRPr="006E276B">
        <w:rPr>
          <w:rFonts w:ascii="Arial" w:hAnsi="Arial" w:cs="Arial"/>
          <w:color w:val="auto"/>
        </w:rPr>
        <w:t xml:space="preserve">poolt </w:t>
      </w:r>
      <w:r w:rsidRPr="006E276B">
        <w:rPr>
          <w:rFonts w:ascii="Arial" w:hAnsi="Arial" w:cs="Arial"/>
        </w:rPr>
        <w:t>tunnustatud eksamineerija</w:t>
      </w:r>
      <w:r w:rsidR="003B3637" w:rsidRPr="006E276B">
        <w:rPr>
          <w:rFonts w:ascii="Arial" w:hAnsi="Arial" w:cs="Arial"/>
        </w:rPr>
        <w:t>.</w:t>
      </w:r>
      <w:r w:rsidRPr="006E276B">
        <w:rPr>
          <w:rFonts w:ascii="Arial" w:hAnsi="Arial" w:cs="Arial"/>
        </w:rPr>
        <w:t xml:space="preserve"> </w:t>
      </w:r>
      <w:r w:rsidR="003B3637" w:rsidRPr="006E276B">
        <w:rPr>
          <w:rFonts w:ascii="Arial" w:hAnsi="Arial" w:cs="Arial"/>
        </w:rPr>
        <w:t>T</w:t>
      </w:r>
      <w:r w:rsidRPr="006E276B">
        <w:rPr>
          <w:rFonts w:ascii="Arial" w:hAnsi="Arial" w:cs="Arial"/>
        </w:rPr>
        <w:t xml:space="preserve">ööloa väljastamiseks vajalikku </w:t>
      </w:r>
      <w:r w:rsidR="003B3637" w:rsidRPr="006E276B">
        <w:rPr>
          <w:rFonts w:ascii="Arial" w:hAnsi="Arial" w:cs="Arial"/>
        </w:rPr>
        <w:t xml:space="preserve">eriveeremijuhtide </w:t>
      </w:r>
      <w:r w:rsidR="00056984" w:rsidRPr="006E276B">
        <w:rPr>
          <w:rFonts w:ascii="Arial" w:hAnsi="Arial" w:cs="Arial"/>
        </w:rPr>
        <w:t>Eesti Raudtee</w:t>
      </w:r>
      <w:r w:rsidRPr="006E276B">
        <w:rPr>
          <w:rFonts w:ascii="Arial" w:hAnsi="Arial" w:cs="Arial"/>
        </w:rPr>
        <w:t xml:space="preserve"> raudteeinfrastruktuuriga seotud teadmist hindab </w:t>
      </w:r>
      <w:r w:rsidR="00056984" w:rsidRPr="006E276B">
        <w:rPr>
          <w:rFonts w:ascii="Arial" w:hAnsi="Arial" w:cs="Arial"/>
        </w:rPr>
        <w:t>Eesti Raudtee</w:t>
      </w:r>
      <w:r w:rsidRPr="006E276B">
        <w:rPr>
          <w:rFonts w:ascii="Arial" w:hAnsi="Arial" w:cs="Arial"/>
        </w:rPr>
        <w:t xml:space="preserve"> eksamikomisjon.</w:t>
      </w:r>
      <w:r w:rsidR="00B52D11" w:rsidRPr="006E276B">
        <w:rPr>
          <w:rFonts w:ascii="Arial" w:hAnsi="Arial" w:cs="Arial"/>
        </w:rPr>
        <w:t xml:space="preserve"> Teadmiste hindamine toimub iga nelja aasta järel. Informatsioon töölubade kehtivuse kohta on kättesaadav aadressil: </w:t>
      </w:r>
      <w:hyperlink r:id="rId15" w:history="1">
        <w:r w:rsidR="00B52D11" w:rsidRPr="006E276B">
          <w:rPr>
            <w:rStyle w:val="Hyperlink"/>
            <w:rFonts w:ascii="Arial" w:hAnsi="Arial" w:cs="Arial"/>
          </w:rPr>
          <w:t>http://www.evr.ee/ärikliendile/eeskirjad-ja-tasud</w:t>
        </w:r>
      </w:hyperlink>
      <w:r w:rsidR="00774A96">
        <w:rPr>
          <w:rFonts w:ascii="Arial" w:hAnsi="Arial" w:cs="Arial"/>
        </w:rPr>
        <w:t>.</w:t>
      </w:r>
    </w:p>
    <w:p w14:paraId="5ED61023" w14:textId="2DAEA88C" w:rsidR="00F24D6D" w:rsidRPr="005C364B" w:rsidRDefault="005C364B" w:rsidP="005C364B">
      <w:pPr>
        <w:spacing w:before="120" w:after="120"/>
        <w:ind w:left="709" w:hanging="709"/>
        <w:jc w:val="both"/>
        <w:rPr>
          <w:rFonts w:ascii="Arial" w:hAnsi="Arial" w:cs="Arial"/>
          <w:lang w:val="et-EE"/>
        </w:rPr>
      </w:pPr>
      <w:r>
        <w:rPr>
          <w:rFonts w:ascii="Arial" w:hAnsi="Arial" w:cs="Arial"/>
          <w:lang w:val="et-EE"/>
        </w:rPr>
        <w:t xml:space="preserve">1.6.9 </w:t>
      </w:r>
      <w:r w:rsidR="00E76D50" w:rsidRPr="005C364B">
        <w:rPr>
          <w:rFonts w:ascii="Arial" w:hAnsi="Arial" w:cs="Arial"/>
          <w:lang w:val="et-EE"/>
        </w:rPr>
        <w:t>Manöövriveduri töötamisel jaamas ja väljasõidul jaamavahele  võib täita</w:t>
      </w:r>
      <w:r w:rsidR="00E76D50" w:rsidRPr="005C364B">
        <w:rPr>
          <w:rFonts w:ascii="Arial" w:hAnsi="Arial" w:cs="Arial"/>
          <w:b/>
          <w:lang w:val="et-EE"/>
        </w:rPr>
        <w:t xml:space="preserve"> </w:t>
      </w:r>
      <w:r w:rsidR="00E76D50" w:rsidRPr="005C364B">
        <w:rPr>
          <w:rFonts w:ascii="Arial" w:hAnsi="Arial" w:cs="Arial"/>
          <w:lang w:val="et-EE"/>
        </w:rPr>
        <w:t>vedurijuhiabi kohuseid manöövrijuht. Manöövrij</w:t>
      </w:r>
      <w:r w:rsidR="005577E3" w:rsidRPr="005C364B">
        <w:rPr>
          <w:rFonts w:ascii="Arial" w:hAnsi="Arial" w:cs="Arial"/>
          <w:lang w:val="et-EE"/>
        </w:rPr>
        <w:t xml:space="preserve">uht võib täita vedurijuhiabi </w:t>
      </w:r>
      <w:r w:rsidR="00E76D50" w:rsidRPr="005C364B">
        <w:rPr>
          <w:rFonts w:ascii="Arial" w:hAnsi="Arial" w:cs="Arial"/>
          <w:lang w:val="et-EE"/>
        </w:rPr>
        <w:t xml:space="preserve">kohustusi, kui tal on olemas vastav kutse. </w:t>
      </w:r>
    </w:p>
    <w:p w14:paraId="033D211A" w14:textId="6723F150" w:rsidR="00E13EA0" w:rsidRPr="0022160F" w:rsidRDefault="00056984" w:rsidP="00B545F9">
      <w:pPr>
        <w:pStyle w:val="ListParagraph"/>
        <w:numPr>
          <w:ilvl w:val="2"/>
          <w:numId w:val="28"/>
        </w:numPr>
        <w:spacing w:before="120" w:after="120"/>
        <w:jc w:val="both"/>
        <w:rPr>
          <w:rFonts w:ascii="Arial" w:hAnsi="Arial" w:cs="Arial"/>
          <w:lang w:val="et-EE"/>
        </w:rPr>
      </w:pPr>
      <w:r w:rsidRPr="005C364B">
        <w:rPr>
          <w:rFonts w:ascii="Arial" w:hAnsi="Arial" w:cs="Arial"/>
          <w:lang w:val="et-EE"/>
        </w:rPr>
        <w:t>Eesti Raudtee</w:t>
      </w:r>
      <w:r w:rsidR="00CE1B7A" w:rsidRPr="005C364B">
        <w:rPr>
          <w:rFonts w:ascii="Arial" w:hAnsi="Arial" w:cs="Arial"/>
          <w:lang w:val="et-EE"/>
        </w:rPr>
        <w:t xml:space="preserve"> raudteeinfrastruktuuril </w:t>
      </w:r>
      <w:r w:rsidR="005577E3" w:rsidRPr="005C364B">
        <w:rPr>
          <w:rFonts w:ascii="Arial" w:hAnsi="Arial" w:cs="Arial"/>
          <w:lang w:val="et-EE"/>
        </w:rPr>
        <w:t>reisijateveol</w:t>
      </w:r>
      <w:r w:rsidR="00A60D89" w:rsidRPr="005C364B">
        <w:rPr>
          <w:rFonts w:ascii="Arial" w:hAnsi="Arial" w:cs="Arial"/>
          <w:lang w:val="et-EE"/>
        </w:rPr>
        <w:t xml:space="preserve"> kasutatavad</w:t>
      </w:r>
      <w:r w:rsidR="00A60D89" w:rsidRPr="005C364B">
        <w:rPr>
          <w:rFonts w:ascii="Arial" w:hAnsi="Arial" w:cs="Arial"/>
          <w:color w:val="0070C0"/>
          <w:lang w:val="et-EE"/>
        </w:rPr>
        <w:t xml:space="preserve"> </w:t>
      </w:r>
      <w:r w:rsidR="00A60D89" w:rsidRPr="005C364B">
        <w:rPr>
          <w:rFonts w:ascii="Arial" w:hAnsi="Arial" w:cs="Arial"/>
          <w:lang w:val="et-EE"/>
        </w:rPr>
        <w:t>veeremid</w:t>
      </w:r>
    </w:p>
    <w:p w14:paraId="4DF883FF" w14:textId="2084DBCD" w:rsidR="007A5412" w:rsidRPr="00AF4F16" w:rsidRDefault="00AF4F16" w:rsidP="00E13EA0">
      <w:pPr>
        <w:ind w:left="360"/>
        <w:jc w:val="both"/>
        <w:rPr>
          <w:rFonts w:ascii="Arial" w:hAnsi="Arial" w:cs="Arial"/>
          <w:lang w:val="et-EE"/>
        </w:rPr>
      </w:pPr>
      <w:r w:rsidRPr="00B50D37">
        <w:rPr>
          <w:rFonts w:ascii="Arial" w:hAnsi="Arial" w:cs="Arial"/>
          <w:lang w:val="et-EE"/>
        </w:rPr>
        <w:t xml:space="preserve">Eesti Raudtee </w:t>
      </w:r>
      <w:r w:rsidR="00E13EA0" w:rsidRPr="00AF4F16">
        <w:rPr>
          <w:rFonts w:ascii="Arial" w:hAnsi="Arial" w:cs="Arial"/>
          <w:lang w:val="et-EE"/>
        </w:rPr>
        <w:t>raudteeinfrastruktuuril on lubatud kasutada reisijateveoks ainult sellist raudteeveeremit, mis vastab Eestis ja E</w:t>
      </w:r>
      <w:r w:rsidR="002F1F43" w:rsidRPr="00AF4F16">
        <w:rPr>
          <w:rFonts w:ascii="Arial" w:hAnsi="Arial" w:cs="Arial"/>
          <w:lang w:val="et-EE"/>
        </w:rPr>
        <w:t>esti Raudtee</w:t>
      </w:r>
      <w:r w:rsidR="00E13EA0" w:rsidRPr="00AF4F16">
        <w:rPr>
          <w:rFonts w:ascii="Arial" w:hAnsi="Arial" w:cs="Arial"/>
          <w:lang w:val="et-EE"/>
        </w:rPr>
        <w:t xml:space="preserve"> raudteeinfrastruktuuril kehtivatele nõuetele ja on registreeritud Eesti Raudteeliiklusregistris või Tarbijakaitse ja Tehnilise Järelevalve Ameti  poolt aktsepteeritud välisriigi vastavas registris.</w:t>
      </w:r>
    </w:p>
    <w:p w14:paraId="4C3A569E" w14:textId="6D8ED581" w:rsidR="007A5412" w:rsidRDefault="007A5412" w:rsidP="00E13EA0">
      <w:pPr>
        <w:ind w:left="360"/>
        <w:jc w:val="both"/>
        <w:rPr>
          <w:rFonts w:ascii="Arial" w:hAnsi="Arial" w:cs="Arial"/>
          <w:lang w:val="et-EE"/>
        </w:rPr>
      </w:pPr>
    </w:p>
    <w:p w14:paraId="5F5AF72F" w14:textId="23F11241" w:rsidR="007A5412" w:rsidRDefault="007A5412" w:rsidP="007A5412">
      <w:pPr>
        <w:ind w:left="360"/>
        <w:jc w:val="both"/>
        <w:rPr>
          <w:rFonts w:ascii="Arial" w:hAnsi="Arial" w:cs="Arial"/>
          <w:lang w:val="et-EE"/>
        </w:rPr>
      </w:pPr>
      <w:r>
        <w:rPr>
          <w:rFonts w:ascii="Arial" w:hAnsi="Arial" w:cs="Arial"/>
          <w:lang w:val="et-EE"/>
        </w:rPr>
        <w:t>Reisijateveol kasutatavad</w:t>
      </w:r>
      <w:r>
        <w:rPr>
          <w:rFonts w:ascii="Arial" w:hAnsi="Arial" w:cs="Arial"/>
          <w:color w:val="0070C0"/>
          <w:lang w:val="et-EE"/>
        </w:rPr>
        <w:t xml:space="preserve"> </w:t>
      </w:r>
      <w:r>
        <w:rPr>
          <w:rFonts w:ascii="Arial" w:hAnsi="Arial" w:cs="Arial"/>
          <w:lang w:val="et-EE"/>
        </w:rPr>
        <w:t>veeremikoosseisud</w:t>
      </w:r>
      <w:r w:rsidR="00AF4F16">
        <w:rPr>
          <w:rFonts w:ascii="Arial" w:hAnsi="Arial" w:cs="Arial"/>
          <w:lang w:val="et-EE"/>
        </w:rPr>
        <w:t>,</w:t>
      </w:r>
      <w:r>
        <w:rPr>
          <w:rFonts w:ascii="Arial" w:hAnsi="Arial" w:cs="Arial"/>
          <w:lang w:val="et-EE"/>
        </w:rPr>
        <w:t xml:space="preserve"> nende kaalud ja pikkused</w:t>
      </w:r>
      <w:r>
        <w:rPr>
          <w:rFonts w:ascii="Arial" w:hAnsi="Arial" w:cs="Arial"/>
          <w:b/>
          <w:bCs/>
          <w:lang w:val="et-EE"/>
        </w:rPr>
        <w:t xml:space="preserve"> </w:t>
      </w:r>
      <w:r>
        <w:rPr>
          <w:rFonts w:ascii="Arial" w:hAnsi="Arial" w:cs="Arial"/>
          <w:lang w:val="et-EE"/>
        </w:rPr>
        <w:t>määratakse reisijateveo-ettevõtjaga sõlmitavas Eesti Raudtee raudteeinfrastruktuuri kasutamise lepingus.</w:t>
      </w:r>
    </w:p>
    <w:p w14:paraId="5B2B9638" w14:textId="6C427E69" w:rsidR="00E13EA0" w:rsidRPr="004922A1" w:rsidRDefault="00E13EA0" w:rsidP="00E13EA0">
      <w:pPr>
        <w:ind w:left="360"/>
        <w:jc w:val="both"/>
        <w:rPr>
          <w:rFonts w:ascii="Arial" w:hAnsi="Arial" w:cs="Arial"/>
          <w:lang w:val="et-EE"/>
        </w:rPr>
      </w:pPr>
      <w:r>
        <w:rPr>
          <w:rFonts w:ascii="Arial" w:hAnsi="Arial" w:cs="Arial"/>
          <w:lang w:val="et-EE"/>
        </w:rPr>
        <w:t xml:space="preserve"> </w:t>
      </w:r>
    </w:p>
    <w:p w14:paraId="322ECFE4" w14:textId="77911352" w:rsidR="00E13EA0" w:rsidRDefault="00E13EA0" w:rsidP="00E13EA0">
      <w:pPr>
        <w:ind w:left="360"/>
        <w:jc w:val="both"/>
        <w:rPr>
          <w:rFonts w:ascii="Arial" w:hAnsi="Arial" w:cs="Arial"/>
          <w:snapToGrid w:val="0"/>
          <w:lang w:val="et-EE"/>
        </w:rPr>
      </w:pPr>
      <w:r>
        <w:rPr>
          <w:rFonts w:ascii="Arial" w:hAnsi="Arial" w:cs="Arial"/>
          <w:snapToGrid w:val="0"/>
          <w:lang w:val="et-EE"/>
        </w:rPr>
        <w:t>Rahvusvahelisel reisijateveol reisirongide pikkused ja skeemid määratakse vastavalt raudteeinfrastruktuuri-ettevõtjate vahel kokkulepitud korrale</w:t>
      </w:r>
      <w:r w:rsidR="007A5412">
        <w:rPr>
          <w:rFonts w:ascii="Arial" w:hAnsi="Arial" w:cs="Arial"/>
          <w:snapToGrid w:val="0"/>
          <w:lang w:val="et-EE"/>
        </w:rPr>
        <w:t xml:space="preserve"> lähtuvalt rahvusvahelistest raudteealastest kokkulepetest ja eeskirjadest</w:t>
      </w:r>
      <w:r>
        <w:rPr>
          <w:rFonts w:ascii="Arial" w:hAnsi="Arial" w:cs="Arial"/>
          <w:snapToGrid w:val="0"/>
          <w:lang w:val="et-EE"/>
        </w:rPr>
        <w:t>.</w:t>
      </w:r>
    </w:p>
    <w:p w14:paraId="139F3856" w14:textId="5E410558" w:rsidR="007A5412" w:rsidRDefault="007A5412" w:rsidP="00E13EA0">
      <w:pPr>
        <w:ind w:left="360"/>
        <w:jc w:val="both"/>
        <w:rPr>
          <w:rFonts w:ascii="Arial" w:hAnsi="Arial" w:cs="Arial"/>
          <w:snapToGrid w:val="0"/>
          <w:lang w:val="et-EE"/>
        </w:rPr>
      </w:pPr>
    </w:p>
    <w:p w14:paraId="7EE04BC0" w14:textId="725605BA" w:rsidR="007A5412" w:rsidRDefault="007A5412" w:rsidP="007A5412">
      <w:pPr>
        <w:pStyle w:val="BodyText"/>
        <w:ind w:left="426"/>
        <w:jc w:val="both"/>
        <w:rPr>
          <w:rFonts w:ascii="Arial" w:hAnsi="Arial" w:cs="Arial"/>
          <w:sz w:val="24"/>
        </w:rPr>
      </w:pPr>
      <w:r>
        <w:rPr>
          <w:rFonts w:ascii="Arial" w:hAnsi="Arial" w:cs="Arial"/>
          <w:sz w:val="24"/>
        </w:rPr>
        <w:t>Kolmandate riikidega raudteeühenduses kurseerivad reisivagunid,  restoran-, pagasi- ja muud eriotstarbelised reisivagunid peavad vastama Eestis kehtivate eeskirjade ja Rahvusvahelises ühenduses reisivagunite kasutamise eeskirja  PPPV (</w:t>
      </w:r>
      <w:proofErr w:type="spellStart"/>
      <w:r>
        <w:rPr>
          <w:rFonts w:ascii="Arial" w:hAnsi="Arial" w:cs="Arial"/>
          <w:sz w:val="24"/>
        </w:rPr>
        <w:t>Правила</w:t>
      </w:r>
      <w:proofErr w:type="spellEnd"/>
      <w:r>
        <w:rPr>
          <w:rFonts w:ascii="Arial" w:hAnsi="Arial" w:cs="Arial"/>
          <w:sz w:val="24"/>
        </w:rPr>
        <w:t xml:space="preserve"> </w:t>
      </w:r>
      <w:proofErr w:type="spellStart"/>
      <w:r>
        <w:rPr>
          <w:rFonts w:ascii="Arial" w:hAnsi="Arial" w:cs="Arial"/>
          <w:sz w:val="24"/>
        </w:rPr>
        <w:t>пользования</w:t>
      </w:r>
      <w:proofErr w:type="spellEnd"/>
      <w:r>
        <w:rPr>
          <w:rFonts w:ascii="Arial" w:hAnsi="Arial" w:cs="Arial"/>
          <w:sz w:val="24"/>
        </w:rPr>
        <w:t xml:space="preserve"> </w:t>
      </w:r>
      <w:proofErr w:type="spellStart"/>
      <w:r>
        <w:rPr>
          <w:rFonts w:ascii="Arial" w:hAnsi="Arial" w:cs="Arial"/>
          <w:sz w:val="24"/>
        </w:rPr>
        <w:t>пассажирскими</w:t>
      </w:r>
      <w:proofErr w:type="spellEnd"/>
      <w:r>
        <w:rPr>
          <w:rFonts w:ascii="Arial" w:hAnsi="Arial" w:cs="Arial"/>
          <w:sz w:val="24"/>
        </w:rPr>
        <w:t xml:space="preserve"> </w:t>
      </w:r>
      <w:proofErr w:type="spellStart"/>
      <w:r>
        <w:rPr>
          <w:rFonts w:ascii="Arial" w:hAnsi="Arial" w:cs="Arial"/>
          <w:sz w:val="24"/>
        </w:rPr>
        <w:t>вагонами</w:t>
      </w:r>
      <w:proofErr w:type="spellEnd"/>
      <w:r>
        <w:rPr>
          <w:rFonts w:ascii="Arial" w:hAnsi="Arial" w:cs="Arial"/>
          <w:sz w:val="24"/>
        </w:rPr>
        <w:t xml:space="preserve"> в </w:t>
      </w:r>
      <w:proofErr w:type="spellStart"/>
      <w:r>
        <w:rPr>
          <w:rFonts w:ascii="Arial" w:hAnsi="Arial" w:cs="Arial"/>
          <w:sz w:val="24"/>
        </w:rPr>
        <w:t>международном</w:t>
      </w:r>
      <w:proofErr w:type="spellEnd"/>
      <w:r>
        <w:rPr>
          <w:rFonts w:ascii="Arial" w:hAnsi="Arial" w:cs="Arial"/>
          <w:sz w:val="24"/>
        </w:rPr>
        <w:t xml:space="preserve"> </w:t>
      </w:r>
      <w:proofErr w:type="spellStart"/>
      <w:r>
        <w:rPr>
          <w:rFonts w:ascii="Arial" w:hAnsi="Arial" w:cs="Arial"/>
          <w:sz w:val="24"/>
        </w:rPr>
        <w:t>сообщении</w:t>
      </w:r>
      <w:proofErr w:type="spellEnd"/>
      <w:r>
        <w:rPr>
          <w:rFonts w:ascii="Arial" w:hAnsi="Arial" w:cs="Arial"/>
          <w:sz w:val="24"/>
        </w:rPr>
        <w:t xml:space="preserve"> ПППВ, vastuvõetud SRÜ liikmesriikide raudteetranspordi Nõukogu poolt) nõuetele.</w:t>
      </w:r>
    </w:p>
    <w:p w14:paraId="1C8904E8" w14:textId="6C5499B9" w:rsidR="00D00E1A" w:rsidRPr="001931EB" w:rsidRDefault="001A365A" w:rsidP="00A14B54">
      <w:pPr>
        <w:spacing w:before="240" w:after="120"/>
        <w:jc w:val="both"/>
        <w:rPr>
          <w:rFonts w:ascii="Arial" w:hAnsi="Arial" w:cs="Arial"/>
          <w:lang w:val="et-EE"/>
        </w:rPr>
      </w:pPr>
      <w:r w:rsidRPr="001931EB">
        <w:rPr>
          <w:rFonts w:ascii="Arial" w:hAnsi="Arial" w:cs="Arial"/>
          <w:lang w:val="et-EE"/>
        </w:rPr>
        <w:t>1.</w:t>
      </w:r>
      <w:r w:rsidR="005C364B">
        <w:rPr>
          <w:rFonts w:ascii="Arial" w:hAnsi="Arial" w:cs="Arial"/>
          <w:lang w:val="et-EE"/>
        </w:rPr>
        <w:t>6.11</w:t>
      </w:r>
      <w:r w:rsidR="006C6565" w:rsidRPr="001931EB">
        <w:rPr>
          <w:rFonts w:ascii="Arial" w:hAnsi="Arial" w:cs="Arial"/>
          <w:lang w:val="et-EE"/>
        </w:rPr>
        <w:t xml:space="preserve"> </w:t>
      </w:r>
      <w:r w:rsidR="00632BA5" w:rsidRPr="001931EB">
        <w:rPr>
          <w:rFonts w:ascii="Arial" w:hAnsi="Arial" w:cs="Arial"/>
          <w:lang w:val="et-EE"/>
        </w:rPr>
        <w:t xml:space="preserve">Kaupade laadimise ja kinnitamise, ebagabariitsete ja raskekaaluliste ning </w:t>
      </w:r>
      <w:r w:rsidR="0085437C">
        <w:rPr>
          <w:rFonts w:ascii="Arial" w:hAnsi="Arial" w:cs="Arial"/>
          <w:lang w:val="et-EE"/>
        </w:rPr>
        <w:t xml:space="preserve">    </w:t>
      </w:r>
      <w:r w:rsidR="0099318F">
        <w:rPr>
          <w:rFonts w:ascii="Arial" w:hAnsi="Arial" w:cs="Arial"/>
          <w:lang w:val="et-EE"/>
        </w:rPr>
        <w:t xml:space="preserve">    </w:t>
      </w:r>
      <w:r w:rsidR="00632BA5" w:rsidRPr="001931EB">
        <w:rPr>
          <w:rFonts w:ascii="Arial" w:hAnsi="Arial" w:cs="Arial"/>
          <w:lang w:val="et-EE"/>
        </w:rPr>
        <w:t xml:space="preserve">transportööridele laaditud kaupade vedamise tingimused on toodud </w:t>
      </w:r>
      <w:r w:rsidR="00056984" w:rsidRPr="001931EB">
        <w:rPr>
          <w:rFonts w:ascii="Arial" w:hAnsi="Arial" w:cs="Arial"/>
          <w:lang w:val="et-EE"/>
        </w:rPr>
        <w:t>Eesti Raudtee</w:t>
      </w:r>
      <w:r w:rsidR="00632BA5" w:rsidRPr="001931EB">
        <w:rPr>
          <w:rFonts w:ascii="Arial" w:hAnsi="Arial" w:cs="Arial"/>
          <w:lang w:val="et-EE"/>
        </w:rPr>
        <w:t xml:space="preserve"> tegevuseeskirja punkti</w:t>
      </w:r>
      <w:r w:rsidR="0021428A" w:rsidRPr="001931EB">
        <w:rPr>
          <w:rFonts w:ascii="Arial" w:hAnsi="Arial" w:cs="Arial"/>
          <w:lang w:val="et-EE"/>
        </w:rPr>
        <w:t>s 4.4</w:t>
      </w:r>
      <w:r w:rsidR="00632BA5" w:rsidRPr="001931EB">
        <w:rPr>
          <w:rFonts w:ascii="Arial" w:hAnsi="Arial" w:cs="Arial"/>
          <w:lang w:val="et-EE"/>
        </w:rPr>
        <w:t>.</w:t>
      </w:r>
    </w:p>
    <w:p w14:paraId="4F8E0408" w14:textId="0BA12889" w:rsidR="00D00E1A" w:rsidRPr="001931EB" w:rsidRDefault="00D00E1A" w:rsidP="00B50D37">
      <w:pPr>
        <w:spacing w:before="360" w:after="120"/>
        <w:ind w:left="426" w:hanging="426"/>
        <w:rPr>
          <w:rFonts w:ascii="Arial" w:hAnsi="Arial" w:cs="Arial"/>
          <w:b/>
          <w:sz w:val="28"/>
          <w:szCs w:val="28"/>
          <w:lang w:val="et-EE"/>
        </w:rPr>
      </w:pPr>
      <w:r w:rsidRPr="001931EB">
        <w:rPr>
          <w:rFonts w:ascii="Arial" w:hAnsi="Arial" w:cs="Arial"/>
          <w:b/>
          <w:sz w:val="28"/>
          <w:szCs w:val="28"/>
          <w:lang w:val="et-EE"/>
        </w:rPr>
        <w:lastRenderedPageBreak/>
        <w:t>2.</w:t>
      </w:r>
      <w:r w:rsidR="00D208DE">
        <w:rPr>
          <w:rFonts w:ascii="Arial" w:hAnsi="Arial" w:cs="Arial"/>
          <w:b/>
          <w:sz w:val="28"/>
          <w:szCs w:val="28"/>
          <w:lang w:val="et-EE"/>
        </w:rPr>
        <w:t xml:space="preserve"> </w:t>
      </w:r>
      <w:r w:rsidRPr="001931EB">
        <w:rPr>
          <w:rFonts w:ascii="Arial" w:hAnsi="Arial" w:cs="Arial"/>
          <w:b/>
          <w:sz w:val="28"/>
          <w:szCs w:val="28"/>
          <w:lang w:val="et-EE"/>
        </w:rPr>
        <w:t>Raudteeinfrastruktuuri</w:t>
      </w:r>
      <w:r w:rsidR="000353BB" w:rsidRPr="001931EB">
        <w:rPr>
          <w:rFonts w:ascii="Arial" w:hAnsi="Arial" w:cs="Arial"/>
          <w:b/>
          <w:sz w:val="28"/>
          <w:szCs w:val="28"/>
          <w:lang w:val="et-EE"/>
        </w:rPr>
        <w:t xml:space="preserve"> ja teenindusrajatiste</w:t>
      </w:r>
      <w:r w:rsidRPr="001931EB">
        <w:rPr>
          <w:rFonts w:ascii="Arial" w:hAnsi="Arial" w:cs="Arial"/>
          <w:b/>
          <w:sz w:val="28"/>
          <w:szCs w:val="28"/>
          <w:lang w:val="et-EE"/>
        </w:rPr>
        <w:t xml:space="preserve"> kasutustasude määramise põhimõtted</w:t>
      </w:r>
    </w:p>
    <w:p w14:paraId="163D9940" w14:textId="74F2270D" w:rsidR="00D00E1A" w:rsidRPr="001931EB" w:rsidRDefault="00D00E1A" w:rsidP="00012BCC">
      <w:pPr>
        <w:spacing w:before="120" w:after="120"/>
        <w:ind w:left="425"/>
        <w:jc w:val="both"/>
        <w:rPr>
          <w:rFonts w:ascii="Arial" w:hAnsi="Arial" w:cs="Arial"/>
          <w:lang w:val="et-EE"/>
        </w:rPr>
      </w:pPr>
      <w:r w:rsidRPr="001931EB">
        <w:rPr>
          <w:rFonts w:ascii="Arial" w:hAnsi="Arial" w:cs="Arial"/>
          <w:lang w:val="et-EE"/>
        </w:rPr>
        <w:t xml:space="preserve">Eesti Raudtee raudteeinfrastruktuuri kasutustasu juurdepääsu tagavate põhi- ja  lisateenuste- ning </w:t>
      </w:r>
      <w:r w:rsidR="00936919">
        <w:rPr>
          <w:rFonts w:ascii="Arial" w:hAnsi="Arial" w:cs="Arial"/>
          <w:lang w:val="et-EE"/>
        </w:rPr>
        <w:t xml:space="preserve">juurdepääsu </w:t>
      </w:r>
      <w:r w:rsidRPr="001931EB">
        <w:rPr>
          <w:rFonts w:ascii="Arial" w:hAnsi="Arial" w:cs="Arial"/>
          <w:lang w:val="et-EE"/>
        </w:rPr>
        <w:t xml:space="preserve">abiteenuste eest, juurdepääsu tagavate põhiteenuste lisatasu, samuti tasu eraldatud sihtotstarbeliste ühekordsete </w:t>
      </w:r>
      <w:proofErr w:type="spellStart"/>
      <w:r w:rsidRPr="001931EB">
        <w:rPr>
          <w:rFonts w:ascii="Arial" w:hAnsi="Arial" w:cs="Arial"/>
          <w:lang w:val="et-EE"/>
        </w:rPr>
        <w:t>läbilaskevõimeosade</w:t>
      </w:r>
      <w:proofErr w:type="spellEnd"/>
      <w:r w:rsidRPr="001931EB">
        <w:rPr>
          <w:rFonts w:ascii="Arial" w:hAnsi="Arial" w:cs="Arial"/>
          <w:lang w:val="et-EE"/>
        </w:rPr>
        <w:t xml:space="preserve"> eest ja teenindusrajatiste kasutustasu</w:t>
      </w:r>
      <w:r w:rsidR="002F1F43">
        <w:rPr>
          <w:rFonts w:ascii="Arial" w:hAnsi="Arial" w:cs="Arial"/>
          <w:lang w:val="et-EE"/>
        </w:rPr>
        <w:t xml:space="preserve"> määramise kor</w:t>
      </w:r>
      <w:r w:rsidR="007059A2">
        <w:rPr>
          <w:rFonts w:ascii="Arial" w:hAnsi="Arial" w:cs="Arial"/>
          <w:lang w:val="et-EE"/>
        </w:rPr>
        <w:t>r</w:t>
      </w:r>
      <w:r w:rsidR="002F1F43">
        <w:rPr>
          <w:rFonts w:ascii="Arial" w:hAnsi="Arial" w:cs="Arial"/>
          <w:lang w:val="et-EE"/>
        </w:rPr>
        <w:t>a</w:t>
      </w:r>
      <w:r w:rsidR="00E672ED">
        <w:rPr>
          <w:rFonts w:ascii="Arial" w:hAnsi="Arial" w:cs="Arial"/>
          <w:lang w:val="et-EE"/>
        </w:rPr>
        <w:t xml:space="preserve"> </w:t>
      </w:r>
      <w:r w:rsidR="00E672ED" w:rsidRPr="0022160F">
        <w:rPr>
          <w:rFonts w:ascii="Arial" w:hAnsi="Arial" w:cs="Arial"/>
          <w:color w:val="202020"/>
          <w:shd w:val="clear" w:color="auto" w:fill="FFFFFF"/>
          <w:lang w:val="et-EE"/>
        </w:rPr>
        <w:t>kehtestab </w:t>
      </w:r>
      <w:hyperlink r:id="rId16" w:history="1">
        <w:r w:rsidR="00E672ED" w:rsidRPr="0022160F">
          <w:rPr>
            <w:rFonts w:ascii="Arial" w:hAnsi="Arial" w:cs="Arial"/>
            <w:color w:val="0061AA"/>
            <w:u w:val="single"/>
            <w:bdr w:val="none" w:sz="0" w:space="0" w:color="auto" w:frame="1"/>
            <w:shd w:val="clear" w:color="auto" w:fill="FFFFFF"/>
            <w:lang w:val="et-EE"/>
          </w:rPr>
          <w:t>valdkonna eest vastutav minister</w:t>
        </w:r>
      </w:hyperlink>
      <w:r w:rsidR="00E672ED" w:rsidRPr="00F51958">
        <w:rPr>
          <w:rFonts w:ascii="Arial" w:hAnsi="Arial" w:cs="Arial"/>
          <w:color w:val="202020"/>
          <w:sz w:val="21"/>
          <w:szCs w:val="21"/>
          <w:shd w:val="clear" w:color="auto" w:fill="FFFFFF"/>
          <w:lang w:val="et-EE"/>
        </w:rPr>
        <w:t> </w:t>
      </w:r>
      <w:r w:rsidR="00E672ED" w:rsidRPr="0022160F">
        <w:rPr>
          <w:rFonts w:ascii="Arial" w:hAnsi="Arial" w:cs="Arial"/>
          <w:color w:val="202020"/>
          <w:shd w:val="clear" w:color="auto" w:fill="FFFFFF"/>
          <w:lang w:val="et-EE"/>
        </w:rPr>
        <w:t>määrusega</w:t>
      </w:r>
      <w:r w:rsidR="00C75AFB">
        <w:rPr>
          <w:rFonts w:ascii="Arial" w:hAnsi="Arial" w:cs="Arial"/>
          <w:color w:val="202020"/>
          <w:shd w:val="clear" w:color="auto" w:fill="FFFFFF"/>
          <w:lang w:val="et-EE"/>
        </w:rPr>
        <w:t xml:space="preserve"> (edaspidi </w:t>
      </w:r>
      <w:r w:rsidR="00C75AFB" w:rsidRPr="00D208DE">
        <w:rPr>
          <w:rFonts w:ascii="Arial" w:hAnsi="Arial" w:cs="Arial"/>
          <w:i/>
          <w:iCs/>
          <w:color w:val="202020"/>
          <w:shd w:val="clear" w:color="auto" w:fill="FFFFFF"/>
          <w:lang w:val="et-EE"/>
        </w:rPr>
        <w:t>metoodika</w:t>
      </w:r>
      <w:r w:rsidR="00C75AFB">
        <w:rPr>
          <w:rFonts w:ascii="Arial" w:hAnsi="Arial" w:cs="Arial"/>
          <w:color w:val="202020"/>
          <w:shd w:val="clear" w:color="auto" w:fill="FFFFFF"/>
          <w:lang w:val="et-EE"/>
        </w:rPr>
        <w:t>)</w:t>
      </w:r>
      <w:r w:rsidR="00E672ED" w:rsidRPr="0022160F">
        <w:rPr>
          <w:rFonts w:ascii="Arial" w:hAnsi="Arial" w:cs="Arial"/>
          <w:color w:val="202020"/>
          <w:shd w:val="clear" w:color="auto" w:fill="FFFFFF"/>
          <w:lang w:val="et-EE"/>
        </w:rPr>
        <w:t>.</w:t>
      </w:r>
      <w:r w:rsidR="00206DB9" w:rsidRPr="0022160F">
        <w:rPr>
          <w:rFonts w:ascii="Arial" w:hAnsi="Arial" w:cs="Arial"/>
          <w:color w:val="202020"/>
          <w:shd w:val="clear" w:color="auto" w:fill="FFFFFF"/>
          <w:lang w:val="et-EE"/>
        </w:rPr>
        <w:t xml:space="preserve"> </w:t>
      </w:r>
    </w:p>
    <w:p w14:paraId="542CE6C5" w14:textId="2F35C37F" w:rsidR="00D00E1A" w:rsidRPr="001931EB" w:rsidRDefault="00D00E1A" w:rsidP="00D00E1A">
      <w:pPr>
        <w:numPr>
          <w:ilvl w:val="1"/>
          <w:numId w:val="6"/>
        </w:numPr>
        <w:spacing w:before="240" w:after="120"/>
        <w:ind w:left="357" w:hanging="357"/>
        <w:jc w:val="both"/>
        <w:rPr>
          <w:rFonts w:ascii="Arial" w:hAnsi="Arial" w:cs="Arial"/>
          <w:b/>
          <w:lang w:val="et-EE"/>
        </w:rPr>
      </w:pPr>
      <w:r w:rsidRPr="001931EB">
        <w:rPr>
          <w:rFonts w:ascii="Arial" w:hAnsi="Arial" w:cs="Arial"/>
          <w:b/>
          <w:lang w:val="et-EE"/>
        </w:rPr>
        <w:t xml:space="preserve"> </w:t>
      </w:r>
      <w:r w:rsidR="00351A8C" w:rsidRPr="001931EB">
        <w:rPr>
          <w:rFonts w:ascii="Arial" w:hAnsi="Arial" w:cs="Arial"/>
          <w:b/>
          <w:lang w:val="et-EE"/>
        </w:rPr>
        <w:t>K</w:t>
      </w:r>
      <w:r w:rsidRPr="001931EB">
        <w:rPr>
          <w:rFonts w:ascii="Arial" w:hAnsi="Arial" w:cs="Arial"/>
          <w:b/>
          <w:lang w:val="et-EE"/>
        </w:rPr>
        <w:t>ulude arvestus</w:t>
      </w:r>
    </w:p>
    <w:p w14:paraId="599DE816" w14:textId="77777777" w:rsidR="00D00E1A" w:rsidRPr="001931EB" w:rsidRDefault="00D00E1A" w:rsidP="00D00E1A">
      <w:pPr>
        <w:numPr>
          <w:ilvl w:val="2"/>
          <w:numId w:val="6"/>
        </w:numPr>
        <w:spacing w:before="120" w:after="120"/>
        <w:ind w:left="709" w:hanging="709"/>
        <w:jc w:val="both"/>
        <w:rPr>
          <w:rFonts w:ascii="Arial" w:hAnsi="Arial" w:cs="Arial"/>
          <w:lang w:val="et-EE"/>
        </w:rPr>
      </w:pPr>
      <w:r w:rsidRPr="001931EB">
        <w:rPr>
          <w:rFonts w:ascii="Arial" w:hAnsi="Arial" w:cs="Arial"/>
          <w:lang w:val="et-EE"/>
        </w:rPr>
        <w:t>Eesti Raudtee on välja töötanud põhimõtted, mille alusel toimub põhi-, lisa- ja abiteenuste osutamisega ning teenindusrajatistega seotud kulude eristamine ning neid põhimõtteid ajakohastatakse vastavalt vajadusele parimate praktiliste teadmiste ja rahvusvaheliste tavade kohaselt. Raudteeinfrastruktuuri-ettevõtja k</w:t>
      </w:r>
      <w:r w:rsidRPr="001931EB" w:rsidDel="007F4792">
        <w:rPr>
          <w:rFonts w:ascii="Arial" w:hAnsi="Arial" w:cs="Arial"/>
          <w:lang w:val="et-EE"/>
        </w:rPr>
        <w:t>ulu</w:t>
      </w:r>
      <w:r w:rsidRPr="001931EB">
        <w:rPr>
          <w:rFonts w:ascii="Arial" w:hAnsi="Arial" w:cs="Arial"/>
          <w:lang w:val="et-EE"/>
        </w:rPr>
        <w:t>d</w:t>
      </w:r>
      <w:r w:rsidRPr="001931EB" w:rsidDel="007F4792">
        <w:rPr>
          <w:rFonts w:ascii="Arial" w:hAnsi="Arial" w:cs="Arial"/>
          <w:lang w:val="et-EE"/>
        </w:rPr>
        <w:t xml:space="preserve"> omistatakse </w:t>
      </w:r>
      <w:r w:rsidRPr="001931EB">
        <w:rPr>
          <w:rFonts w:ascii="Arial" w:hAnsi="Arial" w:cs="Arial"/>
          <w:lang w:val="et-EE"/>
        </w:rPr>
        <w:t>konkreetsetele t</w:t>
      </w:r>
      <w:r w:rsidRPr="001931EB" w:rsidDel="007F4792">
        <w:rPr>
          <w:rFonts w:ascii="Arial" w:hAnsi="Arial" w:cs="Arial"/>
          <w:lang w:val="et-EE"/>
        </w:rPr>
        <w:t xml:space="preserve">eenustele, mis on põhjustanud </w:t>
      </w:r>
      <w:r w:rsidRPr="001931EB">
        <w:rPr>
          <w:rFonts w:ascii="Arial" w:hAnsi="Arial" w:cs="Arial"/>
          <w:lang w:val="et-EE"/>
        </w:rPr>
        <w:t>nende kulude tekkimise. Iga kulu on kas otse või proportsionaalselt</w:t>
      </w:r>
      <w:r w:rsidRPr="001931EB" w:rsidDel="007F4792">
        <w:rPr>
          <w:rFonts w:ascii="Arial" w:hAnsi="Arial" w:cs="Arial"/>
          <w:lang w:val="et-EE"/>
        </w:rPr>
        <w:t xml:space="preserve"> omistatud ainult ühele teenusele.</w:t>
      </w:r>
    </w:p>
    <w:p w14:paraId="19DD69A3" w14:textId="77777777" w:rsidR="00D00E1A" w:rsidRPr="001931EB" w:rsidRDefault="00D00E1A" w:rsidP="00D00E1A">
      <w:pPr>
        <w:numPr>
          <w:ilvl w:val="2"/>
          <w:numId w:val="6"/>
        </w:numPr>
        <w:spacing w:before="120" w:after="120"/>
        <w:ind w:left="709" w:hanging="709"/>
        <w:jc w:val="both"/>
        <w:rPr>
          <w:rFonts w:ascii="Arial" w:hAnsi="Arial" w:cs="Arial"/>
          <w:lang w:val="et-EE"/>
        </w:rPr>
      </w:pPr>
      <w:r w:rsidRPr="001931EB">
        <w:rPr>
          <w:rFonts w:ascii="Arial" w:hAnsi="Arial" w:cs="Arial"/>
          <w:lang w:val="et-EE"/>
        </w:rPr>
        <w:t>Tarbijakaitse ja Tehnilise Järelevalve Amet ning teenindusrajatise käitaja hindavad enne raudteeinfrastruktuuri kasutustasu ja kasutustasu lisatasu ning teenindusrajatise kasutustasu määramist raudteeinfrastruktuuri-ettevõtja kulusid igaks liiklusgraafikuperioodiks eraldi tema liiklusgraafikuperioodi alguse eelse majandusaasta andmete alusel ning täpsustavad kasutustasu aluseks olevaid kuluandmeid Statistikaameti avaldatud hinnaindeksitega, mis määratlevad inflatsioonitaset järgmiseks majandusaastaks.</w:t>
      </w:r>
    </w:p>
    <w:p w14:paraId="5E2A5D4B" w14:textId="2282FB7C" w:rsidR="00D00E1A" w:rsidRPr="001931EB" w:rsidRDefault="00D00E1A" w:rsidP="00D00E1A">
      <w:pPr>
        <w:numPr>
          <w:ilvl w:val="2"/>
          <w:numId w:val="6"/>
        </w:numPr>
        <w:spacing w:before="120" w:after="120"/>
        <w:ind w:left="709" w:hanging="709"/>
        <w:jc w:val="both"/>
        <w:rPr>
          <w:rFonts w:ascii="Arial" w:hAnsi="Arial" w:cs="Arial"/>
          <w:lang w:val="et-EE"/>
        </w:rPr>
      </w:pPr>
      <w:r w:rsidRPr="001931EB">
        <w:rPr>
          <w:rFonts w:ascii="Arial" w:hAnsi="Arial" w:cs="Arial"/>
          <w:lang w:val="et-EE"/>
        </w:rPr>
        <w:t xml:space="preserve">Kasutustasu ja kasutustasu lisatasu juurdepääsu tagavate </w:t>
      </w:r>
      <w:r w:rsidR="00BB3FE8">
        <w:rPr>
          <w:rFonts w:ascii="Arial" w:hAnsi="Arial" w:cs="Arial"/>
          <w:lang w:val="et-EE"/>
        </w:rPr>
        <w:t>põhi</w:t>
      </w:r>
      <w:r w:rsidRPr="001931EB">
        <w:rPr>
          <w:rFonts w:ascii="Arial" w:hAnsi="Arial" w:cs="Arial"/>
          <w:lang w:val="et-EE"/>
        </w:rPr>
        <w:t xml:space="preserve">teenuste eest määratakse kogu raudteeinfrastruktuuri-ettevõtja raudteevõrgustikus samal põhimõttel ning raudteeinfrastruktuuri kasutustasu peab tagama avaliku raudtee diskrimineerimata kasutamise kõikidele raudteeinfrastruktuuri </w:t>
      </w:r>
      <w:proofErr w:type="spellStart"/>
      <w:r w:rsidRPr="001931EB">
        <w:rPr>
          <w:rFonts w:ascii="Arial" w:hAnsi="Arial" w:cs="Arial"/>
          <w:lang w:val="et-EE"/>
        </w:rPr>
        <w:t>läbilaskevõimeosade</w:t>
      </w:r>
      <w:proofErr w:type="spellEnd"/>
      <w:r w:rsidRPr="001931EB">
        <w:rPr>
          <w:rFonts w:ascii="Arial" w:hAnsi="Arial" w:cs="Arial"/>
          <w:lang w:val="et-EE"/>
        </w:rPr>
        <w:t xml:space="preserve"> kasutajatele.</w:t>
      </w:r>
    </w:p>
    <w:p w14:paraId="1A49E03D" w14:textId="77777777" w:rsidR="00D00E1A" w:rsidRPr="001931EB" w:rsidRDefault="00D00E1A" w:rsidP="00D00E1A">
      <w:pPr>
        <w:numPr>
          <w:ilvl w:val="2"/>
          <w:numId w:val="6"/>
        </w:numPr>
        <w:spacing w:before="120" w:after="120"/>
        <w:ind w:left="709" w:hanging="709"/>
        <w:jc w:val="both"/>
        <w:rPr>
          <w:rFonts w:ascii="Arial" w:hAnsi="Arial" w:cs="Arial"/>
          <w:lang w:val="et-EE"/>
        </w:rPr>
      </w:pPr>
      <w:r w:rsidRPr="001931EB">
        <w:rPr>
          <w:rFonts w:ascii="Arial" w:hAnsi="Arial" w:cs="Arial"/>
          <w:lang w:val="et-EE"/>
        </w:rPr>
        <w:t>Raudteeinfrastruktuuri kasutustasu ja kasutustasu lisatasu makstakse  raudteeinfrastruktuuri-ettevõtjale, kes rahastab selle arvelt oma majandustegevust.</w:t>
      </w:r>
    </w:p>
    <w:p w14:paraId="1F2C3D68" w14:textId="54BB95B2" w:rsidR="00D00E1A" w:rsidRPr="001931EB" w:rsidRDefault="00D00E1A" w:rsidP="00D00E1A">
      <w:pPr>
        <w:numPr>
          <w:ilvl w:val="2"/>
          <w:numId w:val="6"/>
        </w:numPr>
        <w:spacing w:before="120" w:after="120"/>
        <w:ind w:left="709" w:hanging="709"/>
        <w:jc w:val="both"/>
        <w:rPr>
          <w:rFonts w:ascii="Arial" w:hAnsi="Arial" w:cs="Arial"/>
          <w:lang w:val="et-EE"/>
        </w:rPr>
      </w:pPr>
      <w:proofErr w:type="spellStart"/>
      <w:r w:rsidRPr="001931EB">
        <w:rPr>
          <w:rFonts w:ascii="Arial" w:hAnsi="Arial" w:cs="Arial"/>
        </w:rPr>
        <w:t>Teenindusrajatise</w:t>
      </w:r>
      <w:proofErr w:type="spellEnd"/>
      <w:r w:rsidRPr="001931EB">
        <w:rPr>
          <w:rFonts w:ascii="Arial" w:hAnsi="Arial" w:cs="Arial"/>
        </w:rPr>
        <w:t xml:space="preserve"> </w:t>
      </w:r>
      <w:proofErr w:type="spellStart"/>
      <w:proofErr w:type="gramStart"/>
      <w:r w:rsidRPr="001931EB">
        <w:rPr>
          <w:rFonts w:ascii="Arial" w:hAnsi="Arial" w:cs="Arial"/>
        </w:rPr>
        <w:t>kasutustasu</w:t>
      </w:r>
      <w:proofErr w:type="spellEnd"/>
      <w:r w:rsidRPr="001931EB">
        <w:rPr>
          <w:rFonts w:ascii="Arial" w:hAnsi="Arial" w:cs="Arial"/>
        </w:rPr>
        <w:t xml:space="preserve">  </w:t>
      </w:r>
      <w:proofErr w:type="spellStart"/>
      <w:r w:rsidRPr="001931EB">
        <w:rPr>
          <w:rFonts w:ascii="Arial" w:hAnsi="Arial" w:cs="Arial"/>
        </w:rPr>
        <w:t>makstakse</w:t>
      </w:r>
      <w:proofErr w:type="spellEnd"/>
      <w:proofErr w:type="gramEnd"/>
      <w:r w:rsidRPr="001931EB">
        <w:rPr>
          <w:rFonts w:ascii="Arial" w:hAnsi="Arial" w:cs="Arial"/>
        </w:rPr>
        <w:t xml:space="preserve"> </w:t>
      </w:r>
      <w:proofErr w:type="spellStart"/>
      <w:r w:rsidRPr="001931EB">
        <w:rPr>
          <w:rFonts w:ascii="Arial" w:hAnsi="Arial" w:cs="Arial"/>
        </w:rPr>
        <w:t>teenindusrajatise</w:t>
      </w:r>
      <w:proofErr w:type="spellEnd"/>
      <w:r w:rsidRPr="001931EB">
        <w:rPr>
          <w:rFonts w:ascii="Arial" w:hAnsi="Arial" w:cs="Arial"/>
        </w:rPr>
        <w:t xml:space="preserve"> </w:t>
      </w:r>
      <w:proofErr w:type="spellStart"/>
      <w:r w:rsidRPr="001931EB">
        <w:rPr>
          <w:rFonts w:ascii="Arial" w:hAnsi="Arial" w:cs="Arial"/>
        </w:rPr>
        <w:t>käitajale</w:t>
      </w:r>
      <w:proofErr w:type="spellEnd"/>
      <w:r w:rsidRPr="001931EB">
        <w:rPr>
          <w:rFonts w:ascii="Arial" w:hAnsi="Arial" w:cs="Arial"/>
        </w:rPr>
        <w:t>,</w:t>
      </w:r>
      <w:r w:rsidRPr="001931EB">
        <w:rPr>
          <w:rFonts w:ascii="Arial" w:hAnsi="Arial" w:cs="Arial"/>
          <w:i/>
        </w:rPr>
        <w:t xml:space="preserve"> </w:t>
      </w:r>
      <w:proofErr w:type="spellStart"/>
      <w:r w:rsidRPr="001931EB">
        <w:rPr>
          <w:rFonts w:ascii="Arial" w:hAnsi="Arial" w:cs="Arial"/>
        </w:rPr>
        <w:t>kes</w:t>
      </w:r>
      <w:proofErr w:type="spellEnd"/>
      <w:r w:rsidRPr="001931EB">
        <w:rPr>
          <w:rFonts w:ascii="Arial" w:hAnsi="Arial" w:cs="Arial"/>
        </w:rPr>
        <w:t xml:space="preserve"> </w:t>
      </w:r>
      <w:proofErr w:type="spellStart"/>
      <w:r w:rsidRPr="001931EB">
        <w:rPr>
          <w:rFonts w:ascii="Arial" w:hAnsi="Arial" w:cs="Arial"/>
        </w:rPr>
        <w:t>rahastab</w:t>
      </w:r>
      <w:proofErr w:type="spellEnd"/>
      <w:r w:rsidRPr="001931EB">
        <w:rPr>
          <w:rFonts w:ascii="Arial" w:hAnsi="Arial" w:cs="Arial"/>
        </w:rPr>
        <w:t xml:space="preserve"> </w:t>
      </w:r>
      <w:proofErr w:type="spellStart"/>
      <w:r w:rsidRPr="001931EB">
        <w:rPr>
          <w:rFonts w:ascii="Arial" w:hAnsi="Arial" w:cs="Arial"/>
        </w:rPr>
        <w:t>selle</w:t>
      </w:r>
      <w:proofErr w:type="spellEnd"/>
      <w:r w:rsidRPr="001931EB">
        <w:rPr>
          <w:rFonts w:ascii="Arial" w:hAnsi="Arial" w:cs="Arial"/>
        </w:rPr>
        <w:t xml:space="preserve"> </w:t>
      </w:r>
      <w:proofErr w:type="spellStart"/>
      <w:r w:rsidRPr="001931EB">
        <w:rPr>
          <w:rFonts w:ascii="Arial" w:hAnsi="Arial" w:cs="Arial"/>
        </w:rPr>
        <w:t>arvelt</w:t>
      </w:r>
      <w:proofErr w:type="spellEnd"/>
      <w:r w:rsidRPr="001931EB">
        <w:rPr>
          <w:rFonts w:ascii="Arial" w:hAnsi="Arial" w:cs="Arial"/>
        </w:rPr>
        <w:t xml:space="preserve"> </w:t>
      </w:r>
      <w:proofErr w:type="spellStart"/>
      <w:r w:rsidRPr="001931EB">
        <w:rPr>
          <w:rFonts w:ascii="Arial" w:hAnsi="Arial" w:cs="Arial"/>
        </w:rPr>
        <w:t>oma</w:t>
      </w:r>
      <w:proofErr w:type="spellEnd"/>
      <w:r w:rsidRPr="001931EB">
        <w:rPr>
          <w:rFonts w:ascii="Arial" w:hAnsi="Arial" w:cs="Arial"/>
        </w:rPr>
        <w:t xml:space="preserve"> </w:t>
      </w:r>
      <w:proofErr w:type="spellStart"/>
      <w:r w:rsidRPr="001931EB">
        <w:rPr>
          <w:rFonts w:ascii="Arial" w:hAnsi="Arial" w:cs="Arial"/>
        </w:rPr>
        <w:t>majandustegevust</w:t>
      </w:r>
      <w:proofErr w:type="spellEnd"/>
      <w:r w:rsidRPr="001931EB">
        <w:rPr>
          <w:rFonts w:ascii="Arial" w:hAnsi="Arial" w:cs="Arial"/>
        </w:rPr>
        <w:t>.</w:t>
      </w:r>
    </w:p>
    <w:p w14:paraId="7F3C8FED" w14:textId="72B2E568" w:rsidR="00D00E1A" w:rsidRPr="001931EB" w:rsidRDefault="00D00E1A" w:rsidP="00D00E1A">
      <w:pPr>
        <w:spacing w:before="240" w:after="120"/>
        <w:jc w:val="both"/>
        <w:rPr>
          <w:rFonts w:ascii="Arial" w:hAnsi="Arial" w:cs="Arial"/>
          <w:lang w:val="et-EE"/>
        </w:rPr>
      </w:pPr>
      <w:r w:rsidRPr="001931EB">
        <w:rPr>
          <w:rFonts w:ascii="Arial" w:hAnsi="Arial" w:cs="Arial"/>
          <w:b/>
          <w:lang w:val="et-EE"/>
        </w:rPr>
        <w:t xml:space="preserve">2.2  </w:t>
      </w:r>
      <w:r w:rsidR="00351A8C" w:rsidRPr="001931EB">
        <w:rPr>
          <w:rFonts w:ascii="Arial" w:hAnsi="Arial" w:cs="Arial"/>
          <w:b/>
          <w:bCs/>
          <w:lang w:val="et-EE"/>
        </w:rPr>
        <w:t>P</w:t>
      </w:r>
      <w:r w:rsidRPr="001931EB">
        <w:rPr>
          <w:rFonts w:ascii="Arial" w:hAnsi="Arial" w:cs="Arial"/>
          <w:b/>
          <w:bCs/>
          <w:lang w:val="et-EE"/>
        </w:rPr>
        <w:t>õhiteenuste kasutustasu ja kasutustasu lisatasu</w:t>
      </w:r>
      <w:r w:rsidR="00B6650E" w:rsidRPr="001931EB">
        <w:rPr>
          <w:rFonts w:ascii="Arial" w:hAnsi="Arial" w:cs="Arial"/>
          <w:b/>
          <w:bCs/>
          <w:lang w:val="et-EE"/>
        </w:rPr>
        <w:t>d</w:t>
      </w:r>
    </w:p>
    <w:p w14:paraId="516A6C6F" w14:textId="79599724" w:rsidR="00D00E1A" w:rsidRPr="001931EB" w:rsidRDefault="00D00E1A" w:rsidP="00D00E1A">
      <w:pPr>
        <w:spacing w:before="120" w:after="120"/>
        <w:ind w:left="709" w:hanging="709"/>
        <w:jc w:val="both"/>
        <w:rPr>
          <w:rFonts w:ascii="Arial" w:hAnsi="Arial" w:cs="Arial"/>
          <w:lang w:val="et-EE"/>
        </w:rPr>
      </w:pPr>
      <w:r w:rsidRPr="001931EB">
        <w:rPr>
          <w:rFonts w:ascii="Arial" w:hAnsi="Arial" w:cs="Arial"/>
          <w:lang w:val="et-EE"/>
        </w:rPr>
        <w:t>2.2.1 Raudteeinfrastruktuuri põhiteenuste kasutada andmise kulud koosnevad kuludest, mis  on otseselt seotud rongiliikluse korraldamisega (otsesed kulud</w:t>
      </w:r>
      <w:r w:rsidR="00BB3FE8">
        <w:rPr>
          <w:rFonts w:ascii="Arial" w:hAnsi="Arial" w:cs="Arial"/>
          <w:lang w:val="et-EE"/>
        </w:rPr>
        <w:t>)</w:t>
      </w:r>
      <w:r w:rsidRPr="001931EB">
        <w:rPr>
          <w:rFonts w:ascii="Arial" w:hAnsi="Arial" w:cs="Arial"/>
          <w:lang w:val="et-EE"/>
        </w:rPr>
        <w:t xml:space="preserve">. </w:t>
      </w:r>
      <w:r w:rsidR="003F2541" w:rsidRPr="001931EB">
        <w:rPr>
          <w:rFonts w:ascii="Arial" w:hAnsi="Arial" w:cs="Arial"/>
          <w:lang w:val="et-EE"/>
        </w:rPr>
        <w:t>Kasutustasu ja</w:t>
      </w:r>
      <w:r w:rsidR="001D1FFF" w:rsidRPr="001931EB">
        <w:rPr>
          <w:rFonts w:ascii="Arial" w:hAnsi="Arial" w:cs="Arial"/>
          <w:lang w:val="et-EE"/>
        </w:rPr>
        <w:t xml:space="preserve"> kasutustasu</w:t>
      </w:r>
      <w:r w:rsidR="003F2541" w:rsidRPr="001931EB">
        <w:rPr>
          <w:rFonts w:ascii="Arial" w:hAnsi="Arial" w:cs="Arial"/>
          <w:lang w:val="et-EE"/>
        </w:rPr>
        <w:t xml:space="preserve"> lisatasud </w:t>
      </w:r>
      <w:r w:rsidR="00741DBC" w:rsidRPr="001931EB">
        <w:rPr>
          <w:rFonts w:ascii="Arial" w:hAnsi="Arial" w:cs="Arial"/>
          <w:lang w:val="et-EE"/>
        </w:rPr>
        <w:t>e</w:t>
      </w:r>
      <w:r w:rsidRPr="001931EB">
        <w:rPr>
          <w:rFonts w:ascii="Arial" w:hAnsi="Arial" w:cs="Arial"/>
          <w:lang w:val="et-EE"/>
        </w:rPr>
        <w:t>i või ületada juurdepääsu tagavate põhiteenuste osutamisega seotud kogukulu (sh kapitalikulu ja mõistlikku ärikasumit).</w:t>
      </w:r>
    </w:p>
    <w:p w14:paraId="7ACEC98B" w14:textId="00B13ACA" w:rsidR="00D00E1A" w:rsidRPr="001931EB" w:rsidRDefault="00D00E1A" w:rsidP="00D00E1A">
      <w:pPr>
        <w:spacing w:before="120" w:after="120"/>
        <w:ind w:left="709" w:hanging="709"/>
        <w:jc w:val="both"/>
        <w:rPr>
          <w:rFonts w:ascii="Arial" w:hAnsi="Arial" w:cs="Arial"/>
          <w:lang w:val="et-EE"/>
        </w:rPr>
      </w:pPr>
      <w:r w:rsidRPr="001931EB">
        <w:rPr>
          <w:rFonts w:ascii="Arial" w:hAnsi="Arial" w:cs="Arial"/>
          <w:lang w:val="et-EE"/>
        </w:rPr>
        <w:t>2.2.2</w:t>
      </w:r>
      <w:r w:rsidRPr="001931EB">
        <w:rPr>
          <w:rFonts w:ascii="Arial" w:hAnsi="Arial" w:cs="Arial"/>
          <w:lang w:val="et-EE"/>
        </w:rPr>
        <w:tab/>
        <w:t xml:space="preserve">Tarbijakaitse ja Tehnilise Järelevalve Amet võib vastavalt raudteeseaduse § </w:t>
      </w:r>
      <w:r w:rsidR="007D551F" w:rsidRPr="001931EB">
        <w:rPr>
          <w:rFonts w:ascii="Arial" w:hAnsi="Arial" w:cs="Arial"/>
          <w:lang w:val="et-EE"/>
        </w:rPr>
        <w:t>9</w:t>
      </w:r>
      <w:r w:rsidRPr="001931EB">
        <w:rPr>
          <w:rFonts w:ascii="Arial" w:hAnsi="Arial" w:cs="Arial"/>
          <w:lang w:val="et-EE"/>
        </w:rPr>
        <w:t xml:space="preserve">9 </w:t>
      </w:r>
      <w:r w:rsidRPr="002F1F43">
        <w:rPr>
          <w:rFonts w:ascii="Arial" w:hAnsi="Arial" w:cs="Arial"/>
          <w:lang w:val="et-EE"/>
        </w:rPr>
        <w:t xml:space="preserve">lõikele </w:t>
      </w:r>
      <w:r w:rsidR="00E670C4" w:rsidRPr="002F1F43">
        <w:rPr>
          <w:rFonts w:ascii="Arial" w:hAnsi="Arial" w:cs="Arial"/>
          <w:lang w:val="et-EE"/>
        </w:rPr>
        <w:t>1</w:t>
      </w:r>
      <w:r w:rsidRPr="002F1F43">
        <w:rPr>
          <w:rFonts w:ascii="Arial" w:hAnsi="Arial" w:cs="Arial"/>
          <w:lang w:val="et-EE"/>
        </w:rPr>
        <w:t xml:space="preserve"> kehtestada juurdepääsu tagavatele põhiteenustele lisatasu</w:t>
      </w:r>
      <w:r w:rsidR="00C01D75" w:rsidRPr="002F1F43">
        <w:rPr>
          <w:rFonts w:ascii="Arial" w:hAnsi="Arial" w:cs="Arial"/>
          <w:lang w:val="et-EE"/>
        </w:rPr>
        <w:t>sid</w:t>
      </w:r>
      <w:r w:rsidR="002F1F43" w:rsidRPr="002F1F43">
        <w:rPr>
          <w:rFonts w:ascii="Arial" w:hAnsi="Arial" w:cs="Arial"/>
          <w:lang w:val="et-EE"/>
        </w:rPr>
        <w:t>,</w:t>
      </w:r>
      <w:r w:rsidRPr="00A404AB">
        <w:rPr>
          <w:rFonts w:ascii="Arial" w:hAnsi="Arial" w:cs="Arial"/>
          <w:highlight w:val="yellow"/>
          <w:lang w:val="et-EE"/>
        </w:rPr>
        <w:t xml:space="preserve"> </w:t>
      </w:r>
      <w:r w:rsidRPr="001931EB">
        <w:rPr>
          <w:rFonts w:ascii="Arial" w:hAnsi="Arial" w:cs="Arial"/>
          <w:lang w:val="et-EE"/>
        </w:rPr>
        <w:t xml:space="preserve"> arvestades raudtee turusegmentides</w:t>
      </w:r>
      <w:r w:rsidR="00C01D75">
        <w:rPr>
          <w:rFonts w:ascii="Arial" w:hAnsi="Arial" w:cs="Arial"/>
          <w:lang w:val="et-EE"/>
        </w:rPr>
        <w:t xml:space="preserve"> (vt peatükk 7)</w:t>
      </w:r>
      <w:r w:rsidRPr="001931EB">
        <w:rPr>
          <w:rFonts w:ascii="Arial" w:hAnsi="Arial" w:cs="Arial"/>
          <w:lang w:val="et-EE"/>
        </w:rPr>
        <w:t xml:space="preserve"> tegutsevate isikute võimekust neid tasuda, tagades seejuures raudtee turusegmentide optimaalse konkurentsivõime.</w:t>
      </w:r>
    </w:p>
    <w:p w14:paraId="6A16D6EC" w14:textId="041D32C9" w:rsidR="00D00E1A" w:rsidRPr="001931EB" w:rsidRDefault="00D00E1A" w:rsidP="00D00E1A">
      <w:pPr>
        <w:spacing w:before="120" w:after="120"/>
        <w:ind w:left="709" w:hanging="709"/>
        <w:jc w:val="both"/>
        <w:rPr>
          <w:rFonts w:ascii="Arial" w:hAnsi="Arial" w:cs="Arial"/>
          <w:lang w:val="et-EE"/>
        </w:rPr>
      </w:pPr>
      <w:r w:rsidRPr="001931EB">
        <w:rPr>
          <w:rFonts w:ascii="Arial" w:hAnsi="Arial" w:cs="Arial"/>
          <w:lang w:val="et-EE"/>
        </w:rPr>
        <w:t xml:space="preserve">2.2.3  </w:t>
      </w:r>
      <w:r w:rsidRPr="001931EB">
        <w:rPr>
          <w:rFonts w:ascii="Arial" w:hAnsi="Arial" w:cs="Arial"/>
          <w:lang w:val="et-EE"/>
        </w:rPr>
        <w:tab/>
        <w:t xml:space="preserve">Raudteeinfrastruktuuri põhiteenuste kasutada andmise otsesed kulud arvutatakse Euroopa Komisjoni rakendusmääruse (EL) 2015/909, milles käsitletakse rongiliikluse korraldamisega seotud otseste kulude arvutamise </w:t>
      </w:r>
      <w:r w:rsidRPr="001931EB">
        <w:rPr>
          <w:rFonts w:ascii="Arial" w:hAnsi="Arial" w:cs="Arial"/>
          <w:lang w:val="et-EE"/>
        </w:rPr>
        <w:lastRenderedPageBreak/>
        <w:t xml:space="preserve">meetodeid (edaspidi </w:t>
      </w:r>
      <w:r w:rsidRPr="001931EB">
        <w:rPr>
          <w:rFonts w:ascii="Arial" w:hAnsi="Arial" w:cs="Arial"/>
          <w:i/>
          <w:lang w:val="et-EE"/>
        </w:rPr>
        <w:t>rakendusmäärus</w:t>
      </w:r>
      <w:r w:rsidRPr="001931EB">
        <w:rPr>
          <w:rFonts w:ascii="Arial" w:hAnsi="Arial" w:cs="Arial"/>
          <w:lang w:val="et-EE"/>
        </w:rPr>
        <w:t>) (ELT L 148, 13.06.2015, lk 17-22)</w:t>
      </w:r>
      <w:r w:rsidR="00483E62">
        <w:rPr>
          <w:rFonts w:ascii="Arial" w:hAnsi="Arial" w:cs="Arial"/>
          <w:lang w:val="et-EE"/>
        </w:rPr>
        <w:t>,</w:t>
      </w:r>
      <w:r w:rsidRPr="001931EB">
        <w:rPr>
          <w:rFonts w:ascii="Arial" w:hAnsi="Arial" w:cs="Arial"/>
          <w:lang w:val="et-EE"/>
        </w:rPr>
        <w:t xml:space="preserve"> kohaselt. </w:t>
      </w:r>
    </w:p>
    <w:p w14:paraId="09401EA3" w14:textId="2C911BAE" w:rsidR="00533207" w:rsidRDefault="00D00E1A">
      <w:pPr>
        <w:spacing w:before="120" w:after="120"/>
        <w:ind w:left="709" w:hanging="709"/>
        <w:jc w:val="both"/>
        <w:rPr>
          <w:rFonts w:ascii="Arial" w:hAnsi="Arial" w:cs="Arial"/>
          <w:lang w:val="et-EE"/>
        </w:rPr>
      </w:pPr>
      <w:r w:rsidRPr="001931EB">
        <w:rPr>
          <w:rFonts w:ascii="Arial" w:hAnsi="Arial" w:cs="Arial"/>
          <w:lang w:val="et-EE"/>
        </w:rPr>
        <w:t xml:space="preserve">2.2.4 </w:t>
      </w:r>
      <w:r w:rsidRPr="001931EB">
        <w:rPr>
          <w:rFonts w:ascii="Arial" w:hAnsi="Arial" w:cs="Arial"/>
          <w:lang w:val="et-EE"/>
        </w:rPr>
        <w:tab/>
      </w:r>
      <w:bookmarkStart w:id="11" w:name="_Hlk86162422"/>
      <w:r w:rsidRPr="001931EB">
        <w:rPr>
          <w:rFonts w:ascii="Arial" w:hAnsi="Arial" w:cs="Arial"/>
          <w:lang w:val="et-EE"/>
        </w:rPr>
        <w:t xml:space="preserve">Raudteeinfrastruktuuri kasutustasu sihtotstarbelise ühekordse </w:t>
      </w:r>
      <w:proofErr w:type="spellStart"/>
      <w:r w:rsidRPr="001931EB">
        <w:rPr>
          <w:rFonts w:ascii="Arial" w:hAnsi="Arial" w:cs="Arial"/>
          <w:lang w:val="et-EE"/>
        </w:rPr>
        <w:t>läbilaskevõimeosa</w:t>
      </w:r>
      <w:proofErr w:type="spellEnd"/>
      <w:r w:rsidRPr="001931EB">
        <w:rPr>
          <w:rFonts w:ascii="Arial" w:hAnsi="Arial" w:cs="Arial"/>
          <w:lang w:val="et-EE"/>
        </w:rPr>
        <w:t xml:space="preserve"> kasutada andmi</w:t>
      </w:r>
      <w:r w:rsidR="00DC427C">
        <w:rPr>
          <w:rFonts w:ascii="Arial" w:hAnsi="Arial" w:cs="Arial"/>
          <w:lang w:val="et-EE"/>
        </w:rPr>
        <w:t>se eest</w:t>
      </w:r>
      <w:r w:rsidRPr="001931EB">
        <w:rPr>
          <w:rFonts w:ascii="Arial" w:hAnsi="Arial" w:cs="Arial"/>
          <w:lang w:val="et-EE"/>
        </w:rPr>
        <w:t xml:space="preserve"> koosneb raudteeinfrastruktuuri-ettevõtja sellekohase teenuse otsestest kuludest, millele võib kehtestada </w:t>
      </w:r>
      <w:r w:rsidR="009574BB">
        <w:rPr>
          <w:rFonts w:ascii="Arial" w:hAnsi="Arial" w:cs="Arial"/>
          <w:lang w:val="et-EE"/>
        </w:rPr>
        <w:t xml:space="preserve">raudteeseaduse § 98 lõige 4 </w:t>
      </w:r>
      <w:r w:rsidRPr="001931EB">
        <w:rPr>
          <w:rFonts w:ascii="Arial" w:hAnsi="Arial" w:cs="Arial"/>
          <w:lang w:val="et-EE"/>
        </w:rPr>
        <w:t>alusel lisatasusid</w:t>
      </w:r>
      <w:r w:rsidRPr="00DF70B2">
        <w:rPr>
          <w:rFonts w:ascii="Arial" w:hAnsi="Arial" w:cs="Arial"/>
          <w:lang w:val="et-EE"/>
        </w:rPr>
        <w:t xml:space="preserve">. Kui raudteevedu teostatakse muul kui kaubanduslikul eesmärgil, sh antakse raudteeinfrastruktuur kasutada raudteeveeremi juhi katsesõiduks, on kasutustasu seotud üksnes selle </w:t>
      </w:r>
      <w:proofErr w:type="spellStart"/>
      <w:r w:rsidRPr="00DF70B2">
        <w:rPr>
          <w:rFonts w:ascii="Arial" w:hAnsi="Arial" w:cs="Arial"/>
          <w:lang w:val="et-EE"/>
        </w:rPr>
        <w:t>läbilaskevõimeosa</w:t>
      </w:r>
      <w:proofErr w:type="spellEnd"/>
      <w:r w:rsidRPr="00DF70B2">
        <w:rPr>
          <w:rFonts w:ascii="Arial" w:hAnsi="Arial" w:cs="Arial"/>
          <w:lang w:val="et-EE"/>
        </w:rPr>
        <w:t xml:space="preserve"> kasutada andmise otseste kuludega ja neile lisatasusid ei määrata.</w:t>
      </w:r>
    </w:p>
    <w:bookmarkEnd w:id="11"/>
    <w:p w14:paraId="7BE41333" w14:textId="7ECFD46D" w:rsidR="00D00E1A" w:rsidRPr="001931EB" w:rsidRDefault="00D00E1A" w:rsidP="005D6781">
      <w:pPr>
        <w:spacing w:before="240" w:after="120"/>
        <w:ind w:left="567" w:hanging="567"/>
        <w:jc w:val="both"/>
        <w:rPr>
          <w:rFonts w:ascii="Arial" w:hAnsi="Arial" w:cs="Arial"/>
          <w:b/>
          <w:lang w:val="et-EE"/>
        </w:rPr>
      </w:pPr>
      <w:r w:rsidRPr="001931EB">
        <w:rPr>
          <w:rFonts w:ascii="Arial" w:hAnsi="Arial" w:cs="Arial"/>
          <w:b/>
          <w:lang w:val="et-EE"/>
        </w:rPr>
        <w:t xml:space="preserve">2.3   </w:t>
      </w:r>
      <w:r w:rsidR="00351A8C" w:rsidRPr="001931EB">
        <w:rPr>
          <w:rFonts w:ascii="Arial" w:hAnsi="Arial" w:cs="Arial"/>
          <w:b/>
          <w:lang w:val="et-EE"/>
        </w:rPr>
        <w:t>L</w:t>
      </w:r>
      <w:r w:rsidRPr="001931EB">
        <w:rPr>
          <w:rFonts w:ascii="Arial" w:hAnsi="Arial" w:cs="Arial"/>
          <w:b/>
          <w:lang w:val="et-EE"/>
        </w:rPr>
        <w:t xml:space="preserve">isa- ja abiteenuste </w:t>
      </w:r>
      <w:r w:rsidR="005D6781" w:rsidRPr="001931EB">
        <w:rPr>
          <w:rFonts w:ascii="Arial" w:hAnsi="Arial" w:cs="Arial"/>
          <w:b/>
          <w:lang w:val="et-EE"/>
        </w:rPr>
        <w:t xml:space="preserve">kasutustasud </w:t>
      </w:r>
      <w:r w:rsidRPr="001931EB">
        <w:rPr>
          <w:rFonts w:ascii="Arial" w:hAnsi="Arial" w:cs="Arial"/>
          <w:b/>
          <w:lang w:val="et-EE"/>
        </w:rPr>
        <w:t>ning teenindusrajatiste kasutustasud</w:t>
      </w:r>
    </w:p>
    <w:p w14:paraId="77C1905F" w14:textId="77777777" w:rsidR="00D00E1A" w:rsidRPr="001931EB" w:rsidRDefault="00D00E1A" w:rsidP="00D00E1A">
      <w:pPr>
        <w:spacing w:before="120" w:after="120"/>
        <w:ind w:left="709" w:hanging="709"/>
        <w:jc w:val="both"/>
        <w:rPr>
          <w:rFonts w:ascii="Arial" w:hAnsi="Arial" w:cs="Arial"/>
          <w:lang w:val="et-EE"/>
        </w:rPr>
      </w:pPr>
      <w:r w:rsidRPr="001931EB">
        <w:rPr>
          <w:rFonts w:ascii="Arial" w:hAnsi="Arial" w:cs="Arial"/>
          <w:lang w:val="et-EE"/>
        </w:rPr>
        <w:t xml:space="preserve">2.3.1 </w:t>
      </w:r>
      <w:r w:rsidRPr="001931EB">
        <w:rPr>
          <w:rFonts w:ascii="Arial" w:hAnsi="Arial" w:cs="Arial"/>
          <w:lang w:val="et-EE"/>
        </w:rPr>
        <w:tab/>
        <w:t>Raudteeinfrastruktuuri lisa- ja abiteenuste kasutustasu ning teenindusrajatiste kasutustasu arvestamisel lähtutakse vastava teenuse kogukuludest, mis on osutatava teenusega seotud otsekulude, kapitalikulu, proportsionaalse osa raudteeinfrastruktuuri-ettevõtja üldkuludest ja mõistliku ärikasumi summa.</w:t>
      </w:r>
    </w:p>
    <w:p w14:paraId="57CC8EA9" w14:textId="13F59AB8" w:rsidR="00D00E1A" w:rsidRPr="001931EB" w:rsidRDefault="00D00E1A" w:rsidP="00D00E1A">
      <w:pPr>
        <w:spacing w:before="120" w:after="120"/>
        <w:ind w:left="709" w:hanging="709"/>
        <w:jc w:val="both"/>
        <w:rPr>
          <w:rFonts w:ascii="Arial" w:hAnsi="Arial" w:cs="Arial"/>
          <w:lang w:val="et-EE"/>
        </w:rPr>
      </w:pPr>
      <w:r w:rsidRPr="001931EB">
        <w:rPr>
          <w:rFonts w:ascii="Arial" w:hAnsi="Arial" w:cs="Arial"/>
          <w:lang w:val="et-EE"/>
        </w:rPr>
        <w:t xml:space="preserve">2.3.2 Lisa- ja abiteenuste </w:t>
      </w:r>
      <w:r w:rsidR="00483E62">
        <w:rPr>
          <w:rFonts w:ascii="Arial" w:hAnsi="Arial" w:cs="Arial"/>
          <w:lang w:val="et-EE"/>
        </w:rPr>
        <w:t>ning</w:t>
      </w:r>
      <w:r w:rsidR="00483E62" w:rsidRPr="001931EB">
        <w:rPr>
          <w:rFonts w:ascii="Arial" w:hAnsi="Arial" w:cs="Arial"/>
          <w:lang w:val="et-EE"/>
        </w:rPr>
        <w:t xml:space="preserve"> </w:t>
      </w:r>
      <w:r w:rsidRPr="001931EB">
        <w:rPr>
          <w:rFonts w:ascii="Arial" w:hAnsi="Arial" w:cs="Arial"/>
          <w:lang w:val="et-EE"/>
        </w:rPr>
        <w:t>teenindusrajatiste otsekulude arvutamisel võetakse arvesse ainult kõnealuste teenustega seotud kulusid.</w:t>
      </w:r>
    </w:p>
    <w:p w14:paraId="5D89D6DD" w14:textId="503D3A44" w:rsidR="00D00E1A" w:rsidRPr="001931EB" w:rsidRDefault="00D00E1A" w:rsidP="00D00E1A">
      <w:pPr>
        <w:spacing w:before="120"/>
        <w:ind w:left="709" w:hanging="709"/>
        <w:jc w:val="both"/>
        <w:rPr>
          <w:rFonts w:ascii="Arial" w:hAnsi="Arial" w:cs="Arial"/>
          <w:lang w:val="et-EE"/>
        </w:rPr>
      </w:pPr>
      <w:r w:rsidRPr="001931EB">
        <w:rPr>
          <w:rFonts w:ascii="Arial" w:hAnsi="Arial" w:cs="Arial"/>
          <w:lang w:val="et-EE"/>
        </w:rPr>
        <w:t>2.3.3  Üldkulud jaotatakse raudteeinfrastruktuuri-ettevõtja poolt osutatavate teenuste vahel proportsionaalselt kõikide teenuste otsekulude summale.</w:t>
      </w:r>
    </w:p>
    <w:p w14:paraId="0C04C497" w14:textId="77777777" w:rsidR="00D00E1A" w:rsidRPr="001931EB" w:rsidRDefault="00D00E1A" w:rsidP="00D00E1A">
      <w:pPr>
        <w:spacing w:before="240"/>
        <w:ind w:left="425" w:hanging="425"/>
        <w:jc w:val="both"/>
        <w:rPr>
          <w:rFonts w:ascii="Arial" w:hAnsi="Arial" w:cs="Arial"/>
          <w:b/>
          <w:bCs/>
          <w:lang w:val="et-EE"/>
        </w:rPr>
      </w:pPr>
      <w:r w:rsidRPr="001931EB">
        <w:rPr>
          <w:rFonts w:ascii="Arial" w:hAnsi="Arial" w:cs="Arial"/>
          <w:b/>
          <w:lang w:val="et-EE"/>
        </w:rPr>
        <w:t xml:space="preserve">2.4  </w:t>
      </w:r>
      <w:r w:rsidRPr="001931EB">
        <w:rPr>
          <w:rFonts w:ascii="Arial" w:hAnsi="Arial" w:cs="Arial"/>
          <w:b/>
          <w:bCs/>
          <w:lang w:val="et-EE"/>
        </w:rPr>
        <w:t>Põhivara ja kapitalikulu arvestus</w:t>
      </w:r>
    </w:p>
    <w:p w14:paraId="2DF68257" w14:textId="77777777" w:rsidR="00D00E1A" w:rsidRPr="00141FC9" w:rsidRDefault="00D00E1A" w:rsidP="00D00E1A">
      <w:pPr>
        <w:tabs>
          <w:tab w:val="left" w:pos="709"/>
        </w:tabs>
        <w:spacing w:before="120"/>
        <w:ind w:left="709" w:hanging="709"/>
        <w:jc w:val="both"/>
        <w:rPr>
          <w:rFonts w:ascii="Arial" w:hAnsi="Arial" w:cs="Arial"/>
          <w:lang w:val="et-EE"/>
        </w:rPr>
      </w:pPr>
      <w:r w:rsidRPr="001931EB">
        <w:rPr>
          <w:rFonts w:ascii="Arial" w:hAnsi="Arial" w:cs="Arial"/>
          <w:lang w:val="et-EE"/>
        </w:rPr>
        <w:t xml:space="preserve">2.4.1  </w:t>
      </w:r>
      <w:r w:rsidRPr="001931EB">
        <w:rPr>
          <w:rFonts w:ascii="Arial" w:hAnsi="Arial" w:cs="Arial"/>
          <w:lang w:val="et-EE"/>
        </w:rPr>
        <w:tab/>
        <w:t xml:space="preserve">Kapitalikulu on kulu, mis on seotud materiaalse põhivara soetamisega. Kapitalikulu eesmärk on põhivara soetamiseks tehtud kulutuste akumuleerimine teenuste müügi kaudu põhivara kasuliku eluea vältel. Kapitalikulu arvutatakse </w:t>
      </w:r>
      <w:r w:rsidRPr="00141FC9">
        <w:rPr>
          <w:rFonts w:ascii="Arial" w:hAnsi="Arial" w:cs="Arial"/>
          <w:lang w:val="et-EE"/>
        </w:rPr>
        <w:t xml:space="preserve">raudteeinfrastruktuuri-ettevõtja ja teenindusrajatise käitaja raamatupidamise </w:t>
      </w:r>
      <w:proofErr w:type="spellStart"/>
      <w:r w:rsidRPr="00141FC9">
        <w:rPr>
          <w:rFonts w:ascii="Arial" w:hAnsi="Arial" w:cs="Arial"/>
          <w:lang w:val="et-EE"/>
        </w:rPr>
        <w:t>sise</w:t>
      </w:r>
      <w:proofErr w:type="spellEnd"/>
      <w:r w:rsidRPr="00141FC9">
        <w:rPr>
          <w:rFonts w:ascii="Arial" w:hAnsi="Arial" w:cs="Arial"/>
          <w:lang w:val="et-EE"/>
        </w:rPr>
        <w:t>-eeskirjas toodud põhivara amortisatsiooninormide alusel.</w:t>
      </w:r>
    </w:p>
    <w:p w14:paraId="64F300E5" w14:textId="77777777" w:rsidR="00D00E1A" w:rsidRPr="00141FC9" w:rsidRDefault="00D00E1A" w:rsidP="00D00E1A">
      <w:pPr>
        <w:tabs>
          <w:tab w:val="left" w:pos="709"/>
        </w:tabs>
        <w:spacing w:before="120"/>
        <w:ind w:left="709" w:hanging="709"/>
        <w:jc w:val="both"/>
        <w:rPr>
          <w:rFonts w:ascii="Arial" w:hAnsi="Arial" w:cs="Arial"/>
          <w:lang w:val="et-EE"/>
        </w:rPr>
      </w:pPr>
      <w:r w:rsidRPr="00141FC9">
        <w:rPr>
          <w:rFonts w:ascii="Arial" w:hAnsi="Arial" w:cs="Arial"/>
          <w:lang w:val="et-EE"/>
        </w:rPr>
        <w:t>2.4.2  Kapitalikulu arvutamisel loetakse materiaalse põhivara reguleeritud väärtuseks tema ajaloolist soetusmaksumust, mis põhineb raudteeinfrastruktuuri-ettevõtja ja teenindusrajatise  käitaja poolt varade soetamise ajal makstud summadel.</w:t>
      </w:r>
    </w:p>
    <w:p w14:paraId="5976415C" w14:textId="77777777" w:rsidR="00D00E1A" w:rsidRPr="00141FC9" w:rsidRDefault="00D00E1A" w:rsidP="00D00E1A">
      <w:pPr>
        <w:spacing w:before="240"/>
        <w:ind w:left="425" w:hanging="425"/>
        <w:jc w:val="both"/>
        <w:rPr>
          <w:rFonts w:ascii="Arial" w:hAnsi="Arial" w:cs="Arial"/>
          <w:b/>
          <w:bCs/>
        </w:rPr>
      </w:pPr>
      <w:r w:rsidRPr="00141FC9">
        <w:rPr>
          <w:rFonts w:ascii="Arial" w:hAnsi="Arial" w:cs="Arial"/>
          <w:b/>
        </w:rPr>
        <w:t xml:space="preserve">2.5    </w:t>
      </w:r>
      <w:proofErr w:type="spellStart"/>
      <w:r w:rsidRPr="00141FC9">
        <w:rPr>
          <w:rFonts w:ascii="Arial" w:hAnsi="Arial" w:cs="Arial"/>
          <w:b/>
          <w:bCs/>
        </w:rPr>
        <w:t>Mõistliku</w:t>
      </w:r>
      <w:proofErr w:type="spellEnd"/>
      <w:r w:rsidRPr="00141FC9">
        <w:rPr>
          <w:rFonts w:ascii="Arial" w:hAnsi="Arial" w:cs="Arial"/>
          <w:b/>
          <w:bCs/>
        </w:rPr>
        <w:t xml:space="preserve"> </w:t>
      </w:r>
      <w:proofErr w:type="spellStart"/>
      <w:r w:rsidRPr="00141FC9">
        <w:rPr>
          <w:rFonts w:ascii="Arial" w:hAnsi="Arial" w:cs="Arial"/>
          <w:b/>
          <w:bCs/>
        </w:rPr>
        <w:t>ärikasumi</w:t>
      </w:r>
      <w:proofErr w:type="spellEnd"/>
      <w:r w:rsidRPr="00141FC9">
        <w:rPr>
          <w:rFonts w:ascii="Arial" w:hAnsi="Arial" w:cs="Arial"/>
          <w:b/>
          <w:bCs/>
        </w:rPr>
        <w:t xml:space="preserve"> </w:t>
      </w:r>
      <w:proofErr w:type="spellStart"/>
      <w:r w:rsidRPr="00141FC9">
        <w:rPr>
          <w:rFonts w:ascii="Arial" w:hAnsi="Arial" w:cs="Arial"/>
          <w:b/>
          <w:bCs/>
        </w:rPr>
        <w:t>arvestamine</w:t>
      </w:r>
      <w:proofErr w:type="spellEnd"/>
    </w:p>
    <w:p w14:paraId="28B63D0A" w14:textId="77777777" w:rsidR="00D00E1A" w:rsidRPr="00141FC9" w:rsidRDefault="00D00E1A" w:rsidP="00D00E1A">
      <w:pPr>
        <w:spacing w:before="120" w:after="120"/>
        <w:ind w:left="709" w:hanging="709"/>
        <w:jc w:val="both"/>
        <w:rPr>
          <w:rFonts w:ascii="Arial" w:hAnsi="Arial" w:cs="Arial"/>
          <w:bCs/>
          <w:lang w:val="et-EE"/>
        </w:rPr>
      </w:pPr>
      <w:proofErr w:type="gramStart"/>
      <w:r w:rsidRPr="00141FC9">
        <w:rPr>
          <w:rFonts w:ascii="Arial" w:hAnsi="Arial" w:cs="Arial"/>
          <w:bCs/>
        </w:rPr>
        <w:t xml:space="preserve">2.5.1  </w:t>
      </w:r>
      <w:r w:rsidRPr="00141FC9">
        <w:rPr>
          <w:rFonts w:ascii="Arial" w:hAnsi="Arial" w:cs="Arial"/>
          <w:bCs/>
        </w:rPr>
        <w:tab/>
      </w:r>
      <w:proofErr w:type="spellStart"/>
      <w:proofErr w:type="gramEnd"/>
      <w:r w:rsidRPr="00141FC9">
        <w:rPr>
          <w:rFonts w:ascii="Arial" w:hAnsi="Arial" w:cs="Arial"/>
          <w:bCs/>
        </w:rPr>
        <w:t>Raudteeinfrastruktuuri</w:t>
      </w:r>
      <w:proofErr w:type="spellEnd"/>
      <w:r w:rsidRPr="00141FC9">
        <w:rPr>
          <w:rFonts w:ascii="Arial" w:hAnsi="Arial" w:cs="Arial"/>
          <w:bCs/>
        </w:rPr>
        <w:t xml:space="preserve"> </w:t>
      </w:r>
      <w:proofErr w:type="spellStart"/>
      <w:r w:rsidRPr="00141FC9">
        <w:rPr>
          <w:rFonts w:ascii="Arial" w:hAnsi="Arial" w:cs="Arial"/>
          <w:bCs/>
        </w:rPr>
        <w:t>mõistlik</w:t>
      </w:r>
      <w:proofErr w:type="spellEnd"/>
      <w:r w:rsidRPr="00141FC9">
        <w:rPr>
          <w:rFonts w:ascii="Arial" w:hAnsi="Arial" w:cs="Arial"/>
          <w:bCs/>
        </w:rPr>
        <w:t xml:space="preserve"> </w:t>
      </w:r>
      <w:proofErr w:type="spellStart"/>
      <w:r w:rsidRPr="00141FC9">
        <w:rPr>
          <w:rFonts w:ascii="Arial" w:hAnsi="Arial" w:cs="Arial"/>
          <w:bCs/>
        </w:rPr>
        <w:t>ärikasum</w:t>
      </w:r>
      <w:proofErr w:type="spellEnd"/>
      <w:r w:rsidRPr="00141FC9">
        <w:rPr>
          <w:rFonts w:ascii="Arial" w:hAnsi="Arial" w:cs="Arial"/>
          <w:bCs/>
        </w:rPr>
        <w:t xml:space="preserve"> </w:t>
      </w:r>
      <w:proofErr w:type="spellStart"/>
      <w:r w:rsidRPr="00141FC9">
        <w:rPr>
          <w:rFonts w:ascii="Arial" w:hAnsi="Arial" w:cs="Arial"/>
          <w:bCs/>
        </w:rPr>
        <w:t>leitakse</w:t>
      </w:r>
      <w:proofErr w:type="spellEnd"/>
      <w:r w:rsidRPr="00141FC9">
        <w:rPr>
          <w:rFonts w:ascii="Arial" w:hAnsi="Arial" w:cs="Arial"/>
          <w:bCs/>
        </w:rPr>
        <w:t xml:space="preserve"> </w:t>
      </w:r>
      <w:r w:rsidRPr="00141FC9">
        <w:rPr>
          <w:rFonts w:ascii="Arial" w:hAnsi="Arial" w:cs="Arial"/>
          <w:bCs/>
          <w:i/>
          <w:lang w:val="et-EE"/>
        </w:rPr>
        <w:t xml:space="preserve">metoodika </w:t>
      </w:r>
      <w:r w:rsidRPr="00141FC9">
        <w:rPr>
          <w:rFonts w:ascii="Arial" w:hAnsi="Arial" w:cs="Arial"/>
          <w:bCs/>
          <w:lang w:val="et-EE"/>
        </w:rPr>
        <w:t xml:space="preserve"> § 7  alusel.</w:t>
      </w:r>
    </w:p>
    <w:p w14:paraId="72508192" w14:textId="70A3EBE2" w:rsidR="00D00E1A" w:rsidRPr="00141FC9" w:rsidRDefault="00D00E1A" w:rsidP="00D00E1A">
      <w:pPr>
        <w:spacing w:before="120" w:after="120"/>
        <w:ind w:left="709" w:hanging="709"/>
        <w:jc w:val="both"/>
        <w:rPr>
          <w:rFonts w:ascii="Arial" w:hAnsi="Arial" w:cs="Arial"/>
          <w:bCs/>
          <w:lang w:val="et-EE"/>
        </w:rPr>
      </w:pPr>
      <w:r w:rsidRPr="00141FC9">
        <w:rPr>
          <w:rFonts w:ascii="Arial" w:hAnsi="Arial" w:cs="Arial"/>
          <w:bCs/>
          <w:lang w:val="et-EE"/>
        </w:rPr>
        <w:t>2.5.2  Raudteeinfrastruktuuri-ettevõtja mõistliku ärikasumi määr protsentides ei või ületada tema kapitali kaalutud keskmist hinda.</w:t>
      </w:r>
    </w:p>
    <w:p w14:paraId="1587AF2F" w14:textId="77777777" w:rsidR="00D00E1A" w:rsidRPr="00141FC9" w:rsidRDefault="00D00E1A" w:rsidP="00D00E1A">
      <w:pPr>
        <w:spacing w:before="120" w:after="120"/>
        <w:ind w:left="709" w:hanging="709"/>
        <w:jc w:val="both"/>
        <w:rPr>
          <w:rFonts w:ascii="Arial" w:hAnsi="Arial" w:cs="Arial"/>
          <w:bCs/>
          <w:lang w:val="et-EE"/>
        </w:rPr>
      </w:pPr>
      <w:r w:rsidRPr="00141FC9">
        <w:rPr>
          <w:rFonts w:ascii="Arial" w:hAnsi="Arial" w:cs="Arial"/>
          <w:bCs/>
          <w:lang w:val="et-EE"/>
        </w:rPr>
        <w:t xml:space="preserve">2.5.3  </w:t>
      </w:r>
      <w:r w:rsidRPr="00141FC9">
        <w:rPr>
          <w:rFonts w:ascii="Arial" w:hAnsi="Arial" w:cs="Arial"/>
          <w:bCs/>
          <w:lang w:val="et-EE"/>
        </w:rPr>
        <w:tab/>
        <w:t>Mõistliku ärikasumi arvutamisel loetakse vastava teenuse osutamise või teenindusrajatise käitamisega seotud põhivara reguleeritud väärtuseks tema bilansiline jääkmaksumus liiklusgraafikuperioodile eelneva majandusaasta lõpu seisuga.</w:t>
      </w:r>
    </w:p>
    <w:p w14:paraId="11585C58" w14:textId="1A54886A" w:rsidR="00D00E1A" w:rsidRPr="00141FC9" w:rsidRDefault="00D00E1A" w:rsidP="00D00E1A">
      <w:pPr>
        <w:spacing w:before="240" w:after="120"/>
        <w:ind w:left="567" w:hanging="567"/>
        <w:jc w:val="both"/>
        <w:rPr>
          <w:rFonts w:ascii="Arial" w:hAnsi="Arial" w:cs="Arial"/>
          <w:bCs/>
          <w:lang w:val="et-EE"/>
        </w:rPr>
      </w:pPr>
      <w:r w:rsidRPr="00141FC9">
        <w:rPr>
          <w:rFonts w:ascii="Arial" w:hAnsi="Arial" w:cs="Arial"/>
          <w:b/>
          <w:bCs/>
          <w:lang w:val="et-EE"/>
        </w:rPr>
        <w:t xml:space="preserve">2.6 </w:t>
      </w:r>
      <w:r w:rsidRPr="00141FC9">
        <w:rPr>
          <w:rFonts w:ascii="Arial" w:hAnsi="Arial" w:cs="Arial"/>
          <w:b/>
          <w:bCs/>
          <w:lang w:val="et-EE"/>
        </w:rPr>
        <w:tab/>
        <w:t xml:space="preserve"> </w:t>
      </w:r>
      <w:r w:rsidR="00351A8C" w:rsidRPr="00141FC9">
        <w:rPr>
          <w:rFonts w:ascii="Arial" w:hAnsi="Arial" w:cs="Arial"/>
          <w:b/>
          <w:bCs/>
          <w:lang w:val="et-EE"/>
        </w:rPr>
        <w:t>K</w:t>
      </w:r>
      <w:r w:rsidRPr="00141FC9">
        <w:rPr>
          <w:rFonts w:ascii="Arial" w:hAnsi="Arial" w:cs="Arial"/>
          <w:b/>
          <w:bCs/>
          <w:lang w:val="et-EE"/>
        </w:rPr>
        <w:t xml:space="preserve">asutustasu ühikukulu </w:t>
      </w:r>
    </w:p>
    <w:p w14:paraId="05DB4D47" w14:textId="77777777" w:rsidR="00D00E1A" w:rsidRPr="00141FC9" w:rsidRDefault="00D00E1A" w:rsidP="00D00E1A">
      <w:pPr>
        <w:spacing w:before="120" w:after="120"/>
        <w:ind w:left="709" w:hanging="709"/>
        <w:jc w:val="both"/>
        <w:rPr>
          <w:rFonts w:ascii="Arial" w:hAnsi="Arial" w:cs="Arial"/>
          <w:lang w:val="et-EE"/>
        </w:rPr>
      </w:pPr>
      <w:r w:rsidRPr="00141FC9">
        <w:rPr>
          <w:rFonts w:ascii="Arial" w:hAnsi="Arial" w:cs="Arial"/>
          <w:lang w:val="et-EE"/>
        </w:rPr>
        <w:t xml:space="preserve">2.6.1 </w:t>
      </w:r>
      <w:r w:rsidRPr="00141FC9">
        <w:rPr>
          <w:rFonts w:ascii="Arial" w:hAnsi="Arial" w:cs="Arial"/>
          <w:lang w:val="et-EE"/>
        </w:rPr>
        <w:tab/>
      </w:r>
      <w:r w:rsidRPr="00141FC9">
        <w:rPr>
          <w:rFonts w:ascii="Arial" w:hAnsi="Arial" w:cs="Arial"/>
          <w:bCs/>
          <w:lang w:val="et-EE"/>
        </w:rPr>
        <w:t>Raudteeinfrastruktuuri juurdepääsu tagavate põhiteenuste kasutustasu ja lisatasu ühikukulud</w:t>
      </w:r>
      <w:r w:rsidRPr="00141FC9">
        <w:rPr>
          <w:rFonts w:ascii="Arial" w:hAnsi="Arial" w:cs="Arial"/>
          <w:lang w:val="et-EE"/>
        </w:rPr>
        <w:t xml:space="preserve"> arvutatakse </w:t>
      </w:r>
      <w:r w:rsidRPr="00141FC9">
        <w:rPr>
          <w:rFonts w:ascii="Arial" w:hAnsi="Arial" w:cs="Arial"/>
          <w:i/>
          <w:lang w:val="et-EE"/>
        </w:rPr>
        <w:t>rakendusmääruse</w:t>
      </w:r>
      <w:r w:rsidRPr="00141FC9">
        <w:rPr>
          <w:rFonts w:ascii="Arial" w:hAnsi="Arial" w:cs="Arial"/>
          <w:lang w:val="et-EE"/>
        </w:rPr>
        <w:t xml:space="preserve"> alusel. </w:t>
      </w:r>
    </w:p>
    <w:p w14:paraId="5AC1188D" w14:textId="46963623" w:rsidR="00401CAA" w:rsidRDefault="00D00E1A" w:rsidP="00D208DE">
      <w:pPr>
        <w:spacing w:before="120" w:after="120"/>
        <w:ind w:left="709" w:hanging="709"/>
        <w:jc w:val="both"/>
        <w:rPr>
          <w:rFonts w:ascii="Arial" w:hAnsi="Arial" w:cs="Arial"/>
          <w:lang w:val="et-EE"/>
        </w:rPr>
      </w:pPr>
      <w:r w:rsidRPr="00141FC9">
        <w:rPr>
          <w:rFonts w:ascii="Arial" w:hAnsi="Arial" w:cs="Arial"/>
          <w:lang w:val="et-EE"/>
        </w:rPr>
        <w:t xml:space="preserve">2.6.2 Tarbijakaitse ja Tehnilise Järelevalve Amet võib muuta keskmisi otseseid ühikukulusid, et võtta arvesse raudteeinfrastruktuuri erinevaid kulumistasemeid vastavalt </w:t>
      </w:r>
      <w:r w:rsidRPr="00141FC9">
        <w:rPr>
          <w:rFonts w:ascii="Arial" w:hAnsi="Arial" w:cs="Arial"/>
          <w:i/>
          <w:lang w:val="et-EE"/>
        </w:rPr>
        <w:t>rakendusmääruse</w:t>
      </w:r>
      <w:r w:rsidRPr="00141FC9">
        <w:rPr>
          <w:rFonts w:ascii="Arial" w:hAnsi="Arial" w:cs="Arial"/>
          <w:lang w:val="et-EE"/>
        </w:rPr>
        <w:t xml:space="preserve"> artikli 5 punktis 2 nimetatud parameetritele.</w:t>
      </w:r>
    </w:p>
    <w:p w14:paraId="0BA7BA01" w14:textId="77777777" w:rsidR="00533F8A" w:rsidRPr="00141FC9" w:rsidRDefault="00533F8A" w:rsidP="00D208DE">
      <w:pPr>
        <w:spacing w:before="120" w:after="120"/>
        <w:ind w:left="709" w:hanging="709"/>
        <w:jc w:val="both"/>
        <w:rPr>
          <w:rFonts w:ascii="Arial" w:hAnsi="Arial" w:cs="Arial"/>
          <w:lang w:val="et-EE"/>
        </w:rPr>
      </w:pPr>
    </w:p>
    <w:p w14:paraId="3CD7C2F2" w14:textId="77777777" w:rsidR="00D00E1A" w:rsidRPr="00141FC9" w:rsidRDefault="00D00E1A" w:rsidP="00D00E1A">
      <w:pPr>
        <w:spacing w:before="240" w:after="120"/>
        <w:jc w:val="both"/>
        <w:rPr>
          <w:rFonts w:ascii="Arial" w:hAnsi="Arial" w:cs="Arial"/>
          <w:b/>
          <w:lang w:val="et-EE"/>
        </w:rPr>
      </w:pPr>
      <w:r w:rsidRPr="00141FC9">
        <w:rPr>
          <w:rFonts w:ascii="Arial" w:hAnsi="Arial" w:cs="Arial"/>
          <w:b/>
          <w:lang w:val="et-EE"/>
        </w:rPr>
        <w:lastRenderedPageBreak/>
        <w:t xml:space="preserve">2.7  </w:t>
      </w:r>
      <w:r w:rsidRPr="00141FC9">
        <w:rPr>
          <w:rFonts w:ascii="Arial" w:hAnsi="Arial" w:cs="Arial"/>
          <w:b/>
          <w:lang w:val="et-EE"/>
        </w:rPr>
        <w:tab/>
        <w:t>Kasutustasu ja kasutustasu lisatasu vähendamine</w:t>
      </w:r>
    </w:p>
    <w:p w14:paraId="3C5EA311" w14:textId="00190EEA" w:rsidR="00D00E1A" w:rsidRPr="00141FC9" w:rsidRDefault="00D00E1A" w:rsidP="00D00E1A">
      <w:pPr>
        <w:spacing w:before="120" w:after="120"/>
        <w:ind w:left="709" w:hanging="709"/>
        <w:jc w:val="both"/>
        <w:rPr>
          <w:rFonts w:ascii="Arial" w:hAnsi="Arial" w:cs="Arial"/>
        </w:rPr>
      </w:pPr>
      <w:r w:rsidRPr="00141FC9">
        <w:rPr>
          <w:rFonts w:ascii="Arial" w:hAnsi="Arial" w:cs="Arial"/>
          <w:lang w:val="et-EE"/>
        </w:rPr>
        <w:t xml:space="preserve">2.7.1 Tarbijakaitse ja </w:t>
      </w:r>
      <w:r w:rsidRPr="002F1F43">
        <w:rPr>
          <w:rFonts w:ascii="Arial" w:hAnsi="Arial" w:cs="Arial"/>
          <w:lang w:val="et-EE"/>
        </w:rPr>
        <w:t>Tehnilise Järelevalve Amet võib vähendada juurdepääsu tagavate põhiteenuste kasutustasu</w:t>
      </w:r>
      <w:r w:rsidRPr="00141FC9">
        <w:rPr>
          <w:rFonts w:ascii="Arial" w:hAnsi="Arial" w:cs="Arial"/>
          <w:lang w:val="et-EE"/>
        </w:rPr>
        <w:t xml:space="preserve"> (</w:t>
      </w:r>
      <w:r w:rsidR="00511E86">
        <w:rPr>
          <w:rFonts w:ascii="Arial" w:hAnsi="Arial" w:cs="Arial"/>
          <w:lang w:val="et-EE"/>
        </w:rPr>
        <w:t>otseseid kulusid</w:t>
      </w:r>
      <w:r w:rsidRPr="00141FC9">
        <w:rPr>
          <w:rFonts w:ascii="Arial" w:hAnsi="Arial" w:cs="Arial"/>
          <w:lang w:val="et-EE"/>
        </w:rPr>
        <w:t xml:space="preserve">) üksnes tegeliku kokkuhoiu ulatuses, mida raudteeinfrastruktuuri-ettevõtja on infrastruktuurile juurdepääsu tagavate põhiteenuste kulude osas saavutanud. </w:t>
      </w:r>
      <w:proofErr w:type="spellStart"/>
      <w:r w:rsidRPr="00141FC9">
        <w:rPr>
          <w:rFonts w:ascii="Arial" w:hAnsi="Arial" w:cs="Arial"/>
        </w:rPr>
        <w:t>Vähendamise</w:t>
      </w:r>
      <w:proofErr w:type="spellEnd"/>
      <w:r w:rsidRPr="00141FC9">
        <w:rPr>
          <w:rFonts w:ascii="Arial" w:hAnsi="Arial" w:cs="Arial"/>
        </w:rPr>
        <w:t xml:space="preserve"> </w:t>
      </w:r>
      <w:proofErr w:type="spellStart"/>
      <w:r w:rsidRPr="00141FC9">
        <w:rPr>
          <w:rFonts w:ascii="Arial" w:hAnsi="Arial" w:cs="Arial"/>
        </w:rPr>
        <w:t>määra</w:t>
      </w:r>
      <w:proofErr w:type="spellEnd"/>
      <w:r w:rsidRPr="00141FC9">
        <w:rPr>
          <w:rFonts w:ascii="Arial" w:hAnsi="Arial" w:cs="Arial"/>
        </w:rPr>
        <w:t xml:space="preserve"> </w:t>
      </w:r>
      <w:proofErr w:type="spellStart"/>
      <w:r w:rsidRPr="00141FC9">
        <w:rPr>
          <w:rFonts w:ascii="Arial" w:hAnsi="Arial" w:cs="Arial"/>
        </w:rPr>
        <w:t>kindlakstegemisel</w:t>
      </w:r>
      <w:proofErr w:type="spellEnd"/>
      <w:r w:rsidRPr="00141FC9">
        <w:rPr>
          <w:rFonts w:ascii="Arial" w:hAnsi="Arial" w:cs="Arial"/>
        </w:rPr>
        <w:t xml:space="preserve"> </w:t>
      </w:r>
      <w:proofErr w:type="spellStart"/>
      <w:r w:rsidRPr="00141FC9">
        <w:rPr>
          <w:rFonts w:ascii="Arial" w:hAnsi="Arial" w:cs="Arial"/>
        </w:rPr>
        <w:t>ei</w:t>
      </w:r>
      <w:proofErr w:type="spellEnd"/>
      <w:r w:rsidRPr="00141FC9">
        <w:rPr>
          <w:rFonts w:ascii="Arial" w:hAnsi="Arial" w:cs="Arial"/>
        </w:rPr>
        <w:t xml:space="preserve"> tohi </w:t>
      </w:r>
      <w:proofErr w:type="spellStart"/>
      <w:r w:rsidRPr="00141FC9">
        <w:rPr>
          <w:rFonts w:ascii="Arial" w:hAnsi="Arial" w:cs="Arial"/>
        </w:rPr>
        <w:t>arvesse</w:t>
      </w:r>
      <w:proofErr w:type="spellEnd"/>
      <w:r w:rsidRPr="00141FC9">
        <w:rPr>
          <w:rFonts w:ascii="Arial" w:hAnsi="Arial" w:cs="Arial"/>
        </w:rPr>
        <w:t xml:space="preserve"> </w:t>
      </w:r>
      <w:proofErr w:type="spellStart"/>
      <w:r w:rsidRPr="00141FC9">
        <w:rPr>
          <w:rFonts w:ascii="Arial" w:hAnsi="Arial" w:cs="Arial"/>
        </w:rPr>
        <w:t>võtta</w:t>
      </w:r>
      <w:proofErr w:type="spellEnd"/>
      <w:r w:rsidRPr="00141FC9">
        <w:rPr>
          <w:rFonts w:ascii="Arial" w:hAnsi="Arial" w:cs="Arial"/>
        </w:rPr>
        <w:t xml:space="preserve"> </w:t>
      </w:r>
      <w:proofErr w:type="spellStart"/>
      <w:r w:rsidRPr="00141FC9">
        <w:rPr>
          <w:rFonts w:ascii="Arial" w:hAnsi="Arial" w:cs="Arial"/>
        </w:rPr>
        <w:t>kulude</w:t>
      </w:r>
      <w:proofErr w:type="spellEnd"/>
      <w:r w:rsidRPr="00141FC9">
        <w:rPr>
          <w:rFonts w:ascii="Arial" w:hAnsi="Arial" w:cs="Arial"/>
        </w:rPr>
        <w:t xml:space="preserve"> </w:t>
      </w:r>
      <w:proofErr w:type="spellStart"/>
      <w:r w:rsidRPr="00141FC9">
        <w:rPr>
          <w:rFonts w:ascii="Arial" w:hAnsi="Arial" w:cs="Arial"/>
        </w:rPr>
        <w:t>vähenemist</w:t>
      </w:r>
      <w:proofErr w:type="spellEnd"/>
      <w:r w:rsidRPr="00141FC9">
        <w:rPr>
          <w:rFonts w:ascii="Arial" w:hAnsi="Arial" w:cs="Arial"/>
        </w:rPr>
        <w:t xml:space="preserve">, </w:t>
      </w:r>
      <w:proofErr w:type="spellStart"/>
      <w:r w:rsidRPr="00141FC9">
        <w:rPr>
          <w:rFonts w:ascii="Arial" w:hAnsi="Arial" w:cs="Arial"/>
        </w:rPr>
        <w:t>mida</w:t>
      </w:r>
      <w:proofErr w:type="spellEnd"/>
      <w:r w:rsidRPr="00141FC9">
        <w:rPr>
          <w:rFonts w:ascii="Arial" w:hAnsi="Arial" w:cs="Arial"/>
        </w:rPr>
        <w:t xml:space="preserve"> on </w:t>
      </w:r>
      <w:proofErr w:type="spellStart"/>
      <w:r w:rsidRPr="00141FC9">
        <w:rPr>
          <w:rFonts w:ascii="Arial" w:hAnsi="Arial" w:cs="Arial"/>
        </w:rPr>
        <w:t>kehtivas</w:t>
      </w:r>
      <w:proofErr w:type="spellEnd"/>
      <w:r w:rsidRPr="00141FC9">
        <w:rPr>
          <w:rFonts w:ascii="Arial" w:hAnsi="Arial" w:cs="Arial"/>
        </w:rPr>
        <w:t xml:space="preserve"> </w:t>
      </w:r>
      <w:proofErr w:type="spellStart"/>
      <w:r w:rsidRPr="00141FC9">
        <w:rPr>
          <w:rFonts w:ascii="Arial" w:hAnsi="Arial" w:cs="Arial"/>
        </w:rPr>
        <w:t>kasutustasus</w:t>
      </w:r>
      <w:proofErr w:type="spellEnd"/>
      <w:r w:rsidRPr="00141FC9">
        <w:rPr>
          <w:rFonts w:ascii="Arial" w:hAnsi="Arial" w:cs="Arial"/>
        </w:rPr>
        <w:t xml:space="preserve"> juba </w:t>
      </w:r>
      <w:proofErr w:type="spellStart"/>
      <w:r w:rsidRPr="00141FC9">
        <w:rPr>
          <w:rFonts w:ascii="Arial" w:hAnsi="Arial" w:cs="Arial"/>
        </w:rPr>
        <w:t>arvestatud</w:t>
      </w:r>
      <w:proofErr w:type="spellEnd"/>
      <w:r w:rsidRPr="00141FC9">
        <w:rPr>
          <w:rFonts w:ascii="Arial" w:hAnsi="Arial" w:cs="Arial"/>
        </w:rPr>
        <w:t>.</w:t>
      </w:r>
    </w:p>
    <w:p w14:paraId="15A2A543" w14:textId="127C7CB6" w:rsidR="00D00E1A" w:rsidRPr="00141FC9" w:rsidRDefault="00D00E1A" w:rsidP="00D208DE">
      <w:pPr>
        <w:spacing w:before="120" w:after="120"/>
        <w:ind w:left="709" w:hanging="709"/>
        <w:jc w:val="both"/>
        <w:rPr>
          <w:rFonts w:ascii="Arial" w:hAnsi="Arial" w:cs="Arial"/>
        </w:rPr>
      </w:pPr>
      <w:proofErr w:type="gramStart"/>
      <w:r w:rsidRPr="00141FC9">
        <w:rPr>
          <w:rFonts w:ascii="Arial" w:hAnsi="Arial" w:cs="Arial"/>
        </w:rPr>
        <w:t xml:space="preserve">2.7.2 </w:t>
      </w:r>
      <w:r w:rsidR="00D208DE">
        <w:rPr>
          <w:rFonts w:ascii="Arial" w:hAnsi="Arial" w:cs="Arial"/>
        </w:rPr>
        <w:t xml:space="preserve"> </w:t>
      </w:r>
      <w:r w:rsidRPr="00141FC9">
        <w:rPr>
          <w:rFonts w:ascii="Arial" w:hAnsi="Arial" w:cs="Arial"/>
          <w:lang w:val="et-EE"/>
        </w:rPr>
        <w:t>Kasutustasu</w:t>
      </w:r>
      <w:proofErr w:type="gramEnd"/>
      <w:r w:rsidRPr="00141FC9">
        <w:rPr>
          <w:rFonts w:ascii="Arial" w:hAnsi="Arial" w:cs="Arial"/>
          <w:lang w:val="et-EE"/>
        </w:rPr>
        <w:t xml:space="preserve"> lisatasu võib Tarbijakaitse ja Tehnilise Järelevalve Amet vähendada vastavalt turusegmendi võimekusele tasuda raudteeinfrastruktuuri kasutustasusid.</w:t>
      </w:r>
    </w:p>
    <w:p w14:paraId="1BAAA5E7" w14:textId="77777777" w:rsidR="00D00E1A" w:rsidRPr="00141FC9" w:rsidRDefault="00D00E1A" w:rsidP="00D00E1A">
      <w:pPr>
        <w:spacing w:before="240" w:after="120"/>
        <w:jc w:val="both"/>
        <w:rPr>
          <w:rFonts w:ascii="Arial" w:hAnsi="Arial" w:cs="Arial"/>
          <w:b/>
          <w:bCs/>
          <w:lang w:val="et-EE"/>
        </w:rPr>
      </w:pPr>
      <w:r w:rsidRPr="00141FC9">
        <w:rPr>
          <w:rFonts w:ascii="Arial" w:hAnsi="Arial" w:cs="Arial"/>
          <w:b/>
          <w:lang w:val="et-EE"/>
        </w:rPr>
        <w:t xml:space="preserve">2.8 </w:t>
      </w:r>
      <w:r w:rsidRPr="00141FC9">
        <w:rPr>
          <w:rFonts w:ascii="Arial" w:hAnsi="Arial" w:cs="Arial"/>
          <w:b/>
          <w:lang w:val="et-EE"/>
        </w:rPr>
        <w:tab/>
      </w:r>
      <w:r w:rsidRPr="00141FC9">
        <w:rPr>
          <w:rFonts w:ascii="Arial" w:hAnsi="Arial" w:cs="Arial"/>
          <w:b/>
          <w:bCs/>
          <w:lang w:val="et-EE"/>
        </w:rPr>
        <w:t>Kasutustasu määramine</w:t>
      </w:r>
    </w:p>
    <w:p w14:paraId="7CAB48FC" w14:textId="577769BB" w:rsidR="003B651E" w:rsidRPr="00141FC9" w:rsidRDefault="00D00E1A" w:rsidP="00D00E1A">
      <w:pPr>
        <w:spacing w:before="120" w:after="120"/>
        <w:ind w:left="709" w:hanging="709"/>
        <w:jc w:val="both"/>
        <w:rPr>
          <w:rFonts w:ascii="Arial" w:hAnsi="Arial" w:cs="Arial"/>
          <w:lang w:val="et-EE"/>
        </w:rPr>
      </w:pPr>
      <w:r w:rsidRPr="00141FC9">
        <w:rPr>
          <w:rFonts w:ascii="Arial" w:hAnsi="Arial" w:cs="Arial"/>
          <w:lang w:val="et-EE"/>
        </w:rPr>
        <w:t xml:space="preserve">2.8.1 </w:t>
      </w:r>
      <w:r w:rsidRPr="00141FC9">
        <w:rPr>
          <w:rFonts w:ascii="Arial" w:hAnsi="Arial" w:cs="Arial"/>
          <w:lang w:val="et-EE"/>
        </w:rPr>
        <w:tab/>
        <w:t xml:space="preserve">Tarbijakaitse ja Tehnilise Järelevalve Amet </w:t>
      </w:r>
      <w:r w:rsidR="008C13DA" w:rsidRPr="00141FC9">
        <w:rPr>
          <w:rFonts w:ascii="Arial" w:hAnsi="Arial" w:cs="Arial"/>
          <w:lang w:val="et-EE"/>
        </w:rPr>
        <w:t xml:space="preserve">määrab </w:t>
      </w:r>
      <w:r w:rsidRPr="00141FC9">
        <w:rPr>
          <w:rFonts w:ascii="Arial" w:hAnsi="Arial" w:cs="Arial"/>
          <w:lang w:val="et-EE"/>
        </w:rPr>
        <w:t xml:space="preserve">kogu liiklusgraafikuperioodiks kasutustasud põhi-, lisa- ja abiteenuste eest mitte hiljem kui </w:t>
      </w:r>
      <w:r w:rsidRPr="003C0DD3">
        <w:rPr>
          <w:rFonts w:ascii="Arial" w:hAnsi="Arial" w:cs="Arial"/>
          <w:lang w:val="et-EE"/>
        </w:rPr>
        <w:t xml:space="preserve">kaks kuud enne </w:t>
      </w:r>
      <w:r w:rsidR="008C13DA" w:rsidRPr="003C0DD3">
        <w:rPr>
          <w:rFonts w:ascii="Arial" w:hAnsi="Arial" w:cs="Arial"/>
          <w:lang w:val="et-EE"/>
        </w:rPr>
        <w:t>li</w:t>
      </w:r>
      <w:r w:rsidRPr="003C0DD3">
        <w:rPr>
          <w:rFonts w:ascii="Arial" w:hAnsi="Arial" w:cs="Arial"/>
          <w:lang w:val="et-EE"/>
        </w:rPr>
        <w:t xml:space="preserve">iklusgraafikuperioodi </w:t>
      </w:r>
      <w:r w:rsidRPr="00A14B54">
        <w:rPr>
          <w:rFonts w:ascii="Arial" w:hAnsi="Arial" w:cs="Arial"/>
          <w:lang w:val="et-EE"/>
        </w:rPr>
        <w:t>algust</w:t>
      </w:r>
      <w:r w:rsidRPr="00141FC9">
        <w:rPr>
          <w:rFonts w:ascii="Arial" w:hAnsi="Arial" w:cs="Arial"/>
          <w:lang w:val="et-EE"/>
        </w:rPr>
        <w:t>. Kasutustasu ja kasutustasu lisatasu määrad segmentide ja teenuste kaupa avaldatakse Tarbijakaitse ja Tehnilise Järelevalve Ameti veebilehel</w:t>
      </w:r>
      <w:r w:rsidR="005433F4">
        <w:rPr>
          <w:rFonts w:ascii="Arial" w:hAnsi="Arial" w:cs="Arial"/>
          <w:lang w:val="et-EE"/>
        </w:rPr>
        <w:t>:</w:t>
      </w:r>
      <w:r w:rsidR="008C13DA" w:rsidRPr="00141FC9">
        <w:rPr>
          <w:rFonts w:ascii="Arial" w:hAnsi="Arial" w:cs="Arial"/>
          <w:lang w:val="et-EE"/>
        </w:rPr>
        <w:t xml:space="preserve"> </w:t>
      </w:r>
      <w:hyperlink r:id="rId17" w:history="1">
        <w:r w:rsidR="008C13DA" w:rsidRPr="00141FC9">
          <w:rPr>
            <w:rStyle w:val="Hyperlink"/>
            <w:rFonts w:ascii="Arial" w:hAnsi="Arial" w:cs="Arial"/>
            <w:lang w:val="et-EE"/>
          </w:rPr>
          <w:t>https://www.ttja.ee/et/ettevottele-organisatsioonile/raudteeinfrastruktuuri-kasutustasu</w:t>
        </w:r>
      </w:hyperlink>
      <w:r w:rsidR="008C13DA" w:rsidRPr="00141FC9">
        <w:rPr>
          <w:rStyle w:val="Hyperlink"/>
          <w:rFonts w:ascii="Arial" w:hAnsi="Arial" w:cs="Arial"/>
          <w:color w:val="auto"/>
          <w:lang w:val="et-EE"/>
        </w:rPr>
        <w:t>.</w:t>
      </w:r>
      <w:r w:rsidRPr="00141FC9">
        <w:rPr>
          <w:rFonts w:ascii="Arial" w:hAnsi="Arial" w:cs="Arial"/>
          <w:lang w:val="et-EE"/>
        </w:rPr>
        <w:t xml:space="preserve"> </w:t>
      </w:r>
      <w:r w:rsidR="00C75AFB">
        <w:rPr>
          <w:rFonts w:ascii="Arial" w:hAnsi="Arial" w:cs="Arial"/>
          <w:lang w:val="et-EE"/>
        </w:rPr>
        <w:t xml:space="preserve">Kasutustasu lisatasude määramise põhimõtete muutmisest Eesti Raudtee </w:t>
      </w:r>
      <w:r w:rsidR="004D6B73">
        <w:rPr>
          <w:rFonts w:ascii="Arial" w:hAnsi="Arial" w:cs="Arial"/>
          <w:lang w:val="et-EE"/>
        </w:rPr>
        <w:t xml:space="preserve">infrastruktuuril </w:t>
      </w:r>
      <w:r w:rsidR="00C75AFB">
        <w:rPr>
          <w:rFonts w:ascii="Arial" w:hAnsi="Arial" w:cs="Arial"/>
          <w:lang w:val="et-EE"/>
        </w:rPr>
        <w:t xml:space="preserve">teatab Tarbijakaitse ja Tehnilise Järelevalve Amet </w:t>
      </w:r>
      <w:r w:rsidR="004D6B73">
        <w:rPr>
          <w:rFonts w:ascii="Arial" w:hAnsi="Arial" w:cs="Arial"/>
          <w:lang w:val="et-EE"/>
        </w:rPr>
        <w:t>vähemalt kolm kuud enne raudteevõrgustiku teadaande avaldamist.</w:t>
      </w:r>
    </w:p>
    <w:p w14:paraId="521BE2FB" w14:textId="0762BDAC" w:rsidR="003B651E" w:rsidRPr="00CE074D" w:rsidRDefault="003B651E" w:rsidP="005D6781">
      <w:pPr>
        <w:spacing w:before="120" w:after="120"/>
        <w:ind w:left="709" w:hanging="709"/>
        <w:jc w:val="both"/>
        <w:rPr>
          <w:rFonts w:ascii="Arial" w:hAnsi="Arial" w:cs="Arial"/>
          <w:lang w:val="et-EE"/>
        </w:rPr>
      </w:pPr>
      <w:r w:rsidRPr="00141FC9">
        <w:rPr>
          <w:rFonts w:ascii="Arial" w:hAnsi="Arial" w:cs="Arial"/>
          <w:lang w:val="et-EE"/>
        </w:rPr>
        <w:t xml:space="preserve"> 2.8.2 </w:t>
      </w:r>
      <w:r w:rsidR="00C75AFB">
        <w:rPr>
          <w:rFonts w:ascii="Arial" w:hAnsi="Arial" w:cs="Arial"/>
          <w:lang w:val="et-EE"/>
        </w:rPr>
        <w:t xml:space="preserve"> </w:t>
      </w:r>
      <w:r w:rsidRPr="00141FC9">
        <w:rPr>
          <w:rFonts w:ascii="Arial" w:hAnsi="Arial" w:cs="Arial"/>
          <w:lang w:val="et-EE"/>
        </w:rPr>
        <w:t xml:space="preserve">Eesti Raudtee raudteeinfrastruktuuri majandamise eesmärgil töörongi liiklemisel    tööobjektile ja tagasi </w:t>
      </w:r>
      <w:r w:rsidRPr="00141FC9">
        <w:rPr>
          <w:rFonts w:ascii="Arial" w:hAnsi="Arial" w:cs="Arial"/>
          <w:bCs/>
          <w:lang w:val="et-EE"/>
        </w:rPr>
        <w:t xml:space="preserve">raudteeinfrastruktuuri põhiteenuste  </w:t>
      </w:r>
      <w:r w:rsidRPr="00CE074D">
        <w:rPr>
          <w:rFonts w:ascii="Arial" w:hAnsi="Arial" w:cs="Arial"/>
          <w:bCs/>
          <w:lang w:val="et-EE"/>
        </w:rPr>
        <w:t xml:space="preserve">kasutustasu lisatasu ei </w:t>
      </w:r>
      <w:r w:rsidR="00900279" w:rsidRPr="00CE074D">
        <w:rPr>
          <w:rFonts w:ascii="Arial" w:hAnsi="Arial" w:cs="Arial"/>
          <w:bCs/>
          <w:lang w:val="et-EE"/>
        </w:rPr>
        <w:t>rakendu.</w:t>
      </w:r>
    </w:p>
    <w:p w14:paraId="12DFA5B5" w14:textId="3F948037" w:rsidR="00226A61" w:rsidRPr="00141FC9" w:rsidRDefault="00D00E1A" w:rsidP="00226A61">
      <w:pPr>
        <w:spacing w:before="120" w:after="120"/>
        <w:ind w:left="709" w:hanging="709"/>
        <w:jc w:val="both"/>
        <w:rPr>
          <w:rFonts w:ascii="Arial" w:hAnsi="Arial" w:cs="Arial"/>
          <w:lang w:val="et-EE"/>
        </w:rPr>
      </w:pPr>
      <w:r w:rsidRPr="00141FC9">
        <w:rPr>
          <w:rFonts w:ascii="Arial" w:hAnsi="Arial" w:cs="Arial"/>
          <w:lang w:val="et-EE"/>
        </w:rPr>
        <w:t>2.8.</w:t>
      </w:r>
      <w:r w:rsidR="003B651E" w:rsidRPr="00141FC9">
        <w:rPr>
          <w:rFonts w:ascii="Arial" w:hAnsi="Arial" w:cs="Arial"/>
          <w:lang w:val="et-EE"/>
        </w:rPr>
        <w:t>3</w:t>
      </w:r>
      <w:r w:rsidRPr="00141FC9">
        <w:rPr>
          <w:rFonts w:ascii="Arial" w:hAnsi="Arial" w:cs="Arial"/>
          <w:lang w:val="et-EE"/>
        </w:rPr>
        <w:tab/>
        <w:t>Eesti Raudtee määrab</w:t>
      </w:r>
      <w:r w:rsidRPr="00141FC9">
        <w:rPr>
          <w:rFonts w:ascii="Arial" w:hAnsi="Arial" w:cs="Arial"/>
          <w:lang w:val="et-EE"/>
        </w:rPr>
        <w:tab/>
        <w:t>teenindusrajatiste kasutustasu vähemalt kaks kuud enne liiklusgraafikuperioodi algust</w:t>
      </w:r>
      <w:r w:rsidR="00226A61" w:rsidRPr="00141FC9">
        <w:rPr>
          <w:rFonts w:ascii="Arial" w:hAnsi="Arial" w:cs="Arial"/>
          <w:lang w:val="et-EE"/>
        </w:rPr>
        <w:t xml:space="preserve">. </w:t>
      </w:r>
      <w:proofErr w:type="spellStart"/>
      <w:r w:rsidR="00226A61" w:rsidRPr="00141FC9">
        <w:rPr>
          <w:rFonts w:ascii="Arial" w:hAnsi="Arial" w:cs="Arial"/>
          <w:lang w:val="et-EE"/>
        </w:rPr>
        <w:t>Samaliigilistele</w:t>
      </w:r>
      <w:proofErr w:type="spellEnd"/>
      <w:r w:rsidR="00226A61" w:rsidRPr="00141FC9">
        <w:rPr>
          <w:rFonts w:ascii="Arial" w:hAnsi="Arial" w:cs="Arial"/>
          <w:lang w:val="et-EE"/>
        </w:rPr>
        <w:t xml:space="preserve"> teenindusrajatistele, nt </w:t>
      </w:r>
      <w:r w:rsidR="003F69A3">
        <w:rPr>
          <w:rFonts w:ascii="Arial" w:hAnsi="Arial" w:cs="Arial"/>
          <w:lang w:val="et-EE"/>
        </w:rPr>
        <w:t>raudteeveeremi ajutiseks hoidmiseks</w:t>
      </w:r>
      <w:r w:rsidR="00062817">
        <w:rPr>
          <w:rFonts w:ascii="Arial" w:hAnsi="Arial" w:cs="Arial"/>
          <w:lang w:val="et-EE"/>
        </w:rPr>
        <w:t xml:space="preserve"> </w:t>
      </w:r>
      <w:r w:rsidR="00062817" w:rsidRPr="00A404AB">
        <w:rPr>
          <w:rFonts w:ascii="Arial" w:hAnsi="Arial" w:cs="Arial"/>
          <w:lang w:val="et-EE"/>
        </w:rPr>
        <w:t>kahe tööülesande täitmise vahelisel ajal</w:t>
      </w:r>
      <w:r w:rsidR="003F69A3">
        <w:rPr>
          <w:rFonts w:ascii="Arial" w:hAnsi="Arial" w:cs="Arial"/>
          <w:lang w:val="et-EE"/>
        </w:rPr>
        <w:t xml:space="preserve"> kasutatavatele </w:t>
      </w:r>
      <w:r w:rsidR="00226A61" w:rsidRPr="00141FC9">
        <w:rPr>
          <w:rFonts w:ascii="Arial" w:hAnsi="Arial" w:cs="Arial"/>
          <w:lang w:val="et-EE"/>
        </w:rPr>
        <w:t>seisuteedele määratakse ühtne kasutustasu. Teenindusrajatiste kasutustasu määramine vormistatakse juhatuse otsusega. Teenindusrajatiste kasutustasud teenindusrajatiste kaupa avaldatakse Eesti Raudtee veebilehel</w:t>
      </w:r>
      <w:r w:rsidR="005433F4">
        <w:rPr>
          <w:rFonts w:ascii="Arial" w:hAnsi="Arial" w:cs="Arial"/>
          <w:lang w:val="et-EE"/>
        </w:rPr>
        <w:t>:</w:t>
      </w:r>
      <w:r w:rsidR="00226A61" w:rsidRPr="00141FC9">
        <w:rPr>
          <w:rFonts w:ascii="Arial" w:hAnsi="Arial" w:cs="Arial"/>
          <w:lang w:val="et-EE"/>
        </w:rPr>
        <w:t xml:space="preserve"> (</w:t>
      </w:r>
      <w:hyperlink r:id="rId18" w:anchor="eeskirjad-ja-tasud" w:history="1">
        <w:r w:rsidR="00E90BE4" w:rsidRPr="00A404AB">
          <w:rPr>
            <w:rStyle w:val="Hyperlink"/>
            <w:rFonts w:ascii="Arial" w:hAnsi="Arial" w:cs="Arial"/>
            <w:lang w:val="et-EE"/>
          </w:rPr>
          <w:t>http://www.evr.ee/et/arikliendile#eeskirjad-ja-tasud</w:t>
        </w:r>
      </w:hyperlink>
      <w:r w:rsidR="00226A61" w:rsidRPr="00141FC9">
        <w:rPr>
          <w:rFonts w:ascii="Arial" w:hAnsi="Arial" w:cs="Arial"/>
          <w:lang w:val="et-EE"/>
        </w:rPr>
        <w:t>).</w:t>
      </w:r>
    </w:p>
    <w:p w14:paraId="4731D49C" w14:textId="77777777" w:rsidR="001F3D5D" w:rsidRDefault="00D00E1A" w:rsidP="00141FC9">
      <w:pPr>
        <w:spacing w:before="120" w:after="120"/>
        <w:ind w:left="709" w:hanging="709"/>
        <w:jc w:val="both"/>
        <w:rPr>
          <w:rFonts w:ascii="Arial" w:hAnsi="Arial" w:cs="Arial"/>
          <w:lang w:val="et-EE"/>
        </w:rPr>
      </w:pPr>
      <w:r w:rsidRPr="00141FC9">
        <w:rPr>
          <w:rFonts w:ascii="Arial" w:hAnsi="Arial" w:cs="Arial"/>
          <w:lang w:val="et-EE"/>
        </w:rPr>
        <w:t>2.8.</w:t>
      </w:r>
      <w:r w:rsidR="003B651E" w:rsidRPr="00141FC9">
        <w:rPr>
          <w:rFonts w:ascii="Arial" w:hAnsi="Arial" w:cs="Arial"/>
          <w:lang w:val="et-EE"/>
        </w:rPr>
        <w:t>4</w:t>
      </w:r>
      <w:r w:rsidRPr="00141FC9">
        <w:rPr>
          <w:rFonts w:ascii="Arial" w:hAnsi="Arial" w:cs="Arial"/>
          <w:lang w:val="et-EE"/>
        </w:rPr>
        <w:tab/>
        <w:t>Teenindusrajatiste</w:t>
      </w:r>
      <w:r w:rsidR="00226A61" w:rsidRPr="00141FC9">
        <w:rPr>
          <w:rFonts w:ascii="Arial" w:hAnsi="Arial" w:cs="Arial"/>
          <w:lang w:val="et-EE"/>
        </w:rPr>
        <w:t xml:space="preserve"> kasutustasu määramisel juhindub Eesti Raudtee raudteevõrgustiku teadaande punktides 2.1.1. ning 2.3. kuni 2.</w:t>
      </w:r>
      <w:r w:rsidR="00577805" w:rsidRPr="00141FC9">
        <w:rPr>
          <w:rFonts w:ascii="Arial" w:hAnsi="Arial" w:cs="Arial"/>
          <w:lang w:val="et-EE"/>
        </w:rPr>
        <w:t>5</w:t>
      </w:r>
      <w:r w:rsidR="00226A61" w:rsidRPr="00141FC9">
        <w:rPr>
          <w:rFonts w:ascii="Arial" w:hAnsi="Arial" w:cs="Arial"/>
          <w:lang w:val="et-EE"/>
        </w:rPr>
        <w:t>. sätestatust ning võtab arvesse kulude põhjuslikke seoseid konkreetse teenindusrajatise kasutada andmisega. Teenindusrajatise  kasutustasu  taga</w:t>
      </w:r>
      <w:r w:rsidR="007D551F" w:rsidRPr="00141FC9">
        <w:rPr>
          <w:rFonts w:ascii="Arial" w:hAnsi="Arial" w:cs="Arial"/>
          <w:lang w:val="et-EE"/>
        </w:rPr>
        <w:t>b</w:t>
      </w:r>
      <w:r w:rsidR="00226A61" w:rsidRPr="00141FC9">
        <w:rPr>
          <w:rFonts w:ascii="Arial" w:hAnsi="Arial" w:cs="Arial"/>
          <w:lang w:val="et-EE"/>
        </w:rPr>
        <w:t xml:space="preserve"> teenindusrajatise diskrimineerimata</w:t>
      </w:r>
      <w:r w:rsidR="00741DBC" w:rsidRPr="00141FC9">
        <w:rPr>
          <w:rFonts w:ascii="Arial" w:hAnsi="Arial" w:cs="Arial"/>
          <w:lang w:val="et-EE"/>
        </w:rPr>
        <w:t xml:space="preserve"> kasutamise</w:t>
      </w:r>
      <w:r w:rsidR="00FE242E" w:rsidRPr="00141FC9">
        <w:rPr>
          <w:rFonts w:ascii="Arial" w:hAnsi="Arial" w:cs="Arial"/>
          <w:lang w:val="et-EE"/>
        </w:rPr>
        <w:t>.</w:t>
      </w:r>
      <w:r w:rsidR="00226A61" w:rsidRPr="00141FC9">
        <w:rPr>
          <w:rFonts w:ascii="Arial" w:hAnsi="Arial" w:cs="Arial"/>
          <w:lang w:val="et-EE"/>
        </w:rPr>
        <w:t xml:space="preserve"> </w:t>
      </w:r>
      <w:r w:rsidRPr="00141FC9">
        <w:rPr>
          <w:rFonts w:ascii="Arial" w:hAnsi="Arial" w:cs="Arial"/>
          <w:lang w:val="et-EE"/>
        </w:rPr>
        <w:t xml:space="preserve"> </w:t>
      </w:r>
    </w:p>
    <w:p w14:paraId="6AD30268" w14:textId="6794707A" w:rsidR="003D742F" w:rsidRPr="00141FC9" w:rsidRDefault="001F3D5D" w:rsidP="00141FC9">
      <w:pPr>
        <w:spacing w:before="120" w:after="120"/>
        <w:ind w:left="709" w:hanging="709"/>
        <w:jc w:val="both"/>
        <w:rPr>
          <w:rFonts w:ascii="Arial" w:hAnsi="Arial" w:cs="Arial"/>
          <w:b/>
          <w:lang w:val="et-EE"/>
        </w:rPr>
      </w:pPr>
      <w:r w:rsidRPr="001F3D5D">
        <w:rPr>
          <w:rFonts w:ascii="Arial" w:hAnsi="Arial" w:cs="Arial"/>
          <w:b/>
          <w:lang w:val="et-EE"/>
        </w:rPr>
        <w:t xml:space="preserve">2.9  </w:t>
      </w:r>
      <w:r w:rsidRPr="00A404AB">
        <w:rPr>
          <w:rFonts w:ascii="Arial" w:hAnsi="Arial" w:cs="Arial"/>
          <w:b/>
          <w:lang w:val="et-EE"/>
        </w:rPr>
        <w:t>Reserveerimistasu</w:t>
      </w:r>
      <w:r w:rsidR="00FE242E" w:rsidRPr="00141FC9">
        <w:rPr>
          <w:rFonts w:ascii="Arial" w:hAnsi="Arial" w:cs="Arial"/>
          <w:b/>
          <w:lang w:val="et-EE"/>
        </w:rPr>
        <w:tab/>
      </w:r>
    </w:p>
    <w:p w14:paraId="631672AF" w14:textId="3ECAC38E" w:rsidR="00B33A42" w:rsidRDefault="00741DBC" w:rsidP="00741DBC">
      <w:pPr>
        <w:spacing w:before="120" w:after="120"/>
        <w:ind w:left="709" w:hanging="709"/>
        <w:jc w:val="both"/>
        <w:rPr>
          <w:rFonts w:ascii="Arial" w:hAnsi="Arial" w:cs="Arial"/>
          <w:lang w:val="et-EE"/>
        </w:rPr>
      </w:pPr>
      <w:r w:rsidRPr="00141FC9">
        <w:rPr>
          <w:rFonts w:ascii="Arial" w:hAnsi="Arial" w:cs="Arial"/>
          <w:lang w:val="et-EE"/>
        </w:rPr>
        <w:t xml:space="preserve">          </w:t>
      </w:r>
      <w:r w:rsidR="003D742F" w:rsidRPr="00141FC9">
        <w:rPr>
          <w:rFonts w:ascii="Arial" w:hAnsi="Arial" w:cs="Arial"/>
          <w:b/>
          <w:lang w:val="et-EE"/>
        </w:rPr>
        <w:t xml:space="preserve"> </w:t>
      </w:r>
      <w:r w:rsidR="003D742F" w:rsidRPr="00141FC9">
        <w:rPr>
          <w:rFonts w:ascii="Arial" w:hAnsi="Arial" w:cs="Arial"/>
          <w:lang w:val="et-EE"/>
        </w:rPr>
        <w:t>Eesti Raudtee võib</w:t>
      </w:r>
      <w:r w:rsidR="003D742F" w:rsidRPr="00141FC9">
        <w:rPr>
          <w:rFonts w:ascii="Arial" w:hAnsi="Arial" w:cs="Arial"/>
          <w:b/>
          <w:lang w:val="et-EE"/>
        </w:rPr>
        <w:t xml:space="preserve"> </w:t>
      </w:r>
      <w:r w:rsidR="003D742F" w:rsidRPr="00141FC9">
        <w:rPr>
          <w:rFonts w:ascii="Arial" w:hAnsi="Arial" w:cs="Arial"/>
          <w:lang w:val="et-EE"/>
        </w:rPr>
        <w:t xml:space="preserve">raudteeseaduse § </w:t>
      </w:r>
      <w:r w:rsidR="00C86A2F" w:rsidRPr="00141FC9">
        <w:rPr>
          <w:rFonts w:ascii="Arial" w:hAnsi="Arial" w:cs="Arial"/>
          <w:lang w:val="et-EE"/>
        </w:rPr>
        <w:t xml:space="preserve">102 </w:t>
      </w:r>
      <w:r w:rsidR="003D742F" w:rsidRPr="00141FC9">
        <w:rPr>
          <w:rFonts w:ascii="Arial" w:hAnsi="Arial" w:cs="Arial"/>
          <w:vertAlign w:val="superscript"/>
          <w:lang w:val="et-EE"/>
        </w:rPr>
        <w:t xml:space="preserve"> </w:t>
      </w:r>
      <w:r w:rsidR="003D742F" w:rsidRPr="00141FC9">
        <w:rPr>
          <w:rFonts w:ascii="Arial" w:hAnsi="Arial" w:cs="Arial"/>
          <w:lang w:val="et-EE"/>
        </w:rPr>
        <w:t xml:space="preserve">lg 1 kohaselt  läbilaskevõime taotlejalt võtta reserveerimistasu kasutamata jäänud </w:t>
      </w:r>
      <w:r w:rsidR="0085437C">
        <w:rPr>
          <w:rFonts w:ascii="Arial" w:hAnsi="Arial" w:cs="Arial"/>
          <w:lang w:val="et-EE"/>
        </w:rPr>
        <w:t>eraldatud</w:t>
      </w:r>
      <w:r w:rsidR="003D742F" w:rsidRPr="00141FC9">
        <w:rPr>
          <w:rFonts w:ascii="Arial" w:hAnsi="Arial" w:cs="Arial"/>
          <w:lang w:val="et-EE"/>
        </w:rPr>
        <w:t xml:space="preserve"> läbilaskevõime eest.</w:t>
      </w:r>
      <w:r w:rsidR="00511E86" w:rsidRPr="00511E86">
        <w:rPr>
          <w:rFonts w:ascii="Arial" w:hAnsi="Arial" w:cs="Arial"/>
          <w:lang w:val="et-EE"/>
        </w:rPr>
        <w:t xml:space="preserve"> </w:t>
      </w:r>
    </w:p>
    <w:p w14:paraId="3C1038AE" w14:textId="408016FE" w:rsidR="003D742F" w:rsidRPr="00141FC9" w:rsidRDefault="00B33A42" w:rsidP="00741DBC">
      <w:pPr>
        <w:spacing w:before="120" w:after="120"/>
        <w:ind w:left="709" w:hanging="709"/>
        <w:jc w:val="both"/>
        <w:rPr>
          <w:rFonts w:ascii="Arial" w:hAnsi="Arial" w:cs="Arial"/>
          <w:bCs/>
          <w:lang w:val="et-EE"/>
        </w:rPr>
      </w:pPr>
      <w:r>
        <w:rPr>
          <w:rFonts w:ascii="Arial" w:hAnsi="Arial" w:cs="Arial"/>
          <w:lang w:val="et-EE"/>
        </w:rPr>
        <w:t xml:space="preserve">2.9.1 </w:t>
      </w:r>
      <w:r w:rsidR="00774A96">
        <w:rPr>
          <w:rFonts w:ascii="Arial" w:hAnsi="Arial" w:cs="Arial"/>
          <w:lang w:val="et-EE"/>
        </w:rPr>
        <w:t xml:space="preserve"> </w:t>
      </w:r>
      <w:r w:rsidR="00511E86">
        <w:rPr>
          <w:rFonts w:ascii="Arial" w:hAnsi="Arial" w:cs="Arial"/>
          <w:lang w:val="et-EE"/>
        </w:rPr>
        <w:t>Liiklusgraafikuperioodil 2021/2022 reserveerimistasu ei rakendata.</w:t>
      </w:r>
    </w:p>
    <w:p w14:paraId="555B5070" w14:textId="1B23BED5" w:rsidR="007A30C0" w:rsidRPr="00141FC9" w:rsidRDefault="001F3D5D" w:rsidP="00141FC9">
      <w:pPr>
        <w:spacing w:before="360" w:after="120"/>
        <w:jc w:val="both"/>
        <w:rPr>
          <w:rFonts w:ascii="Arial" w:hAnsi="Arial" w:cs="Arial"/>
          <w:b/>
          <w:sz w:val="28"/>
          <w:szCs w:val="28"/>
          <w:lang w:val="et-EE"/>
        </w:rPr>
      </w:pPr>
      <w:r>
        <w:rPr>
          <w:rFonts w:ascii="Arial" w:hAnsi="Arial" w:cs="Arial"/>
          <w:b/>
          <w:lang w:val="et-EE"/>
        </w:rPr>
        <w:t>3.</w:t>
      </w:r>
      <w:r w:rsidR="000C535E">
        <w:rPr>
          <w:rFonts w:ascii="Arial" w:hAnsi="Arial" w:cs="Arial"/>
          <w:b/>
          <w:lang w:val="et-EE"/>
        </w:rPr>
        <w:t xml:space="preserve"> </w:t>
      </w:r>
      <w:r>
        <w:rPr>
          <w:rFonts w:ascii="Arial" w:hAnsi="Arial" w:cs="Arial"/>
          <w:b/>
          <w:lang w:val="et-EE"/>
        </w:rPr>
        <w:t>Läbi</w:t>
      </w:r>
      <w:r w:rsidR="007A30C0" w:rsidRPr="001F3D5D">
        <w:rPr>
          <w:rFonts w:ascii="Arial" w:hAnsi="Arial" w:cs="Arial"/>
          <w:b/>
          <w:lang w:val="et-EE"/>
        </w:rPr>
        <w:t>laskevõime jaotamise põhimõtted ja kriteeriumid</w:t>
      </w:r>
    </w:p>
    <w:p w14:paraId="2B29C1BD" w14:textId="77777777" w:rsidR="00CE1B7A" w:rsidRPr="00141FC9" w:rsidRDefault="00B9266C" w:rsidP="00BD3AA9">
      <w:pPr>
        <w:pStyle w:val="Heading2"/>
        <w:spacing w:after="120"/>
        <w:rPr>
          <w:i w:val="0"/>
          <w:sz w:val="24"/>
          <w:szCs w:val="24"/>
        </w:rPr>
      </w:pPr>
      <w:bookmarkStart w:id="12" w:name="_Toc194976006"/>
      <w:r w:rsidRPr="00141FC9">
        <w:rPr>
          <w:i w:val="0"/>
          <w:sz w:val="24"/>
          <w:szCs w:val="24"/>
        </w:rPr>
        <w:t>3</w:t>
      </w:r>
      <w:r w:rsidR="000D1DC4" w:rsidRPr="00141FC9">
        <w:rPr>
          <w:i w:val="0"/>
          <w:sz w:val="24"/>
          <w:szCs w:val="24"/>
        </w:rPr>
        <w:t>.</w:t>
      </w:r>
      <w:r w:rsidR="0008473E" w:rsidRPr="00141FC9">
        <w:rPr>
          <w:i w:val="0"/>
          <w:sz w:val="24"/>
          <w:szCs w:val="24"/>
        </w:rPr>
        <w:t xml:space="preserve">1 </w:t>
      </w:r>
      <w:r w:rsidR="00BD3AA9" w:rsidRPr="00141FC9">
        <w:rPr>
          <w:i w:val="0"/>
          <w:sz w:val="24"/>
          <w:szCs w:val="24"/>
        </w:rPr>
        <w:t xml:space="preserve"> </w:t>
      </w:r>
      <w:r w:rsidR="00CE1B7A" w:rsidRPr="00141FC9">
        <w:rPr>
          <w:i w:val="0"/>
          <w:sz w:val="24"/>
          <w:szCs w:val="24"/>
        </w:rPr>
        <w:t>Läbilaskevõime jaotamise menetluse põhimõtted</w:t>
      </w:r>
      <w:bookmarkEnd w:id="12"/>
    </w:p>
    <w:p w14:paraId="35732A93" w14:textId="7B6CA2F6" w:rsidR="00EF5A5E" w:rsidRPr="003543B0" w:rsidRDefault="0008473E" w:rsidP="00BD3AA9">
      <w:pPr>
        <w:spacing w:before="120" w:after="120"/>
        <w:ind w:left="709" w:hanging="709"/>
        <w:jc w:val="both"/>
        <w:rPr>
          <w:rFonts w:ascii="Arial" w:hAnsi="Arial" w:cs="Arial"/>
          <w:lang w:val="et-EE"/>
        </w:rPr>
      </w:pPr>
      <w:r w:rsidRPr="00141FC9">
        <w:rPr>
          <w:rFonts w:ascii="Arial" w:hAnsi="Arial" w:cs="Arial"/>
          <w:lang w:val="et-EE"/>
        </w:rPr>
        <w:t xml:space="preserve">3.1.1 </w:t>
      </w:r>
      <w:r w:rsidR="00CE1B7A" w:rsidRPr="00141FC9">
        <w:rPr>
          <w:rFonts w:ascii="Arial" w:hAnsi="Arial" w:cs="Arial"/>
          <w:lang w:val="et-EE"/>
        </w:rPr>
        <w:t xml:space="preserve">Läbilaskevõime jaotamise menetluse </w:t>
      </w:r>
      <w:proofErr w:type="spellStart"/>
      <w:r w:rsidR="00CE1B7A" w:rsidRPr="00141FC9">
        <w:rPr>
          <w:rFonts w:ascii="Arial" w:hAnsi="Arial" w:cs="Arial"/>
          <w:lang w:val="et-EE"/>
        </w:rPr>
        <w:t>eemärgiks</w:t>
      </w:r>
      <w:proofErr w:type="spellEnd"/>
      <w:r w:rsidR="00CE1B7A" w:rsidRPr="00141FC9">
        <w:rPr>
          <w:rFonts w:ascii="Arial" w:hAnsi="Arial" w:cs="Arial"/>
          <w:lang w:val="et-EE"/>
        </w:rPr>
        <w:t xml:space="preserve"> on raudteeveo-ettevõtjate taotluste rahuldamine võimalikult suures ulatuses </w:t>
      </w:r>
      <w:proofErr w:type="spellStart"/>
      <w:r w:rsidR="00CE1B7A" w:rsidRPr="00141FC9">
        <w:rPr>
          <w:rFonts w:ascii="Arial" w:hAnsi="Arial" w:cs="Arial"/>
          <w:lang w:val="et-EE"/>
        </w:rPr>
        <w:t>läbilaskevõimeosa</w:t>
      </w:r>
      <w:proofErr w:type="spellEnd"/>
      <w:r w:rsidR="00CE1B7A" w:rsidRPr="00141FC9">
        <w:rPr>
          <w:rFonts w:ascii="Arial" w:hAnsi="Arial" w:cs="Arial"/>
          <w:lang w:val="et-EE"/>
        </w:rPr>
        <w:t xml:space="preserve"> </w:t>
      </w:r>
      <w:r w:rsidR="00CE1B7A" w:rsidRPr="00141FC9">
        <w:rPr>
          <w:rFonts w:ascii="Arial" w:hAnsi="Arial" w:cs="Arial"/>
          <w:lang w:val="et-EE"/>
        </w:rPr>
        <w:lastRenderedPageBreak/>
        <w:t xml:space="preserve">saamiseks, sealhulgas sellistele rongiliinidele, mis läbivad rohkem kui ühte </w:t>
      </w:r>
      <w:r w:rsidR="00CE1B7A" w:rsidRPr="003543B0">
        <w:rPr>
          <w:rFonts w:ascii="Arial" w:hAnsi="Arial" w:cs="Arial"/>
          <w:lang w:val="et-EE"/>
        </w:rPr>
        <w:t>raudteevõrgustikku.</w:t>
      </w:r>
    </w:p>
    <w:p w14:paraId="11B4A01F" w14:textId="5481FE9F" w:rsidR="00E01AA8" w:rsidRPr="003543B0" w:rsidRDefault="00E01AA8" w:rsidP="00BD3AA9">
      <w:pPr>
        <w:spacing w:before="120" w:after="120"/>
        <w:ind w:left="709" w:hanging="709"/>
        <w:jc w:val="both"/>
        <w:rPr>
          <w:rFonts w:ascii="Arial" w:hAnsi="Arial" w:cs="Arial"/>
          <w:lang w:val="et-EE"/>
        </w:rPr>
      </w:pPr>
      <w:r w:rsidRPr="003543B0">
        <w:rPr>
          <w:rFonts w:ascii="Arial" w:hAnsi="Arial" w:cs="Arial"/>
          <w:lang w:val="et-EE"/>
        </w:rPr>
        <w:t>3.1.2</w:t>
      </w:r>
      <w:r w:rsidRPr="003543B0">
        <w:rPr>
          <w:rFonts w:ascii="Arial" w:hAnsi="Arial" w:cs="Arial"/>
          <w:lang w:val="et-EE"/>
        </w:rPr>
        <w:tab/>
        <w:t xml:space="preserve">Raudteeveo-ettevõtja on kohustatud esitama õigeaegselt taotluse raudteevedude teostamiseks piisava </w:t>
      </w:r>
      <w:proofErr w:type="spellStart"/>
      <w:r w:rsidRPr="003543B0">
        <w:rPr>
          <w:rFonts w:ascii="Arial" w:hAnsi="Arial" w:cs="Arial"/>
          <w:lang w:val="et-EE"/>
        </w:rPr>
        <w:t>läbilaskevõimeosa</w:t>
      </w:r>
      <w:proofErr w:type="spellEnd"/>
      <w:r w:rsidRPr="003543B0">
        <w:rPr>
          <w:rFonts w:ascii="Arial" w:hAnsi="Arial" w:cs="Arial"/>
          <w:lang w:val="et-EE"/>
        </w:rPr>
        <w:t xml:space="preserve"> eraldamiseks.</w:t>
      </w:r>
    </w:p>
    <w:p w14:paraId="7BFA3C75" w14:textId="36016ECA" w:rsidR="00CE1B7A" w:rsidRPr="003543B0" w:rsidRDefault="00E01AA8" w:rsidP="00E01AA8">
      <w:pPr>
        <w:spacing w:before="120" w:after="120"/>
        <w:ind w:left="709" w:hanging="709"/>
        <w:jc w:val="both"/>
        <w:rPr>
          <w:rFonts w:ascii="Arial" w:hAnsi="Arial" w:cs="Arial"/>
          <w:lang w:val="et-EE"/>
        </w:rPr>
      </w:pPr>
      <w:r w:rsidRPr="003543B0">
        <w:rPr>
          <w:rFonts w:ascii="Arial" w:hAnsi="Arial" w:cs="Arial"/>
          <w:lang w:val="et-EE"/>
        </w:rPr>
        <w:t xml:space="preserve">3.1.3 Liikumiseks mitteavalikult raudteelt avaliku raudtee raudteeinfrastruktuuril asuvasse jaama on vastavalt p. 1.1.3 raudteeveo-ettevõtja kohustatud esitama õigeaegselt taotluse piisava </w:t>
      </w:r>
      <w:proofErr w:type="spellStart"/>
      <w:r w:rsidRPr="003543B0">
        <w:rPr>
          <w:rFonts w:ascii="Arial" w:hAnsi="Arial" w:cs="Arial"/>
          <w:lang w:val="et-EE"/>
        </w:rPr>
        <w:t>läbilaskevõimeosa</w:t>
      </w:r>
      <w:proofErr w:type="spellEnd"/>
      <w:r w:rsidRPr="003543B0">
        <w:rPr>
          <w:rFonts w:ascii="Arial" w:hAnsi="Arial" w:cs="Arial"/>
          <w:lang w:val="et-EE"/>
        </w:rPr>
        <w:t xml:space="preserve"> eraldamiseks.  </w:t>
      </w:r>
    </w:p>
    <w:p w14:paraId="583FC966" w14:textId="3589D1E2" w:rsidR="00CE1B7A" w:rsidRPr="00157D5D" w:rsidRDefault="0008473E" w:rsidP="00BD3AA9">
      <w:pPr>
        <w:spacing w:before="120" w:after="120"/>
        <w:ind w:left="709" w:hanging="709"/>
        <w:jc w:val="both"/>
        <w:rPr>
          <w:rFonts w:ascii="Arial" w:hAnsi="Arial" w:cs="Arial"/>
          <w:lang w:val="et-EE"/>
        </w:rPr>
      </w:pPr>
      <w:r w:rsidRPr="003543B0">
        <w:rPr>
          <w:rFonts w:ascii="Arial" w:hAnsi="Arial" w:cs="Arial"/>
          <w:lang w:val="et-EE"/>
        </w:rPr>
        <w:t>3.1.</w:t>
      </w:r>
      <w:r w:rsidR="00E01AA8" w:rsidRPr="003543B0">
        <w:rPr>
          <w:rFonts w:ascii="Arial" w:hAnsi="Arial" w:cs="Arial"/>
          <w:lang w:val="et-EE"/>
        </w:rPr>
        <w:t>4</w:t>
      </w:r>
      <w:r w:rsidRPr="003543B0">
        <w:rPr>
          <w:rFonts w:ascii="Arial" w:hAnsi="Arial" w:cs="Arial"/>
          <w:lang w:val="et-EE"/>
        </w:rPr>
        <w:t xml:space="preserve"> </w:t>
      </w:r>
      <w:r w:rsidR="00BD3AA9" w:rsidRPr="003543B0">
        <w:rPr>
          <w:rFonts w:ascii="Arial" w:hAnsi="Arial" w:cs="Arial"/>
          <w:lang w:val="et-EE"/>
        </w:rPr>
        <w:tab/>
      </w:r>
      <w:r w:rsidR="00056984" w:rsidRPr="003543B0">
        <w:rPr>
          <w:rFonts w:ascii="Arial" w:hAnsi="Arial" w:cs="Arial"/>
          <w:lang w:val="et-EE"/>
        </w:rPr>
        <w:t>Eesti Raudtee</w:t>
      </w:r>
      <w:r w:rsidR="00CE1B7A" w:rsidRPr="003543B0">
        <w:rPr>
          <w:rFonts w:ascii="Arial" w:hAnsi="Arial" w:cs="Arial"/>
          <w:lang w:val="et-EE"/>
        </w:rPr>
        <w:t xml:space="preserve"> </w:t>
      </w:r>
      <w:r w:rsidR="00BA45B5" w:rsidRPr="003543B0">
        <w:rPr>
          <w:rFonts w:ascii="Arial" w:hAnsi="Arial" w:cs="Arial"/>
          <w:lang w:val="et-EE"/>
        </w:rPr>
        <w:t xml:space="preserve">sõlmib </w:t>
      </w:r>
      <w:r w:rsidR="00CE1B7A" w:rsidRPr="003543B0">
        <w:rPr>
          <w:rFonts w:ascii="Arial" w:hAnsi="Arial" w:cs="Arial"/>
          <w:lang w:val="et-EE"/>
        </w:rPr>
        <w:t xml:space="preserve">läbilaskevõime kasutamiseks selle taotlejaga </w:t>
      </w:r>
      <w:r w:rsidR="00EF5A5E" w:rsidRPr="003543B0">
        <w:rPr>
          <w:rFonts w:ascii="Arial" w:hAnsi="Arial" w:cs="Arial"/>
          <w:lang w:val="et-EE"/>
        </w:rPr>
        <w:t xml:space="preserve">raudteeinfrastruktuuri kasutamise </w:t>
      </w:r>
      <w:r w:rsidR="00CE1B7A" w:rsidRPr="003543B0">
        <w:rPr>
          <w:rFonts w:ascii="Arial" w:hAnsi="Arial" w:cs="Arial"/>
          <w:lang w:val="et-EE"/>
        </w:rPr>
        <w:t>lepingu</w:t>
      </w:r>
      <w:r w:rsidR="00C93CEB" w:rsidRPr="003543B0">
        <w:rPr>
          <w:rFonts w:ascii="Arial" w:hAnsi="Arial" w:cs="Arial"/>
          <w:lang w:val="et-EE"/>
        </w:rPr>
        <w:t xml:space="preserve"> </w:t>
      </w:r>
      <w:r w:rsidR="00F62218" w:rsidRPr="003543B0">
        <w:rPr>
          <w:rFonts w:ascii="Arial" w:hAnsi="Arial" w:cs="Arial"/>
          <w:lang w:val="et-EE"/>
        </w:rPr>
        <w:t>üheks</w:t>
      </w:r>
      <w:r w:rsidR="00CE1B7A" w:rsidRPr="003543B0">
        <w:rPr>
          <w:rFonts w:ascii="Arial" w:hAnsi="Arial" w:cs="Arial"/>
          <w:lang w:val="et-EE"/>
        </w:rPr>
        <w:t xml:space="preserve"> liiklusgraafikuperioodiks</w:t>
      </w:r>
      <w:r w:rsidR="00157D5D" w:rsidRPr="003543B0">
        <w:rPr>
          <w:rFonts w:ascii="Arial" w:hAnsi="Arial" w:cs="Arial"/>
          <w:lang w:val="et-EE"/>
        </w:rPr>
        <w:t>.</w:t>
      </w:r>
      <w:r w:rsidR="00CE1B7A" w:rsidRPr="00141FC9">
        <w:rPr>
          <w:rFonts w:ascii="Arial" w:hAnsi="Arial" w:cs="Arial"/>
          <w:lang w:val="et-EE"/>
        </w:rPr>
        <w:t xml:space="preserve"> </w:t>
      </w:r>
      <w:r w:rsidR="00CE1B7A" w:rsidRPr="00157D5D">
        <w:rPr>
          <w:rFonts w:ascii="Arial" w:hAnsi="Arial" w:cs="Arial"/>
          <w:lang w:val="et-EE"/>
        </w:rPr>
        <w:t>Läbilaskevõime jaotamise eesmärk on tagada  läbilaskevõime osa eraldamine raudtee-ettevõtjatele, kes:</w:t>
      </w:r>
    </w:p>
    <w:p w14:paraId="221E27D2" w14:textId="40792377" w:rsidR="00B625FA" w:rsidRPr="00141FC9" w:rsidRDefault="00B625FA" w:rsidP="00741DBC">
      <w:pPr>
        <w:spacing w:before="60" w:after="60"/>
        <w:ind w:left="1418" w:hanging="992"/>
        <w:jc w:val="both"/>
        <w:rPr>
          <w:rFonts w:ascii="Arial" w:hAnsi="Arial" w:cs="Arial"/>
        </w:rPr>
      </w:pPr>
      <w:proofErr w:type="gramStart"/>
      <w:r w:rsidRPr="00141FC9">
        <w:rPr>
          <w:rFonts w:ascii="Arial" w:hAnsi="Arial" w:cs="Arial"/>
        </w:rPr>
        <w:t>3.1.</w:t>
      </w:r>
      <w:r w:rsidR="00E01AA8">
        <w:rPr>
          <w:rFonts w:ascii="Arial" w:hAnsi="Arial" w:cs="Arial"/>
        </w:rPr>
        <w:t>4</w:t>
      </w:r>
      <w:r w:rsidR="00BD3AA9" w:rsidRPr="00141FC9">
        <w:rPr>
          <w:rFonts w:ascii="Arial" w:hAnsi="Arial" w:cs="Arial"/>
        </w:rPr>
        <w:t>.1</w:t>
      </w:r>
      <w:r w:rsidRPr="00141FC9">
        <w:rPr>
          <w:rFonts w:ascii="Arial" w:hAnsi="Arial" w:cs="Arial"/>
        </w:rPr>
        <w:t xml:space="preserve"> </w:t>
      </w:r>
      <w:r w:rsidR="00741DBC" w:rsidRPr="00141FC9">
        <w:rPr>
          <w:rFonts w:ascii="Arial" w:hAnsi="Arial" w:cs="Arial"/>
        </w:rPr>
        <w:t xml:space="preserve"> </w:t>
      </w:r>
      <w:r w:rsidR="00CE1B7A" w:rsidRPr="00141FC9">
        <w:rPr>
          <w:rFonts w:ascii="Arial" w:hAnsi="Arial" w:cs="Arial"/>
        </w:rPr>
        <w:t>on</w:t>
      </w:r>
      <w:proofErr w:type="gramEnd"/>
      <w:r w:rsidR="00CE1B7A" w:rsidRPr="00141FC9">
        <w:rPr>
          <w:rFonts w:ascii="Arial" w:hAnsi="Arial" w:cs="Arial"/>
        </w:rPr>
        <w:t xml:space="preserve"> </w:t>
      </w:r>
      <w:proofErr w:type="spellStart"/>
      <w:r w:rsidR="00CE1B7A" w:rsidRPr="00141FC9">
        <w:rPr>
          <w:rFonts w:ascii="Arial" w:hAnsi="Arial" w:cs="Arial"/>
        </w:rPr>
        <w:t>suutelised</w:t>
      </w:r>
      <w:proofErr w:type="spellEnd"/>
      <w:r w:rsidR="00CE1B7A" w:rsidRPr="00141FC9">
        <w:rPr>
          <w:rFonts w:ascii="Arial" w:hAnsi="Arial" w:cs="Arial"/>
        </w:rPr>
        <w:t xml:space="preserve"> </w:t>
      </w:r>
      <w:proofErr w:type="spellStart"/>
      <w:r w:rsidR="00CE1B7A" w:rsidRPr="00141FC9">
        <w:rPr>
          <w:rFonts w:ascii="Arial" w:hAnsi="Arial" w:cs="Arial"/>
        </w:rPr>
        <w:t>neile</w:t>
      </w:r>
      <w:proofErr w:type="spellEnd"/>
      <w:r w:rsidR="00CE1B7A" w:rsidRPr="00141FC9">
        <w:rPr>
          <w:rFonts w:ascii="Arial" w:hAnsi="Arial" w:cs="Arial"/>
        </w:rPr>
        <w:t xml:space="preserve"> </w:t>
      </w:r>
      <w:proofErr w:type="spellStart"/>
      <w:r w:rsidR="00CE1B7A" w:rsidRPr="00141FC9">
        <w:rPr>
          <w:rFonts w:ascii="Arial" w:hAnsi="Arial" w:cs="Arial"/>
        </w:rPr>
        <w:t>eraldatud</w:t>
      </w:r>
      <w:proofErr w:type="spellEnd"/>
      <w:r w:rsidR="00CE1B7A" w:rsidRPr="00141FC9">
        <w:rPr>
          <w:rFonts w:ascii="Arial" w:hAnsi="Arial" w:cs="Arial"/>
        </w:rPr>
        <w:t xml:space="preserve"> </w:t>
      </w:r>
      <w:proofErr w:type="spellStart"/>
      <w:r w:rsidR="00CE1B7A" w:rsidRPr="00141FC9">
        <w:rPr>
          <w:rFonts w:ascii="Arial" w:hAnsi="Arial" w:cs="Arial"/>
        </w:rPr>
        <w:t>läbilaskevõimeosa</w:t>
      </w:r>
      <w:proofErr w:type="spellEnd"/>
      <w:r w:rsidR="00CE1B7A" w:rsidRPr="00141FC9">
        <w:rPr>
          <w:rFonts w:ascii="Arial" w:hAnsi="Arial" w:cs="Arial"/>
        </w:rPr>
        <w:t xml:space="preserve"> ka </w:t>
      </w:r>
      <w:proofErr w:type="spellStart"/>
      <w:r w:rsidR="00CE1B7A" w:rsidRPr="00141FC9">
        <w:rPr>
          <w:rFonts w:ascii="Arial" w:hAnsi="Arial" w:cs="Arial"/>
        </w:rPr>
        <w:t>reaalselt</w:t>
      </w:r>
      <w:proofErr w:type="spellEnd"/>
      <w:r w:rsidR="00CE1B7A" w:rsidRPr="00141FC9">
        <w:rPr>
          <w:rFonts w:ascii="Arial" w:hAnsi="Arial" w:cs="Arial"/>
        </w:rPr>
        <w:t xml:space="preserve"> </w:t>
      </w:r>
      <w:proofErr w:type="spellStart"/>
      <w:r w:rsidR="00CE1B7A" w:rsidRPr="00141FC9">
        <w:rPr>
          <w:rFonts w:ascii="Arial" w:hAnsi="Arial" w:cs="Arial"/>
        </w:rPr>
        <w:t>kasutama</w:t>
      </w:r>
      <w:proofErr w:type="spellEnd"/>
      <w:r w:rsidR="00BD3AA9" w:rsidRPr="00141FC9">
        <w:rPr>
          <w:rFonts w:ascii="Arial" w:hAnsi="Arial" w:cs="Arial"/>
        </w:rPr>
        <w:t>,</w:t>
      </w:r>
      <w:r w:rsidR="00CE1B7A" w:rsidRPr="00141FC9">
        <w:rPr>
          <w:rFonts w:ascii="Arial" w:hAnsi="Arial" w:cs="Arial"/>
        </w:rPr>
        <w:t xml:space="preserve"> </w:t>
      </w:r>
    </w:p>
    <w:p w14:paraId="79EA6DFD" w14:textId="528653D8" w:rsidR="00CE1B7A" w:rsidRPr="00141FC9" w:rsidRDefault="00B625FA" w:rsidP="00D208DE">
      <w:pPr>
        <w:spacing w:before="60" w:after="60"/>
        <w:ind w:left="1276" w:hanging="850"/>
        <w:jc w:val="both"/>
        <w:rPr>
          <w:rFonts w:ascii="Arial" w:hAnsi="Arial" w:cs="Arial"/>
        </w:rPr>
      </w:pPr>
      <w:r w:rsidRPr="00141FC9">
        <w:rPr>
          <w:rFonts w:ascii="Arial" w:hAnsi="Arial" w:cs="Arial"/>
        </w:rPr>
        <w:t>3.1.</w:t>
      </w:r>
      <w:r w:rsidR="00E01AA8">
        <w:rPr>
          <w:rFonts w:ascii="Arial" w:hAnsi="Arial" w:cs="Arial"/>
        </w:rPr>
        <w:t>4</w:t>
      </w:r>
      <w:r w:rsidR="00D208DE">
        <w:rPr>
          <w:rFonts w:ascii="Arial" w:hAnsi="Arial" w:cs="Arial"/>
        </w:rPr>
        <w:t>.2</w:t>
      </w:r>
      <w:r w:rsidRPr="00141FC9">
        <w:rPr>
          <w:rFonts w:ascii="Arial" w:hAnsi="Arial" w:cs="Arial"/>
        </w:rPr>
        <w:t xml:space="preserve"> </w:t>
      </w:r>
      <w:r w:rsidR="00CE1B7A" w:rsidRPr="00141FC9">
        <w:rPr>
          <w:rFonts w:ascii="Arial" w:hAnsi="Arial" w:cs="Arial"/>
        </w:rPr>
        <w:t xml:space="preserve">on </w:t>
      </w:r>
      <w:proofErr w:type="spellStart"/>
      <w:r w:rsidR="00CE1B7A" w:rsidRPr="00141FC9">
        <w:rPr>
          <w:rFonts w:ascii="Arial" w:hAnsi="Arial" w:cs="Arial"/>
        </w:rPr>
        <w:t>maksevõimelised</w:t>
      </w:r>
      <w:proofErr w:type="spellEnd"/>
      <w:r w:rsidR="00CE1B7A" w:rsidRPr="00141FC9">
        <w:rPr>
          <w:rFonts w:ascii="Arial" w:hAnsi="Arial" w:cs="Arial"/>
        </w:rPr>
        <w:t>, s.</w:t>
      </w:r>
      <w:proofErr w:type="spellStart"/>
      <w:r w:rsidR="00CE1B7A" w:rsidRPr="00141FC9">
        <w:rPr>
          <w:rFonts w:ascii="Arial" w:hAnsi="Arial" w:cs="Arial"/>
        </w:rPr>
        <w:t>t on</w:t>
      </w:r>
      <w:proofErr w:type="spellEnd"/>
      <w:r w:rsidR="00CE1B7A" w:rsidRPr="00141FC9">
        <w:rPr>
          <w:rFonts w:ascii="Arial" w:hAnsi="Arial" w:cs="Arial"/>
        </w:rPr>
        <w:t xml:space="preserve"> </w:t>
      </w:r>
      <w:proofErr w:type="spellStart"/>
      <w:r w:rsidR="00CE1B7A" w:rsidRPr="00141FC9">
        <w:rPr>
          <w:rFonts w:ascii="Arial" w:hAnsi="Arial" w:cs="Arial"/>
        </w:rPr>
        <w:t>suutelised</w:t>
      </w:r>
      <w:proofErr w:type="spellEnd"/>
      <w:r w:rsidR="00CE1B7A" w:rsidRPr="00141FC9">
        <w:rPr>
          <w:rFonts w:ascii="Arial" w:hAnsi="Arial" w:cs="Arial"/>
        </w:rPr>
        <w:t xml:space="preserve"> </w:t>
      </w:r>
      <w:proofErr w:type="spellStart"/>
      <w:r w:rsidR="00CE1B7A" w:rsidRPr="00141FC9">
        <w:rPr>
          <w:rFonts w:ascii="Arial" w:hAnsi="Arial" w:cs="Arial"/>
        </w:rPr>
        <w:t>täitma</w:t>
      </w:r>
      <w:proofErr w:type="spellEnd"/>
      <w:r w:rsidR="00F84DB0" w:rsidRPr="00141FC9">
        <w:rPr>
          <w:rFonts w:ascii="Arial" w:hAnsi="Arial" w:cs="Arial"/>
        </w:rPr>
        <w:t xml:space="preserve"> </w:t>
      </w:r>
      <w:proofErr w:type="spellStart"/>
      <w:r w:rsidR="00F84DB0" w:rsidRPr="00141FC9">
        <w:rPr>
          <w:rFonts w:ascii="Arial" w:hAnsi="Arial" w:cs="Arial"/>
        </w:rPr>
        <w:t>kasutustasu</w:t>
      </w:r>
      <w:proofErr w:type="spellEnd"/>
      <w:r w:rsidR="00F84DB0" w:rsidRPr="00141FC9">
        <w:rPr>
          <w:rFonts w:ascii="Arial" w:hAnsi="Arial" w:cs="Arial"/>
        </w:rPr>
        <w:t xml:space="preserve"> </w:t>
      </w:r>
      <w:proofErr w:type="spellStart"/>
      <w:r w:rsidR="00F84DB0" w:rsidRPr="00141FC9">
        <w:rPr>
          <w:rFonts w:ascii="Arial" w:hAnsi="Arial" w:cs="Arial"/>
        </w:rPr>
        <w:t>maksmise</w:t>
      </w:r>
      <w:proofErr w:type="spellEnd"/>
      <w:r w:rsidR="00F84DB0" w:rsidRPr="00141FC9">
        <w:rPr>
          <w:rFonts w:ascii="Arial" w:hAnsi="Arial" w:cs="Arial"/>
        </w:rPr>
        <w:t xml:space="preserve"> </w:t>
      </w:r>
      <w:proofErr w:type="spellStart"/>
      <w:r w:rsidR="00F84DB0" w:rsidRPr="00141FC9">
        <w:rPr>
          <w:rFonts w:ascii="Arial" w:hAnsi="Arial" w:cs="Arial"/>
        </w:rPr>
        <w:t>kohustust</w:t>
      </w:r>
      <w:proofErr w:type="spellEnd"/>
      <w:r w:rsidR="00F84DB0" w:rsidRPr="00141FC9">
        <w:rPr>
          <w:rFonts w:ascii="Arial" w:hAnsi="Arial" w:cs="Arial"/>
        </w:rPr>
        <w:t xml:space="preserve"> </w:t>
      </w:r>
      <w:proofErr w:type="spellStart"/>
      <w:r w:rsidR="00CE1B7A" w:rsidRPr="00141FC9">
        <w:rPr>
          <w:rFonts w:ascii="Arial" w:hAnsi="Arial" w:cs="Arial"/>
        </w:rPr>
        <w:t>ja</w:t>
      </w:r>
      <w:proofErr w:type="spellEnd"/>
      <w:r w:rsidR="00CE1B7A" w:rsidRPr="00141FC9">
        <w:rPr>
          <w:rFonts w:ascii="Arial" w:hAnsi="Arial" w:cs="Arial"/>
        </w:rPr>
        <w:t xml:space="preserve"> </w:t>
      </w:r>
      <w:proofErr w:type="spellStart"/>
      <w:r w:rsidR="00CE1B7A" w:rsidRPr="00141FC9">
        <w:rPr>
          <w:rFonts w:ascii="Arial" w:hAnsi="Arial" w:cs="Arial"/>
        </w:rPr>
        <w:t>teisi</w:t>
      </w:r>
      <w:proofErr w:type="spellEnd"/>
      <w:r w:rsidR="00CE1B7A" w:rsidRPr="00141FC9">
        <w:rPr>
          <w:rFonts w:ascii="Arial" w:hAnsi="Arial" w:cs="Arial"/>
        </w:rPr>
        <w:t xml:space="preserve"> </w:t>
      </w:r>
      <w:proofErr w:type="spellStart"/>
      <w:r w:rsidR="00CE1B7A" w:rsidRPr="00141FC9">
        <w:rPr>
          <w:rFonts w:ascii="Arial" w:hAnsi="Arial" w:cs="Arial"/>
        </w:rPr>
        <w:t>võetud</w:t>
      </w:r>
      <w:proofErr w:type="spellEnd"/>
      <w:r w:rsidR="00CE1B7A" w:rsidRPr="00141FC9">
        <w:rPr>
          <w:rFonts w:ascii="Arial" w:hAnsi="Arial" w:cs="Arial"/>
        </w:rPr>
        <w:t xml:space="preserve"> </w:t>
      </w:r>
      <w:proofErr w:type="spellStart"/>
      <w:r w:rsidR="00CE1B7A" w:rsidRPr="00141FC9">
        <w:rPr>
          <w:rFonts w:ascii="Arial" w:hAnsi="Arial" w:cs="Arial"/>
        </w:rPr>
        <w:t>kohustusi</w:t>
      </w:r>
      <w:proofErr w:type="spellEnd"/>
      <w:r w:rsidR="00CE1B7A" w:rsidRPr="00141FC9">
        <w:rPr>
          <w:rFonts w:ascii="Arial" w:hAnsi="Arial" w:cs="Arial"/>
        </w:rPr>
        <w:t xml:space="preserve"> </w:t>
      </w:r>
      <w:proofErr w:type="spellStart"/>
      <w:r w:rsidR="00CE1B7A" w:rsidRPr="00141FC9">
        <w:rPr>
          <w:rFonts w:ascii="Arial" w:hAnsi="Arial" w:cs="Arial"/>
        </w:rPr>
        <w:t>kogu</w:t>
      </w:r>
      <w:proofErr w:type="spellEnd"/>
      <w:r w:rsidR="00CE1B7A" w:rsidRPr="00141FC9">
        <w:rPr>
          <w:rFonts w:ascii="Arial" w:hAnsi="Arial" w:cs="Arial"/>
        </w:rPr>
        <w:t xml:space="preserve"> 20</w:t>
      </w:r>
      <w:r w:rsidR="00587384" w:rsidRPr="00141FC9">
        <w:rPr>
          <w:rFonts w:ascii="Arial" w:hAnsi="Arial" w:cs="Arial"/>
        </w:rPr>
        <w:t>2</w:t>
      </w:r>
      <w:r w:rsidR="00CE7470" w:rsidRPr="00141FC9">
        <w:rPr>
          <w:rFonts w:ascii="Arial" w:hAnsi="Arial" w:cs="Arial"/>
        </w:rPr>
        <w:t>1</w:t>
      </w:r>
      <w:r w:rsidR="00141AEE" w:rsidRPr="00141FC9">
        <w:rPr>
          <w:rFonts w:ascii="Arial" w:hAnsi="Arial" w:cs="Arial"/>
        </w:rPr>
        <w:t>/202</w:t>
      </w:r>
      <w:r w:rsidR="00CE7470" w:rsidRPr="00141FC9">
        <w:rPr>
          <w:rFonts w:ascii="Arial" w:hAnsi="Arial" w:cs="Arial"/>
        </w:rPr>
        <w:t>2</w:t>
      </w:r>
      <w:r w:rsidR="00F105B8">
        <w:rPr>
          <w:rFonts w:ascii="Arial" w:hAnsi="Arial" w:cs="Arial"/>
        </w:rPr>
        <w:t>.</w:t>
      </w:r>
      <w:r w:rsidR="00CE1B7A" w:rsidRPr="00141FC9">
        <w:rPr>
          <w:rFonts w:ascii="Arial" w:hAnsi="Arial" w:cs="Arial"/>
        </w:rPr>
        <w:t xml:space="preserve"> </w:t>
      </w:r>
      <w:proofErr w:type="spellStart"/>
      <w:r w:rsidR="00CE1B7A" w:rsidRPr="00141FC9">
        <w:rPr>
          <w:rFonts w:ascii="Arial" w:hAnsi="Arial" w:cs="Arial"/>
        </w:rPr>
        <w:t>liiklusgraafikuperioodi</w:t>
      </w:r>
      <w:proofErr w:type="spellEnd"/>
      <w:r w:rsidR="00CE1B7A" w:rsidRPr="00141FC9">
        <w:rPr>
          <w:rFonts w:ascii="Arial" w:hAnsi="Arial" w:cs="Arial"/>
        </w:rPr>
        <w:t xml:space="preserve"> </w:t>
      </w:r>
      <w:proofErr w:type="spellStart"/>
      <w:r w:rsidR="00CE1B7A" w:rsidRPr="00141FC9">
        <w:rPr>
          <w:rFonts w:ascii="Arial" w:hAnsi="Arial" w:cs="Arial"/>
        </w:rPr>
        <w:t>jooksul</w:t>
      </w:r>
      <w:proofErr w:type="spellEnd"/>
      <w:r w:rsidR="00CE1B7A" w:rsidRPr="00141FC9">
        <w:rPr>
          <w:rFonts w:ascii="Arial" w:hAnsi="Arial" w:cs="Arial"/>
        </w:rPr>
        <w:t>.</w:t>
      </w:r>
    </w:p>
    <w:p w14:paraId="318A86C9" w14:textId="02332466" w:rsidR="00CE1B7A" w:rsidRPr="00E01AA8" w:rsidRDefault="00CE1B7A" w:rsidP="00B545F9">
      <w:pPr>
        <w:pStyle w:val="ListParagraph"/>
        <w:numPr>
          <w:ilvl w:val="2"/>
          <w:numId w:val="32"/>
        </w:numPr>
        <w:spacing w:before="120" w:after="60"/>
        <w:ind w:left="709" w:hanging="709"/>
        <w:jc w:val="both"/>
        <w:rPr>
          <w:rFonts w:ascii="Arial" w:hAnsi="Arial" w:cs="Arial"/>
        </w:rPr>
      </w:pPr>
      <w:proofErr w:type="spellStart"/>
      <w:r w:rsidRPr="00E01AA8">
        <w:rPr>
          <w:rFonts w:ascii="Arial" w:hAnsi="Arial" w:cs="Arial"/>
        </w:rPr>
        <w:t>Raudteevõrgustiku</w:t>
      </w:r>
      <w:proofErr w:type="spellEnd"/>
      <w:r w:rsidRPr="00E01AA8">
        <w:rPr>
          <w:rFonts w:ascii="Arial" w:hAnsi="Arial" w:cs="Arial"/>
        </w:rPr>
        <w:t xml:space="preserve"> </w:t>
      </w:r>
      <w:proofErr w:type="spellStart"/>
      <w:r w:rsidRPr="00E01AA8">
        <w:rPr>
          <w:rFonts w:ascii="Arial" w:hAnsi="Arial" w:cs="Arial"/>
        </w:rPr>
        <w:t>teadaande</w:t>
      </w:r>
      <w:proofErr w:type="spellEnd"/>
      <w:r w:rsidRPr="00E01AA8">
        <w:rPr>
          <w:rFonts w:ascii="Arial" w:hAnsi="Arial" w:cs="Arial"/>
        </w:rPr>
        <w:t xml:space="preserve"> </w:t>
      </w:r>
      <w:proofErr w:type="spellStart"/>
      <w:r w:rsidRPr="00E01AA8">
        <w:rPr>
          <w:rFonts w:ascii="Arial" w:hAnsi="Arial" w:cs="Arial"/>
        </w:rPr>
        <w:t>punktis</w:t>
      </w:r>
      <w:proofErr w:type="spellEnd"/>
      <w:r w:rsidRPr="00E01AA8">
        <w:rPr>
          <w:rFonts w:ascii="Arial" w:hAnsi="Arial" w:cs="Arial"/>
        </w:rPr>
        <w:t xml:space="preserve"> </w:t>
      </w:r>
      <w:r w:rsidR="00D22122" w:rsidRPr="00E01AA8">
        <w:rPr>
          <w:rFonts w:ascii="Arial" w:hAnsi="Arial" w:cs="Arial"/>
        </w:rPr>
        <w:t>3</w:t>
      </w:r>
      <w:r w:rsidRPr="00E01AA8">
        <w:rPr>
          <w:rFonts w:ascii="Arial" w:hAnsi="Arial" w:cs="Arial"/>
        </w:rPr>
        <w:t>.1.</w:t>
      </w:r>
      <w:r w:rsidR="007A67B7" w:rsidRPr="00E01AA8">
        <w:rPr>
          <w:rFonts w:ascii="Arial" w:hAnsi="Arial" w:cs="Arial"/>
        </w:rPr>
        <w:t>3</w:t>
      </w:r>
      <w:r w:rsidRPr="00E01AA8">
        <w:rPr>
          <w:rFonts w:ascii="Arial" w:hAnsi="Arial" w:cs="Arial"/>
        </w:rPr>
        <w:t xml:space="preserve"> </w:t>
      </w:r>
      <w:proofErr w:type="spellStart"/>
      <w:r w:rsidRPr="00E01AA8">
        <w:rPr>
          <w:rFonts w:ascii="Arial" w:hAnsi="Arial" w:cs="Arial"/>
        </w:rPr>
        <w:t>nimetatud</w:t>
      </w:r>
      <w:proofErr w:type="spellEnd"/>
      <w:r w:rsidRPr="00E01AA8">
        <w:rPr>
          <w:rFonts w:ascii="Arial" w:hAnsi="Arial" w:cs="Arial"/>
        </w:rPr>
        <w:t xml:space="preserve"> </w:t>
      </w:r>
      <w:proofErr w:type="spellStart"/>
      <w:r w:rsidRPr="00E01AA8">
        <w:rPr>
          <w:rFonts w:ascii="Arial" w:hAnsi="Arial" w:cs="Arial"/>
        </w:rPr>
        <w:t>hinnangute</w:t>
      </w:r>
      <w:proofErr w:type="spellEnd"/>
      <w:r w:rsidRPr="00E01AA8">
        <w:rPr>
          <w:rFonts w:ascii="Arial" w:hAnsi="Arial" w:cs="Arial"/>
        </w:rPr>
        <w:t xml:space="preserve"> </w:t>
      </w:r>
      <w:proofErr w:type="spellStart"/>
      <w:r w:rsidRPr="00E01AA8">
        <w:rPr>
          <w:rFonts w:ascii="Arial" w:hAnsi="Arial" w:cs="Arial"/>
        </w:rPr>
        <w:t>andmisel</w:t>
      </w:r>
      <w:proofErr w:type="spellEnd"/>
      <w:r w:rsidRPr="00E01AA8">
        <w:rPr>
          <w:rFonts w:ascii="Arial" w:hAnsi="Arial" w:cs="Arial"/>
        </w:rPr>
        <w:t xml:space="preserve"> </w:t>
      </w:r>
      <w:proofErr w:type="spellStart"/>
      <w:r w:rsidRPr="00E01AA8">
        <w:rPr>
          <w:rFonts w:ascii="Arial" w:hAnsi="Arial" w:cs="Arial"/>
        </w:rPr>
        <w:t>võtab</w:t>
      </w:r>
      <w:proofErr w:type="spellEnd"/>
      <w:r w:rsidRPr="00E01AA8">
        <w:rPr>
          <w:rFonts w:ascii="Arial" w:hAnsi="Arial" w:cs="Arial"/>
        </w:rPr>
        <w:t xml:space="preserve"> </w:t>
      </w:r>
      <w:proofErr w:type="spellStart"/>
      <w:r w:rsidR="00056984" w:rsidRPr="00E01AA8">
        <w:rPr>
          <w:rFonts w:ascii="Arial" w:hAnsi="Arial" w:cs="Arial"/>
        </w:rPr>
        <w:t>Eesti</w:t>
      </w:r>
      <w:proofErr w:type="spellEnd"/>
      <w:r w:rsidR="00056984" w:rsidRPr="00E01AA8">
        <w:rPr>
          <w:rFonts w:ascii="Arial" w:hAnsi="Arial" w:cs="Arial"/>
        </w:rPr>
        <w:t xml:space="preserve"> </w:t>
      </w:r>
      <w:proofErr w:type="spellStart"/>
      <w:r w:rsidR="00056984" w:rsidRPr="00E01AA8">
        <w:rPr>
          <w:rFonts w:ascii="Arial" w:hAnsi="Arial" w:cs="Arial"/>
        </w:rPr>
        <w:t>Raudtee</w:t>
      </w:r>
      <w:proofErr w:type="spellEnd"/>
      <w:r w:rsidRPr="00E01AA8">
        <w:rPr>
          <w:rFonts w:ascii="Arial" w:hAnsi="Arial" w:cs="Arial"/>
        </w:rPr>
        <w:t xml:space="preserve"> </w:t>
      </w:r>
      <w:proofErr w:type="spellStart"/>
      <w:r w:rsidRPr="00E01AA8">
        <w:rPr>
          <w:rFonts w:ascii="Arial" w:hAnsi="Arial" w:cs="Arial"/>
        </w:rPr>
        <w:t>arvesse</w:t>
      </w:r>
      <w:proofErr w:type="spellEnd"/>
      <w:r w:rsidRPr="00E01AA8">
        <w:rPr>
          <w:rFonts w:ascii="Arial" w:hAnsi="Arial" w:cs="Arial"/>
        </w:rPr>
        <w:t xml:space="preserve"> </w:t>
      </w:r>
      <w:proofErr w:type="spellStart"/>
      <w:r w:rsidRPr="00E01AA8">
        <w:rPr>
          <w:rFonts w:ascii="Arial" w:hAnsi="Arial" w:cs="Arial"/>
        </w:rPr>
        <w:t>ennekõike</w:t>
      </w:r>
      <w:proofErr w:type="spellEnd"/>
      <w:r w:rsidRPr="00E01AA8">
        <w:rPr>
          <w:rFonts w:ascii="Arial" w:hAnsi="Arial" w:cs="Arial"/>
        </w:rPr>
        <w:t xml:space="preserve"> </w:t>
      </w:r>
      <w:proofErr w:type="spellStart"/>
      <w:r w:rsidRPr="00E01AA8">
        <w:rPr>
          <w:rFonts w:ascii="Arial" w:hAnsi="Arial" w:cs="Arial"/>
        </w:rPr>
        <w:t>ohutus</w:t>
      </w:r>
      <w:proofErr w:type="spellEnd"/>
      <w:r w:rsidRPr="00E01AA8">
        <w:rPr>
          <w:rFonts w:ascii="Arial" w:hAnsi="Arial" w:cs="Arial"/>
        </w:rPr>
        <w:t xml:space="preserve">- </w:t>
      </w:r>
      <w:proofErr w:type="spellStart"/>
      <w:r w:rsidRPr="00E01AA8">
        <w:rPr>
          <w:rFonts w:ascii="Arial" w:hAnsi="Arial" w:cs="Arial"/>
        </w:rPr>
        <w:t>ja</w:t>
      </w:r>
      <w:proofErr w:type="spellEnd"/>
      <w:r w:rsidRPr="00E01AA8">
        <w:rPr>
          <w:rFonts w:ascii="Arial" w:hAnsi="Arial" w:cs="Arial"/>
        </w:rPr>
        <w:t xml:space="preserve"> </w:t>
      </w:r>
      <w:proofErr w:type="spellStart"/>
      <w:r w:rsidRPr="00E01AA8">
        <w:rPr>
          <w:rFonts w:ascii="Arial" w:hAnsi="Arial" w:cs="Arial"/>
        </w:rPr>
        <w:t>tehniliste</w:t>
      </w:r>
      <w:proofErr w:type="spellEnd"/>
      <w:r w:rsidRPr="00E01AA8">
        <w:rPr>
          <w:rFonts w:ascii="Arial" w:hAnsi="Arial" w:cs="Arial"/>
        </w:rPr>
        <w:t xml:space="preserve"> </w:t>
      </w:r>
      <w:proofErr w:type="spellStart"/>
      <w:r w:rsidRPr="00E01AA8">
        <w:rPr>
          <w:rFonts w:ascii="Arial" w:hAnsi="Arial" w:cs="Arial"/>
        </w:rPr>
        <w:t>nõuete</w:t>
      </w:r>
      <w:proofErr w:type="spellEnd"/>
      <w:r w:rsidRPr="00E01AA8">
        <w:rPr>
          <w:rFonts w:ascii="Arial" w:hAnsi="Arial" w:cs="Arial"/>
        </w:rPr>
        <w:t xml:space="preserve"> </w:t>
      </w:r>
      <w:proofErr w:type="spellStart"/>
      <w:r w:rsidRPr="00E01AA8">
        <w:rPr>
          <w:rFonts w:ascii="Arial" w:hAnsi="Arial" w:cs="Arial"/>
        </w:rPr>
        <w:t>järgimist</w:t>
      </w:r>
      <w:proofErr w:type="spellEnd"/>
      <w:r w:rsidRPr="00E01AA8">
        <w:rPr>
          <w:rFonts w:ascii="Arial" w:hAnsi="Arial" w:cs="Arial"/>
        </w:rPr>
        <w:t xml:space="preserve"> </w:t>
      </w:r>
      <w:proofErr w:type="spellStart"/>
      <w:r w:rsidRPr="00E01AA8">
        <w:rPr>
          <w:rFonts w:ascii="Arial" w:hAnsi="Arial" w:cs="Arial"/>
        </w:rPr>
        <w:t>raudteeveo-ettevõtja</w:t>
      </w:r>
      <w:proofErr w:type="spellEnd"/>
      <w:r w:rsidRPr="00E01AA8">
        <w:rPr>
          <w:rFonts w:ascii="Arial" w:hAnsi="Arial" w:cs="Arial"/>
        </w:rPr>
        <w:t xml:space="preserve"> </w:t>
      </w:r>
      <w:proofErr w:type="spellStart"/>
      <w:r w:rsidRPr="00E01AA8">
        <w:rPr>
          <w:rFonts w:ascii="Arial" w:hAnsi="Arial" w:cs="Arial"/>
        </w:rPr>
        <w:t>poolt</w:t>
      </w:r>
      <w:proofErr w:type="spellEnd"/>
      <w:r w:rsidRPr="00E01AA8">
        <w:rPr>
          <w:rFonts w:ascii="Arial" w:hAnsi="Arial" w:cs="Arial"/>
        </w:rPr>
        <w:t>,</w:t>
      </w:r>
      <w:r w:rsidRPr="00E01AA8">
        <w:rPr>
          <w:rFonts w:ascii="Arial" w:hAnsi="Arial" w:cs="Arial"/>
          <w:b/>
        </w:rPr>
        <w:t xml:space="preserve"> </w:t>
      </w:r>
      <w:proofErr w:type="spellStart"/>
      <w:r w:rsidRPr="00E01AA8">
        <w:rPr>
          <w:rFonts w:ascii="Arial" w:hAnsi="Arial" w:cs="Arial"/>
        </w:rPr>
        <w:t>kehtivat</w:t>
      </w:r>
      <w:proofErr w:type="spellEnd"/>
      <w:r w:rsidRPr="00E01AA8">
        <w:rPr>
          <w:rFonts w:ascii="Arial" w:hAnsi="Arial" w:cs="Arial"/>
        </w:rPr>
        <w:t xml:space="preserve"> </w:t>
      </w:r>
      <w:proofErr w:type="spellStart"/>
      <w:r w:rsidRPr="00E01AA8">
        <w:rPr>
          <w:rFonts w:ascii="Arial" w:hAnsi="Arial" w:cs="Arial"/>
        </w:rPr>
        <w:t>turuolukorda</w:t>
      </w:r>
      <w:proofErr w:type="spellEnd"/>
      <w:r w:rsidRPr="00E01AA8">
        <w:rPr>
          <w:rFonts w:ascii="Arial" w:hAnsi="Arial" w:cs="Arial"/>
        </w:rPr>
        <w:t xml:space="preserve"> </w:t>
      </w:r>
      <w:proofErr w:type="spellStart"/>
      <w:r w:rsidRPr="00E01AA8">
        <w:rPr>
          <w:rFonts w:ascii="Arial" w:hAnsi="Arial" w:cs="Arial"/>
        </w:rPr>
        <w:t>ning</w:t>
      </w:r>
      <w:proofErr w:type="spellEnd"/>
      <w:r w:rsidRPr="00E01AA8">
        <w:rPr>
          <w:rFonts w:ascii="Arial" w:hAnsi="Arial" w:cs="Arial"/>
        </w:rPr>
        <w:t xml:space="preserve"> </w:t>
      </w:r>
      <w:proofErr w:type="spellStart"/>
      <w:r w:rsidRPr="00E01AA8">
        <w:rPr>
          <w:rFonts w:ascii="Arial" w:hAnsi="Arial" w:cs="Arial"/>
        </w:rPr>
        <w:t>selle</w:t>
      </w:r>
      <w:proofErr w:type="spellEnd"/>
      <w:r w:rsidRPr="00E01AA8">
        <w:rPr>
          <w:rFonts w:ascii="Arial" w:hAnsi="Arial" w:cs="Arial"/>
        </w:rPr>
        <w:t xml:space="preserve"> </w:t>
      </w:r>
      <w:proofErr w:type="spellStart"/>
      <w:r w:rsidRPr="00E01AA8">
        <w:rPr>
          <w:rFonts w:ascii="Arial" w:hAnsi="Arial" w:cs="Arial"/>
        </w:rPr>
        <w:t>arenguvõimalust</w:t>
      </w:r>
      <w:proofErr w:type="spellEnd"/>
      <w:r w:rsidRPr="00E01AA8">
        <w:rPr>
          <w:rFonts w:ascii="Arial" w:hAnsi="Arial" w:cs="Arial"/>
        </w:rPr>
        <w:t xml:space="preserve">, </w:t>
      </w:r>
      <w:proofErr w:type="spellStart"/>
      <w:r w:rsidRPr="00E01AA8">
        <w:rPr>
          <w:rFonts w:ascii="Arial" w:hAnsi="Arial" w:cs="Arial"/>
        </w:rPr>
        <w:t>konkurentsiseaduse</w:t>
      </w:r>
      <w:proofErr w:type="spellEnd"/>
      <w:r w:rsidRPr="00E01AA8">
        <w:rPr>
          <w:rFonts w:ascii="Arial" w:hAnsi="Arial" w:cs="Arial"/>
        </w:rPr>
        <w:t xml:space="preserve"> § 18 </w:t>
      </w:r>
      <w:proofErr w:type="spellStart"/>
      <w:r w:rsidRPr="00E01AA8">
        <w:rPr>
          <w:rFonts w:ascii="Arial" w:hAnsi="Arial" w:cs="Arial"/>
        </w:rPr>
        <w:t>lg</w:t>
      </w:r>
      <w:proofErr w:type="spellEnd"/>
      <w:r w:rsidRPr="00E01AA8">
        <w:rPr>
          <w:rFonts w:ascii="Arial" w:hAnsi="Arial" w:cs="Arial"/>
        </w:rPr>
        <w:t xml:space="preserve"> 2 </w:t>
      </w:r>
      <w:proofErr w:type="spellStart"/>
      <w:r w:rsidRPr="00E01AA8">
        <w:rPr>
          <w:rFonts w:ascii="Arial" w:hAnsi="Arial" w:cs="Arial"/>
        </w:rPr>
        <w:t>nimetatud</w:t>
      </w:r>
      <w:proofErr w:type="spellEnd"/>
      <w:r w:rsidRPr="00E01AA8">
        <w:rPr>
          <w:rFonts w:ascii="Arial" w:hAnsi="Arial" w:cs="Arial"/>
        </w:rPr>
        <w:t xml:space="preserve"> </w:t>
      </w:r>
      <w:proofErr w:type="spellStart"/>
      <w:r w:rsidRPr="00E01AA8">
        <w:rPr>
          <w:rFonts w:ascii="Arial" w:hAnsi="Arial" w:cs="Arial"/>
        </w:rPr>
        <w:t>asjaolusid</w:t>
      </w:r>
      <w:proofErr w:type="spellEnd"/>
      <w:r w:rsidRPr="00E01AA8">
        <w:rPr>
          <w:rFonts w:ascii="Arial" w:hAnsi="Arial" w:cs="Arial"/>
        </w:rPr>
        <w:t xml:space="preserve">, </w:t>
      </w:r>
      <w:proofErr w:type="spellStart"/>
      <w:r w:rsidRPr="00E01AA8">
        <w:rPr>
          <w:rFonts w:ascii="Arial" w:hAnsi="Arial" w:cs="Arial"/>
        </w:rPr>
        <w:t>raudteeinfrastruktuuri</w:t>
      </w:r>
      <w:proofErr w:type="spellEnd"/>
      <w:r w:rsidRPr="00E01AA8">
        <w:rPr>
          <w:rFonts w:ascii="Arial" w:hAnsi="Arial" w:cs="Arial"/>
        </w:rPr>
        <w:t xml:space="preserve"> </w:t>
      </w:r>
      <w:proofErr w:type="spellStart"/>
      <w:r w:rsidRPr="00E01AA8">
        <w:rPr>
          <w:rFonts w:ascii="Arial" w:hAnsi="Arial" w:cs="Arial"/>
        </w:rPr>
        <w:t>kasutamise</w:t>
      </w:r>
      <w:proofErr w:type="spellEnd"/>
      <w:r w:rsidRPr="00E01AA8">
        <w:rPr>
          <w:rFonts w:ascii="Arial" w:hAnsi="Arial" w:cs="Arial"/>
        </w:rPr>
        <w:t xml:space="preserve"> </w:t>
      </w:r>
      <w:proofErr w:type="spellStart"/>
      <w:r w:rsidRPr="00E01AA8">
        <w:rPr>
          <w:rFonts w:ascii="Arial" w:hAnsi="Arial" w:cs="Arial"/>
        </w:rPr>
        <w:t>lepingust</w:t>
      </w:r>
      <w:proofErr w:type="spellEnd"/>
      <w:r w:rsidRPr="00E01AA8">
        <w:rPr>
          <w:rFonts w:ascii="Arial" w:hAnsi="Arial" w:cs="Arial"/>
        </w:rPr>
        <w:t xml:space="preserve"> </w:t>
      </w:r>
      <w:proofErr w:type="spellStart"/>
      <w:r w:rsidRPr="00E01AA8">
        <w:rPr>
          <w:rFonts w:ascii="Arial" w:hAnsi="Arial" w:cs="Arial"/>
        </w:rPr>
        <w:t>tulenevate</w:t>
      </w:r>
      <w:proofErr w:type="spellEnd"/>
      <w:r w:rsidRPr="00E01AA8">
        <w:rPr>
          <w:rFonts w:ascii="Arial" w:hAnsi="Arial" w:cs="Arial"/>
        </w:rPr>
        <w:t xml:space="preserve"> </w:t>
      </w:r>
      <w:proofErr w:type="spellStart"/>
      <w:r w:rsidRPr="00E01AA8">
        <w:rPr>
          <w:rFonts w:ascii="Arial" w:hAnsi="Arial" w:cs="Arial"/>
        </w:rPr>
        <w:t>kohustuste</w:t>
      </w:r>
      <w:proofErr w:type="spellEnd"/>
      <w:r w:rsidRPr="00E01AA8">
        <w:rPr>
          <w:rFonts w:ascii="Arial" w:hAnsi="Arial" w:cs="Arial"/>
        </w:rPr>
        <w:t xml:space="preserve"> </w:t>
      </w:r>
      <w:proofErr w:type="spellStart"/>
      <w:r w:rsidRPr="00E01AA8">
        <w:rPr>
          <w:rFonts w:ascii="Arial" w:hAnsi="Arial" w:cs="Arial"/>
        </w:rPr>
        <w:t>varasemat</w:t>
      </w:r>
      <w:proofErr w:type="spellEnd"/>
      <w:r w:rsidRPr="00E01AA8">
        <w:rPr>
          <w:rFonts w:ascii="Arial" w:hAnsi="Arial" w:cs="Arial"/>
        </w:rPr>
        <w:t xml:space="preserve"> </w:t>
      </w:r>
      <w:proofErr w:type="spellStart"/>
      <w:r w:rsidRPr="00E01AA8">
        <w:rPr>
          <w:rFonts w:ascii="Arial" w:hAnsi="Arial" w:cs="Arial"/>
        </w:rPr>
        <w:t>täitmist</w:t>
      </w:r>
      <w:proofErr w:type="spellEnd"/>
      <w:r w:rsidR="00F419B6" w:rsidRPr="00E01AA8">
        <w:rPr>
          <w:rFonts w:ascii="Arial" w:hAnsi="Arial" w:cs="Arial"/>
        </w:rPr>
        <w:t>,</w:t>
      </w:r>
      <w:r w:rsidRPr="00E01AA8">
        <w:rPr>
          <w:rFonts w:ascii="Arial" w:hAnsi="Arial" w:cs="Arial"/>
        </w:rPr>
        <w:t xml:space="preserve"> </w:t>
      </w:r>
      <w:proofErr w:type="spellStart"/>
      <w:r w:rsidRPr="00E01AA8">
        <w:rPr>
          <w:rFonts w:ascii="Arial" w:hAnsi="Arial" w:cs="Arial"/>
        </w:rPr>
        <w:t>sh</w:t>
      </w:r>
      <w:proofErr w:type="spellEnd"/>
      <w:r w:rsidRPr="00E01AA8">
        <w:rPr>
          <w:rFonts w:ascii="Arial" w:hAnsi="Arial" w:cs="Arial"/>
        </w:rPr>
        <w:t xml:space="preserve"> </w:t>
      </w:r>
      <w:proofErr w:type="spellStart"/>
      <w:r w:rsidRPr="00E01AA8">
        <w:rPr>
          <w:rFonts w:ascii="Arial" w:hAnsi="Arial" w:cs="Arial"/>
        </w:rPr>
        <w:t>eraldatud</w:t>
      </w:r>
      <w:proofErr w:type="spellEnd"/>
      <w:r w:rsidRPr="00E01AA8">
        <w:rPr>
          <w:rFonts w:ascii="Arial" w:hAnsi="Arial" w:cs="Arial"/>
        </w:rPr>
        <w:t xml:space="preserve"> </w:t>
      </w:r>
      <w:proofErr w:type="spellStart"/>
      <w:r w:rsidRPr="00E01AA8">
        <w:rPr>
          <w:rFonts w:ascii="Arial" w:hAnsi="Arial" w:cs="Arial"/>
        </w:rPr>
        <w:t>läbilaskevõimeosade</w:t>
      </w:r>
      <w:proofErr w:type="spellEnd"/>
      <w:r w:rsidRPr="00E01AA8">
        <w:rPr>
          <w:rFonts w:ascii="Arial" w:hAnsi="Arial" w:cs="Arial"/>
        </w:rPr>
        <w:t xml:space="preserve"> </w:t>
      </w:r>
      <w:proofErr w:type="spellStart"/>
      <w:r w:rsidRPr="00E01AA8">
        <w:rPr>
          <w:rFonts w:ascii="Arial" w:hAnsi="Arial" w:cs="Arial"/>
        </w:rPr>
        <w:t>senist</w:t>
      </w:r>
      <w:proofErr w:type="spellEnd"/>
      <w:r w:rsidRPr="00E01AA8">
        <w:rPr>
          <w:rFonts w:ascii="Arial" w:hAnsi="Arial" w:cs="Arial"/>
        </w:rPr>
        <w:t xml:space="preserve"> </w:t>
      </w:r>
      <w:proofErr w:type="spellStart"/>
      <w:r w:rsidRPr="00E01AA8">
        <w:rPr>
          <w:rFonts w:ascii="Arial" w:hAnsi="Arial" w:cs="Arial"/>
        </w:rPr>
        <w:t>kasutust</w:t>
      </w:r>
      <w:proofErr w:type="spellEnd"/>
      <w:r w:rsidRPr="00E01AA8">
        <w:rPr>
          <w:rFonts w:ascii="Arial" w:hAnsi="Arial" w:cs="Arial"/>
        </w:rPr>
        <w:t xml:space="preserve">, </w:t>
      </w:r>
      <w:proofErr w:type="spellStart"/>
      <w:r w:rsidRPr="00E01AA8">
        <w:rPr>
          <w:rFonts w:ascii="Arial" w:hAnsi="Arial" w:cs="Arial"/>
        </w:rPr>
        <w:t>jõustunud</w:t>
      </w:r>
      <w:proofErr w:type="spellEnd"/>
      <w:r w:rsidRPr="00E01AA8">
        <w:rPr>
          <w:rFonts w:ascii="Arial" w:hAnsi="Arial" w:cs="Arial"/>
        </w:rPr>
        <w:t xml:space="preserve"> </w:t>
      </w:r>
      <w:proofErr w:type="spellStart"/>
      <w:r w:rsidRPr="00E01AA8">
        <w:rPr>
          <w:rFonts w:ascii="Arial" w:hAnsi="Arial" w:cs="Arial"/>
        </w:rPr>
        <w:t>haldusakti</w:t>
      </w:r>
      <w:proofErr w:type="spellEnd"/>
      <w:r w:rsidRPr="00E01AA8">
        <w:rPr>
          <w:rFonts w:ascii="Arial" w:hAnsi="Arial" w:cs="Arial"/>
        </w:rPr>
        <w:t xml:space="preserve"> </w:t>
      </w:r>
      <w:proofErr w:type="spellStart"/>
      <w:r w:rsidRPr="00E01AA8">
        <w:rPr>
          <w:rFonts w:ascii="Arial" w:hAnsi="Arial" w:cs="Arial"/>
        </w:rPr>
        <w:t>või</w:t>
      </w:r>
      <w:proofErr w:type="spellEnd"/>
      <w:r w:rsidRPr="00E01AA8">
        <w:rPr>
          <w:rFonts w:ascii="Arial" w:hAnsi="Arial" w:cs="Arial"/>
        </w:rPr>
        <w:t xml:space="preserve"> </w:t>
      </w:r>
      <w:proofErr w:type="spellStart"/>
      <w:r w:rsidRPr="00E01AA8">
        <w:rPr>
          <w:rFonts w:ascii="Arial" w:hAnsi="Arial" w:cs="Arial"/>
        </w:rPr>
        <w:t>kohtuotsusega</w:t>
      </w:r>
      <w:proofErr w:type="spellEnd"/>
      <w:r w:rsidRPr="00E01AA8">
        <w:rPr>
          <w:rFonts w:ascii="Arial" w:hAnsi="Arial" w:cs="Arial"/>
        </w:rPr>
        <w:t xml:space="preserve"> </w:t>
      </w:r>
      <w:proofErr w:type="spellStart"/>
      <w:r w:rsidRPr="00E01AA8">
        <w:rPr>
          <w:rFonts w:ascii="Arial" w:hAnsi="Arial" w:cs="Arial"/>
        </w:rPr>
        <w:t>tuvastatud</w:t>
      </w:r>
      <w:proofErr w:type="spellEnd"/>
      <w:r w:rsidRPr="00E01AA8">
        <w:rPr>
          <w:rFonts w:ascii="Arial" w:hAnsi="Arial" w:cs="Arial"/>
        </w:rPr>
        <w:t xml:space="preserve"> </w:t>
      </w:r>
      <w:proofErr w:type="spellStart"/>
      <w:r w:rsidRPr="00E01AA8">
        <w:rPr>
          <w:rFonts w:ascii="Arial" w:hAnsi="Arial" w:cs="Arial"/>
        </w:rPr>
        <w:t>hinnangut</w:t>
      </w:r>
      <w:proofErr w:type="spellEnd"/>
      <w:r w:rsidRPr="00E01AA8">
        <w:rPr>
          <w:rFonts w:ascii="Arial" w:hAnsi="Arial" w:cs="Arial"/>
        </w:rPr>
        <w:t xml:space="preserve"> </w:t>
      </w:r>
      <w:proofErr w:type="spellStart"/>
      <w:r w:rsidRPr="00E01AA8">
        <w:rPr>
          <w:rFonts w:ascii="Arial" w:hAnsi="Arial" w:cs="Arial"/>
        </w:rPr>
        <w:t>lepinguliste</w:t>
      </w:r>
      <w:proofErr w:type="spellEnd"/>
      <w:r w:rsidRPr="00E01AA8">
        <w:rPr>
          <w:rFonts w:ascii="Arial" w:hAnsi="Arial" w:cs="Arial"/>
        </w:rPr>
        <w:t xml:space="preserve"> </w:t>
      </w:r>
      <w:proofErr w:type="spellStart"/>
      <w:r w:rsidRPr="00E01AA8">
        <w:rPr>
          <w:rFonts w:ascii="Arial" w:hAnsi="Arial" w:cs="Arial"/>
        </w:rPr>
        <w:t>kohustuste</w:t>
      </w:r>
      <w:proofErr w:type="spellEnd"/>
      <w:r w:rsidRPr="00E01AA8">
        <w:rPr>
          <w:rFonts w:ascii="Arial" w:hAnsi="Arial" w:cs="Arial"/>
        </w:rPr>
        <w:t xml:space="preserve"> </w:t>
      </w:r>
      <w:proofErr w:type="spellStart"/>
      <w:r w:rsidRPr="00E01AA8">
        <w:rPr>
          <w:rFonts w:ascii="Arial" w:hAnsi="Arial" w:cs="Arial"/>
        </w:rPr>
        <w:t>täitmisele</w:t>
      </w:r>
      <w:proofErr w:type="spellEnd"/>
      <w:r w:rsidRPr="00E01AA8">
        <w:rPr>
          <w:rFonts w:ascii="Arial" w:hAnsi="Arial" w:cs="Arial"/>
        </w:rPr>
        <w:t xml:space="preserve"> </w:t>
      </w:r>
      <w:proofErr w:type="spellStart"/>
      <w:r w:rsidRPr="00E01AA8">
        <w:rPr>
          <w:rFonts w:ascii="Arial" w:hAnsi="Arial" w:cs="Arial"/>
        </w:rPr>
        <w:t>jms</w:t>
      </w:r>
      <w:proofErr w:type="spellEnd"/>
      <w:r w:rsidRPr="00E01AA8">
        <w:rPr>
          <w:rFonts w:ascii="Arial" w:hAnsi="Arial" w:cs="Arial"/>
        </w:rPr>
        <w:t xml:space="preserve"> </w:t>
      </w:r>
      <w:proofErr w:type="spellStart"/>
      <w:r w:rsidRPr="00E01AA8">
        <w:rPr>
          <w:rFonts w:ascii="Arial" w:hAnsi="Arial" w:cs="Arial"/>
        </w:rPr>
        <w:t>asjaolusid</w:t>
      </w:r>
      <w:proofErr w:type="spellEnd"/>
      <w:r w:rsidRPr="00E01AA8">
        <w:rPr>
          <w:rFonts w:ascii="Arial" w:hAnsi="Arial" w:cs="Arial"/>
        </w:rPr>
        <w:t xml:space="preserve">. </w:t>
      </w:r>
    </w:p>
    <w:p w14:paraId="2A619ADF" w14:textId="32F61AEC" w:rsidR="00FA63D9" w:rsidRPr="00E01AA8" w:rsidRDefault="00056984" w:rsidP="00B545F9">
      <w:pPr>
        <w:pStyle w:val="ListParagraph"/>
        <w:numPr>
          <w:ilvl w:val="2"/>
          <w:numId w:val="32"/>
        </w:numPr>
        <w:spacing w:before="60" w:after="60"/>
        <w:ind w:left="709"/>
        <w:jc w:val="both"/>
        <w:rPr>
          <w:rFonts w:ascii="Arial" w:hAnsi="Arial" w:cs="Arial"/>
        </w:rPr>
      </w:pPr>
      <w:proofErr w:type="spellStart"/>
      <w:r w:rsidRPr="00E01AA8">
        <w:rPr>
          <w:rFonts w:ascii="Arial" w:hAnsi="Arial" w:cs="Arial"/>
        </w:rPr>
        <w:t>Eesti</w:t>
      </w:r>
      <w:proofErr w:type="spellEnd"/>
      <w:r w:rsidRPr="00E01AA8">
        <w:rPr>
          <w:rFonts w:ascii="Arial" w:hAnsi="Arial" w:cs="Arial"/>
        </w:rPr>
        <w:t xml:space="preserve"> </w:t>
      </w:r>
      <w:proofErr w:type="spellStart"/>
      <w:r w:rsidRPr="00E01AA8">
        <w:rPr>
          <w:rFonts w:ascii="Arial" w:hAnsi="Arial" w:cs="Arial"/>
        </w:rPr>
        <w:t>Raudtee</w:t>
      </w:r>
      <w:proofErr w:type="spellEnd"/>
      <w:r w:rsidR="00FA63D9" w:rsidRPr="00E01AA8">
        <w:rPr>
          <w:rFonts w:ascii="Arial" w:hAnsi="Arial" w:cs="Arial"/>
        </w:rPr>
        <w:t xml:space="preserve"> </w:t>
      </w:r>
      <w:proofErr w:type="spellStart"/>
      <w:r w:rsidR="00FA63D9" w:rsidRPr="00E01AA8">
        <w:rPr>
          <w:rFonts w:ascii="Arial" w:hAnsi="Arial" w:cs="Arial"/>
        </w:rPr>
        <w:t>eraldab</w:t>
      </w:r>
      <w:proofErr w:type="spellEnd"/>
      <w:r w:rsidR="00FA63D9" w:rsidRPr="00E01AA8">
        <w:rPr>
          <w:rFonts w:ascii="Arial" w:hAnsi="Arial" w:cs="Arial"/>
        </w:rPr>
        <w:t xml:space="preserve"> </w:t>
      </w:r>
      <w:proofErr w:type="spellStart"/>
      <w:r w:rsidR="00FA63D9" w:rsidRPr="00E01AA8">
        <w:rPr>
          <w:rFonts w:ascii="Arial" w:hAnsi="Arial" w:cs="Arial"/>
        </w:rPr>
        <w:t>läbilaskevõime</w:t>
      </w:r>
      <w:proofErr w:type="spellEnd"/>
      <w:r w:rsidR="00FA63D9" w:rsidRPr="00E01AA8">
        <w:rPr>
          <w:rFonts w:ascii="Arial" w:hAnsi="Arial" w:cs="Arial"/>
        </w:rPr>
        <w:t xml:space="preserve"> </w:t>
      </w:r>
      <w:proofErr w:type="spellStart"/>
      <w:r w:rsidR="00FA63D9" w:rsidRPr="00E01AA8">
        <w:rPr>
          <w:rFonts w:ascii="Arial" w:hAnsi="Arial" w:cs="Arial"/>
        </w:rPr>
        <w:t>jaotamisel</w:t>
      </w:r>
      <w:proofErr w:type="spellEnd"/>
      <w:r w:rsidR="000454A9" w:rsidRPr="00E01AA8">
        <w:rPr>
          <w:rFonts w:ascii="Arial" w:hAnsi="Arial" w:cs="Arial"/>
        </w:rPr>
        <w:t xml:space="preserve"> </w:t>
      </w:r>
      <w:proofErr w:type="spellStart"/>
      <w:r w:rsidR="000454A9" w:rsidRPr="00E01AA8">
        <w:rPr>
          <w:rFonts w:ascii="Arial" w:hAnsi="Arial" w:cs="Arial"/>
        </w:rPr>
        <w:t>raudteeseaduse</w:t>
      </w:r>
      <w:proofErr w:type="spellEnd"/>
      <w:r w:rsidR="000454A9" w:rsidRPr="00E01AA8">
        <w:rPr>
          <w:rFonts w:ascii="Arial" w:hAnsi="Arial" w:cs="Arial"/>
        </w:rPr>
        <w:t xml:space="preserve"> § </w:t>
      </w:r>
      <w:r w:rsidR="009C03C6" w:rsidRPr="00E01AA8">
        <w:rPr>
          <w:rFonts w:ascii="Arial" w:hAnsi="Arial" w:cs="Arial"/>
        </w:rPr>
        <w:t>81</w:t>
      </w:r>
      <w:r w:rsidR="000454A9" w:rsidRPr="00E01AA8">
        <w:rPr>
          <w:rFonts w:ascii="Arial" w:hAnsi="Arial" w:cs="Arial"/>
        </w:rPr>
        <w:t xml:space="preserve"> </w:t>
      </w:r>
      <w:proofErr w:type="spellStart"/>
      <w:r w:rsidR="000454A9" w:rsidRPr="00E01AA8">
        <w:rPr>
          <w:rFonts w:ascii="Arial" w:hAnsi="Arial" w:cs="Arial"/>
        </w:rPr>
        <w:t>lg</w:t>
      </w:r>
      <w:proofErr w:type="spellEnd"/>
      <w:r w:rsidR="000454A9" w:rsidRPr="00E01AA8">
        <w:rPr>
          <w:rFonts w:ascii="Arial" w:hAnsi="Arial" w:cs="Arial"/>
        </w:rPr>
        <w:t xml:space="preserve"> </w:t>
      </w:r>
      <w:r w:rsidR="009C03C6" w:rsidRPr="00E01AA8">
        <w:rPr>
          <w:rFonts w:ascii="Arial" w:hAnsi="Arial" w:cs="Arial"/>
        </w:rPr>
        <w:t>3</w:t>
      </w:r>
      <w:r w:rsidR="000454A9" w:rsidRPr="00E01AA8">
        <w:rPr>
          <w:rFonts w:ascii="Arial" w:hAnsi="Arial" w:cs="Arial"/>
        </w:rPr>
        <w:t xml:space="preserve"> </w:t>
      </w:r>
      <w:proofErr w:type="spellStart"/>
      <w:r w:rsidR="000454A9" w:rsidRPr="00E01AA8">
        <w:rPr>
          <w:rFonts w:ascii="Arial" w:hAnsi="Arial" w:cs="Arial"/>
        </w:rPr>
        <w:t>kohaselt</w:t>
      </w:r>
      <w:proofErr w:type="spellEnd"/>
      <w:r w:rsidR="00FA63D9" w:rsidRPr="00E01AA8">
        <w:rPr>
          <w:rFonts w:ascii="Arial" w:hAnsi="Arial" w:cs="Arial"/>
        </w:rPr>
        <w:t xml:space="preserve"> </w:t>
      </w:r>
      <w:proofErr w:type="spellStart"/>
      <w:r w:rsidR="00FA63D9" w:rsidRPr="00E01AA8">
        <w:rPr>
          <w:rFonts w:ascii="Arial" w:hAnsi="Arial" w:cs="Arial"/>
        </w:rPr>
        <w:t>esimese</w:t>
      </w:r>
      <w:proofErr w:type="spellEnd"/>
      <w:r w:rsidR="00FA63D9" w:rsidRPr="00E01AA8">
        <w:rPr>
          <w:rFonts w:ascii="Arial" w:hAnsi="Arial" w:cs="Arial"/>
        </w:rPr>
        <w:t xml:space="preserve"> </w:t>
      </w:r>
      <w:proofErr w:type="spellStart"/>
      <w:r w:rsidR="00FA63D9" w:rsidRPr="00E01AA8">
        <w:rPr>
          <w:rFonts w:ascii="Arial" w:hAnsi="Arial" w:cs="Arial"/>
        </w:rPr>
        <w:t>eelistusena</w:t>
      </w:r>
      <w:proofErr w:type="spellEnd"/>
      <w:r w:rsidR="00FA63D9" w:rsidRPr="00E01AA8">
        <w:rPr>
          <w:rFonts w:ascii="Arial" w:hAnsi="Arial" w:cs="Arial"/>
        </w:rPr>
        <w:t xml:space="preserve"> </w:t>
      </w:r>
      <w:proofErr w:type="spellStart"/>
      <w:r w:rsidR="00FA63D9" w:rsidRPr="00E01AA8">
        <w:rPr>
          <w:rFonts w:ascii="Arial" w:hAnsi="Arial" w:cs="Arial"/>
        </w:rPr>
        <w:t>rongiliinid</w:t>
      </w:r>
      <w:proofErr w:type="spellEnd"/>
      <w:r w:rsidR="00FA63D9" w:rsidRPr="00E01AA8">
        <w:rPr>
          <w:rFonts w:ascii="Arial" w:hAnsi="Arial" w:cs="Arial"/>
        </w:rPr>
        <w:t xml:space="preserve">, mis on </w:t>
      </w:r>
      <w:proofErr w:type="spellStart"/>
      <w:r w:rsidR="00FA63D9" w:rsidRPr="00E01AA8">
        <w:rPr>
          <w:rFonts w:ascii="Arial" w:hAnsi="Arial" w:cs="Arial"/>
        </w:rPr>
        <w:t>vajalikud</w:t>
      </w:r>
      <w:proofErr w:type="spellEnd"/>
      <w:r w:rsidR="00FA63D9" w:rsidRPr="00E01AA8">
        <w:rPr>
          <w:rFonts w:ascii="Arial" w:hAnsi="Arial" w:cs="Arial"/>
        </w:rPr>
        <w:t xml:space="preserve"> </w:t>
      </w:r>
      <w:proofErr w:type="spellStart"/>
      <w:r w:rsidR="00FA63D9" w:rsidRPr="00E01AA8">
        <w:rPr>
          <w:rFonts w:ascii="Arial" w:hAnsi="Arial" w:cs="Arial"/>
        </w:rPr>
        <w:t>avalikuks</w:t>
      </w:r>
      <w:proofErr w:type="spellEnd"/>
      <w:r w:rsidR="00FA63D9" w:rsidRPr="00E01AA8">
        <w:rPr>
          <w:rFonts w:ascii="Arial" w:hAnsi="Arial" w:cs="Arial"/>
        </w:rPr>
        <w:t xml:space="preserve"> </w:t>
      </w:r>
      <w:proofErr w:type="spellStart"/>
      <w:r w:rsidR="00FA63D9" w:rsidRPr="00E01AA8">
        <w:rPr>
          <w:rFonts w:ascii="Arial" w:hAnsi="Arial" w:cs="Arial"/>
        </w:rPr>
        <w:t>reisijateveoks</w:t>
      </w:r>
      <w:proofErr w:type="spellEnd"/>
      <w:r w:rsidR="00FA63D9" w:rsidRPr="00E01AA8">
        <w:rPr>
          <w:rFonts w:ascii="Arial" w:hAnsi="Arial" w:cs="Arial"/>
        </w:rPr>
        <w:t xml:space="preserve"> </w:t>
      </w:r>
      <w:proofErr w:type="spellStart"/>
      <w:r w:rsidR="00FA63D9" w:rsidRPr="00E01AA8">
        <w:rPr>
          <w:rFonts w:ascii="Arial" w:hAnsi="Arial" w:cs="Arial"/>
        </w:rPr>
        <w:t>rahvusvahelises</w:t>
      </w:r>
      <w:proofErr w:type="spellEnd"/>
      <w:r w:rsidR="00FA63D9" w:rsidRPr="00E01AA8">
        <w:rPr>
          <w:rFonts w:ascii="Arial" w:hAnsi="Arial" w:cs="Arial"/>
        </w:rPr>
        <w:t xml:space="preserve"> </w:t>
      </w:r>
      <w:proofErr w:type="spellStart"/>
      <w:r w:rsidR="00FA63D9" w:rsidRPr="00E01AA8">
        <w:rPr>
          <w:rFonts w:ascii="Arial" w:hAnsi="Arial" w:cs="Arial"/>
        </w:rPr>
        <w:t>otseühenduses</w:t>
      </w:r>
      <w:proofErr w:type="spellEnd"/>
      <w:r w:rsidR="00FA63D9" w:rsidRPr="00E01AA8">
        <w:rPr>
          <w:rFonts w:ascii="Arial" w:hAnsi="Arial" w:cs="Arial"/>
        </w:rPr>
        <w:t xml:space="preserve">. </w:t>
      </w:r>
      <w:proofErr w:type="spellStart"/>
      <w:r w:rsidR="00FA63D9" w:rsidRPr="00E01AA8">
        <w:rPr>
          <w:rFonts w:ascii="Arial" w:hAnsi="Arial" w:cs="Arial"/>
        </w:rPr>
        <w:t>Esimest</w:t>
      </w:r>
      <w:proofErr w:type="spellEnd"/>
      <w:r w:rsidR="00FA63D9" w:rsidRPr="00E01AA8">
        <w:rPr>
          <w:rFonts w:ascii="Arial" w:hAnsi="Arial" w:cs="Arial"/>
        </w:rPr>
        <w:t xml:space="preserve"> </w:t>
      </w:r>
      <w:proofErr w:type="spellStart"/>
      <w:r w:rsidR="00FA63D9" w:rsidRPr="00E01AA8">
        <w:rPr>
          <w:rFonts w:ascii="Arial" w:hAnsi="Arial" w:cs="Arial"/>
        </w:rPr>
        <w:t>eelistust</w:t>
      </w:r>
      <w:proofErr w:type="spellEnd"/>
      <w:r w:rsidR="00FA63D9" w:rsidRPr="00E01AA8">
        <w:rPr>
          <w:rFonts w:ascii="Arial" w:hAnsi="Arial" w:cs="Arial"/>
        </w:rPr>
        <w:t xml:space="preserve"> </w:t>
      </w:r>
      <w:proofErr w:type="spellStart"/>
      <w:r w:rsidR="00FA63D9" w:rsidRPr="00E01AA8">
        <w:rPr>
          <w:rFonts w:ascii="Arial" w:hAnsi="Arial" w:cs="Arial"/>
        </w:rPr>
        <w:t>kohaldatakse</w:t>
      </w:r>
      <w:proofErr w:type="spellEnd"/>
      <w:r w:rsidR="00FA63D9" w:rsidRPr="00E01AA8">
        <w:rPr>
          <w:rFonts w:ascii="Arial" w:hAnsi="Arial" w:cs="Arial"/>
        </w:rPr>
        <w:t xml:space="preserve"> </w:t>
      </w:r>
      <w:proofErr w:type="spellStart"/>
      <w:r w:rsidR="00FA63D9" w:rsidRPr="00E01AA8">
        <w:rPr>
          <w:rFonts w:ascii="Arial" w:hAnsi="Arial" w:cs="Arial"/>
        </w:rPr>
        <w:t>raudteeveo-ettevõtjatele</w:t>
      </w:r>
      <w:proofErr w:type="spellEnd"/>
      <w:r w:rsidR="00FA63D9" w:rsidRPr="00E01AA8">
        <w:rPr>
          <w:rFonts w:ascii="Arial" w:hAnsi="Arial" w:cs="Arial"/>
        </w:rPr>
        <w:t xml:space="preserve">, </w:t>
      </w:r>
      <w:proofErr w:type="spellStart"/>
      <w:r w:rsidR="00FA63D9" w:rsidRPr="00E01AA8">
        <w:rPr>
          <w:rFonts w:ascii="Arial" w:hAnsi="Arial" w:cs="Arial"/>
        </w:rPr>
        <w:t>kes</w:t>
      </w:r>
      <w:proofErr w:type="spellEnd"/>
      <w:r w:rsidR="00FA63D9" w:rsidRPr="00E01AA8">
        <w:rPr>
          <w:rFonts w:ascii="Arial" w:hAnsi="Arial" w:cs="Arial"/>
        </w:rPr>
        <w:t xml:space="preserve"> </w:t>
      </w:r>
      <w:proofErr w:type="spellStart"/>
      <w:r w:rsidR="00FA63D9" w:rsidRPr="00E01AA8">
        <w:rPr>
          <w:rFonts w:ascii="Arial" w:hAnsi="Arial" w:cs="Arial"/>
        </w:rPr>
        <w:t>tegelevad</w:t>
      </w:r>
      <w:proofErr w:type="spellEnd"/>
      <w:r w:rsidR="00FA63D9" w:rsidRPr="00E01AA8">
        <w:rPr>
          <w:rFonts w:ascii="Arial" w:hAnsi="Arial" w:cs="Arial"/>
        </w:rPr>
        <w:t xml:space="preserve"> </w:t>
      </w:r>
      <w:proofErr w:type="spellStart"/>
      <w:r w:rsidR="00FA63D9" w:rsidRPr="00E01AA8">
        <w:rPr>
          <w:rFonts w:ascii="Arial" w:hAnsi="Arial" w:cs="Arial"/>
        </w:rPr>
        <w:t>avaliku</w:t>
      </w:r>
      <w:proofErr w:type="spellEnd"/>
      <w:r w:rsidR="00FA63D9" w:rsidRPr="00E01AA8">
        <w:rPr>
          <w:rFonts w:ascii="Arial" w:hAnsi="Arial" w:cs="Arial"/>
        </w:rPr>
        <w:t xml:space="preserve"> </w:t>
      </w:r>
      <w:proofErr w:type="spellStart"/>
      <w:r w:rsidR="00FA63D9" w:rsidRPr="00E01AA8">
        <w:rPr>
          <w:rFonts w:ascii="Arial" w:hAnsi="Arial" w:cs="Arial"/>
        </w:rPr>
        <w:t>reisijateveoga</w:t>
      </w:r>
      <w:proofErr w:type="spellEnd"/>
      <w:r w:rsidR="00FA63D9" w:rsidRPr="00E01AA8">
        <w:rPr>
          <w:rFonts w:ascii="Arial" w:hAnsi="Arial" w:cs="Arial"/>
        </w:rPr>
        <w:t xml:space="preserve"> </w:t>
      </w:r>
      <w:proofErr w:type="spellStart"/>
      <w:r w:rsidR="00FA63D9" w:rsidRPr="00E01AA8">
        <w:rPr>
          <w:rFonts w:ascii="Arial" w:hAnsi="Arial" w:cs="Arial"/>
        </w:rPr>
        <w:t>rahvusvahelises</w:t>
      </w:r>
      <w:proofErr w:type="spellEnd"/>
      <w:r w:rsidR="00FA63D9" w:rsidRPr="00E01AA8">
        <w:rPr>
          <w:rFonts w:ascii="Arial" w:hAnsi="Arial" w:cs="Arial"/>
        </w:rPr>
        <w:t xml:space="preserve"> </w:t>
      </w:r>
      <w:proofErr w:type="spellStart"/>
      <w:r w:rsidR="00FA63D9" w:rsidRPr="00E01AA8">
        <w:rPr>
          <w:rFonts w:ascii="Arial" w:hAnsi="Arial" w:cs="Arial"/>
        </w:rPr>
        <w:t>otseühenduses</w:t>
      </w:r>
      <w:proofErr w:type="spellEnd"/>
      <w:r w:rsidR="00FA63D9" w:rsidRPr="00E01AA8">
        <w:rPr>
          <w:rFonts w:ascii="Arial" w:hAnsi="Arial" w:cs="Arial"/>
        </w:rPr>
        <w:t xml:space="preserve"> </w:t>
      </w:r>
      <w:proofErr w:type="spellStart"/>
      <w:r w:rsidR="00FA63D9" w:rsidRPr="00E01AA8">
        <w:rPr>
          <w:rFonts w:ascii="Arial" w:hAnsi="Arial" w:cs="Arial"/>
        </w:rPr>
        <w:t>rahvusvahelise</w:t>
      </w:r>
      <w:proofErr w:type="spellEnd"/>
      <w:r w:rsidR="00FA63D9" w:rsidRPr="00E01AA8">
        <w:rPr>
          <w:rFonts w:ascii="Arial" w:hAnsi="Arial" w:cs="Arial"/>
        </w:rPr>
        <w:t xml:space="preserve"> </w:t>
      </w:r>
      <w:proofErr w:type="spellStart"/>
      <w:r w:rsidR="00FA63D9" w:rsidRPr="00E01AA8">
        <w:rPr>
          <w:rFonts w:ascii="Arial" w:hAnsi="Arial" w:cs="Arial"/>
        </w:rPr>
        <w:t>kokkuleppe</w:t>
      </w:r>
      <w:proofErr w:type="spellEnd"/>
      <w:r w:rsidR="00FA63D9" w:rsidRPr="00E01AA8">
        <w:rPr>
          <w:rFonts w:ascii="Arial" w:hAnsi="Arial" w:cs="Arial"/>
        </w:rPr>
        <w:t xml:space="preserve"> </w:t>
      </w:r>
      <w:proofErr w:type="spellStart"/>
      <w:r w:rsidR="00FA63D9" w:rsidRPr="00E01AA8">
        <w:rPr>
          <w:rFonts w:ascii="Arial" w:hAnsi="Arial" w:cs="Arial"/>
        </w:rPr>
        <w:t>alusel</w:t>
      </w:r>
      <w:proofErr w:type="spellEnd"/>
      <w:r w:rsidR="00FA63D9" w:rsidRPr="00E01AA8">
        <w:rPr>
          <w:rFonts w:ascii="Arial" w:hAnsi="Arial" w:cs="Arial"/>
        </w:rPr>
        <w:t xml:space="preserve"> </w:t>
      </w:r>
      <w:proofErr w:type="spellStart"/>
      <w:r w:rsidR="00FA63D9" w:rsidRPr="00E01AA8">
        <w:rPr>
          <w:rFonts w:ascii="Arial" w:hAnsi="Arial" w:cs="Arial"/>
        </w:rPr>
        <w:t>ja</w:t>
      </w:r>
      <w:proofErr w:type="spellEnd"/>
      <w:r w:rsidR="00FA63D9" w:rsidRPr="00E01AA8">
        <w:rPr>
          <w:rFonts w:ascii="Arial" w:hAnsi="Arial" w:cs="Arial"/>
        </w:rPr>
        <w:t xml:space="preserve"> </w:t>
      </w:r>
      <w:proofErr w:type="spellStart"/>
      <w:r w:rsidR="00FA63D9" w:rsidRPr="00E01AA8">
        <w:rPr>
          <w:rFonts w:ascii="Arial" w:hAnsi="Arial" w:cs="Arial"/>
        </w:rPr>
        <w:t>kes</w:t>
      </w:r>
      <w:proofErr w:type="spellEnd"/>
      <w:r w:rsidR="00FA63D9" w:rsidRPr="00E01AA8">
        <w:rPr>
          <w:rFonts w:ascii="Arial" w:hAnsi="Arial" w:cs="Arial"/>
        </w:rPr>
        <w:t xml:space="preserve"> </w:t>
      </w:r>
      <w:proofErr w:type="spellStart"/>
      <w:r w:rsidR="00FA63D9" w:rsidRPr="00E01AA8">
        <w:rPr>
          <w:rFonts w:ascii="Arial" w:hAnsi="Arial" w:cs="Arial"/>
        </w:rPr>
        <w:t>va</w:t>
      </w:r>
      <w:r w:rsidR="00C30CA7" w:rsidRPr="00E01AA8">
        <w:rPr>
          <w:rFonts w:ascii="Arial" w:hAnsi="Arial" w:cs="Arial"/>
        </w:rPr>
        <w:t>s</w:t>
      </w:r>
      <w:r w:rsidR="00FA63D9" w:rsidRPr="00E01AA8">
        <w:rPr>
          <w:rFonts w:ascii="Arial" w:hAnsi="Arial" w:cs="Arial"/>
        </w:rPr>
        <w:t>tavad</w:t>
      </w:r>
      <w:proofErr w:type="spellEnd"/>
      <w:r w:rsidR="00FA63D9" w:rsidRPr="00E01AA8">
        <w:rPr>
          <w:rFonts w:ascii="Arial" w:hAnsi="Arial" w:cs="Arial"/>
        </w:rPr>
        <w:t xml:space="preserve"> </w:t>
      </w:r>
      <w:proofErr w:type="spellStart"/>
      <w:r w:rsidR="00FA63D9" w:rsidRPr="00E01AA8">
        <w:rPr>
          <w:rFonts w:ascii="Arial" w:hAnsi="Arial" w:cs="Arial"/>
        </w:rPr>
        <w:t>selles</w:t>
      </w:r>
      <w:proofErr w:type="spellEnd"/>
      <w:r w:rsidR="00FA63D9" w:rsidRPr="00E01AA8">
        <w:rPr>
          <w:rFonts w:ascii="Arial" w:hAnsi="Arial" w:cs="Arial"/>
        </w:rPr>
        <w:t xml:space="preserve"> </w:t>
      </w:r>
      <w:proofErr w:type="spellStart"/>
      <w:r w:rsidR="00FA63D9" w:rsidRPr="00E01AA8">
        <w:rPr>
          <w:rFonts w:ascii="Arial" w:hAnsi="Arial" w:cs="Arial"/>
        </w:rPr>
        <w:t>sätestatud</w:t>
      </w:r>
      <w:proofErr w:type="spellEnd"/>
      <w:r w:rsidR="00FA63D9" w:rsidRPr="00E01AA8">
        <w:rPr>
          <w:rFonts w:ascii="Arial" w:hAnsi="Arial" w:cs="Arial"/>
        </w:rPr>
        <w:t xml:space="preserve"> </w:t>
      </w:r>
      <w:proofErr w:type="spellStart"/>
      <w:r w:rsidR="00FA63D9" w:rsidRPr="00E01AA8">
        <w:rPr>
          <w:rFonts w:ascii="Arial" w:hAnsi="Arial" w:cs="Arial"/>
        </w:rPr>
        <w:t>tingimustele</w:t>
      </w:r>
      <w:proofErr w:type="spellEnd"/>
      <w:r w:rsidR="00FA63D9" w:rsidRPr="00E01AA8">
        <w:rPr>
          <w:rFonts w:ascii="Arial" w:hAnsi="Arial" w:cs="Arial"/>
        </w:rPr>
        <w:t>.</w:t>
      </w:r>
    </w:p>
    <w:p w14:paraId="7D7F2C48" w14:textId="3ECD021D" w:rsidR="000454A9" w:rsidRPr="00141FC9" w:rsidRDefault="000454A9" w:rsidP="00B545F9">
      <w:pPr>
        <w:numPr>
          <w:ilvl w:val="2"/>
          <w:numId w:val="32"/>
        </w:numPr>
        <w:spacing w:before="120" w:after="60"/>
        <w:ind w:left="709" w:hanging="709"/>
        <w:jc w:val="both"/>
        <w:rPr>
          <w:rFonts w:ascii="Arial" w:hAnsi="Arial" w:cs="Arial"/>
        </w:rPr>
      </w:pPr>
      <w:proofErr w:type="spellStart"/>
      <w:r w:rsidRPr="00141FC9">
        <w:rPr>
          <w:rFonts w:ascii="Arial" w:hAnsi="Arial" w:cs="Arial"/>
        </w:rPr>
        <w:t>Teise</w:t>
      </w:r>
      <w:proofErr w:type="spellEnd"/>
      <w:r w:rsidRPr="00141FC9">
        <w:rPr>
          <w:rFonts w:ascii="Arial" w:hAnsi="Arial" w:cs="Arial"/>
        </w:rPr>
        <w:t xml:space="preserve"> </w:t>
      </w:r>
      <w:proofErr w:type="spellStart"/>
      <w:r w:rsidRPr="00141FC9">
        <w:rPr>
          <w:rFonts w:ascii="Arial" w:hAnsi="Arial" w:cs="Arial"/>
        </w:rPr>
        <w:t>eelistusena</w:t>
      </w:r>
      <w:proofErr w:type="spellEnd"/>
      <w:r w:rsidRPr="00141FC9">
        <w:rPr>
          <w:rFonts w:ascii="Arial" w:hAnsi="Arial" w:cs="Arial"/>
        </w:rPr>
        <w:t xml:space="preserve"> </w:t>
      </w:r>
      <w:proofErr w:type="spellStart"/>
      <w:r w:rsidRPr="00141FC9">
        <w:rPr>
          <w:rFonts w:ascii="Arial" w:hAnsi="Arial" w:cs="Arial"/>
        </w:rPr>
        <w:t>eraldatakse</w:t>
      </w:r>
      <w:proofErr w:type="spellEnd"/>
      <w:r w:rsidRPr="00141FC9">
        <w:rPr>
          <w:rFonts w:ascii="Arial" w:hAnsi="Arial" w:cs="Arial"/>
        </w:rPr>
        <w:t xml:space="preserve"> </w:t>
      </w:r>
      <w:proofErr w:type="spellStart"/>
      <w:r w:rsidRPr="00141FC9">
        <w:rPr>
          <w:rFonts w:ascii="Arial" w:hAnsi="Arial" w:cs="Arial"/>
        </w:rPr>
        <w:t>raudteeseaduse</w:t>
      </w:r>
      <w:proofErr w:type="spellEnd"/>
      <w:r w:rsidRPr="00141FC9">
        <w:rPr>
          <w:rFonts w:ascii="Arial" w:hAnsi="Arial" w:cs="Arial"/>
        </w:rPr>
        <w:t xml:space="preserve"> § </w:t>
      </w:r>
      <w:r w:rsidR="009C03C6" w:rsidRPr="00141FC9">
        <w:rPr>
          <w:rFonts w:ascii="Arial" w:hAnsi="Arial" w:cs="Arial"/>
        </w:rPr>
        <w:t xml:space="preserve">81 </w:t>
      </w:r>
      <w:proofErr w:type="spellStart"/>
      <w:r w:rsidRPr="00141FC9">
        <w:rPr>
          <w:rFonts w:ascii="Arial" w:hAnsi="Arial" w:cs="Arial"/>
        </w:rPr>
        <w:t>lg</w:t>
      </w:r>
      <w:proofErr w:type="spellEnd"/>
      <w:r w:rsidRPr="00141FC9">
        <w:rPr>
          <w:rFonts w:ascii="Arial" w:hAnsi="Arial" w:cs="Arial"/>
        </w:rPr>
        <w:t xml:space="preserve"> </w:t>
      </w:r>
      <w:r w:rsidR="009C03C6" w:rsidRPr="00141FC9">
        <w:rPr>
          <w:rFonts w:ascii="Arial" w:hAnsi="Arial" w:cs="Arial"/>
        </w:rPr>
        <w:t>4</w:t>
      </w:r>
      <w:r w:rsidRPr="00141FC9">
        <w:rPr>
          <w:rFonts w:ascii="Arial" w:hAnsi="Arial" w:cs="Arial"/>
        </w:rPr>
        <w:t xml:space="preserve"> </w:t>
      </w:r>
      <w:proofErr w:type="spellStart"/>
      <w:r w:rsidRPr="00141FC9">
        <w:rPr>
          <w:rFonts w:ascii="Arial" w:hAnsi="Arial" w:cs="Arial"/>
        </w:rPr>
        <w:t>kohaslt</w:t>
      </w:r>
      <w:proofErr w:type="spellEnd"/>
      <w:r w:rsidRPr="00141FC9">
        <w:rPr>
          <w:rFonts w:ascii="Arial" w:hAnsi="Arial" w:cs="Arial"/>
        </w:rPr>
        <w:t xml:space="preserve"> </w:t>
      </w:r>
      <w:proofErr w:type="spellStart"/>
      <w:r w:rsidRPr="00141FC9">
        <w:rPr>
          <w:rFonts w:ascii="Arial" w:hAnsi="Arial" w:cs="Arial"/>
        </w:rPr>
        <w:t>läbilaskevõimeosad</w:t>
      </w:r>
      <w:proofErr w:type="spellEnd"/>
      <w:r w:rsidRPr="00141FC9">
        <w:rPr>
          <w:rFonts w:ascii="Arial" w:hAnsi="Arial" w:cs="Arial"/>
        </w:rPr>
        <w:t xml:space="preserve"> </w:t>
      </w:r>
      <w:proofErr w:type="spellStart"/>
      <w:r w:rsidRPr="00141FC9">
        <w:rPr>
          <w:rFonts w:ascii="Arial" w:hAnsi="Arial" w:cs="Arial"/>
        </w:rPr>
        <w:t>riigisis</w:t>
      </w:r>
      <w:r w:rsidR="001C37E0" w:rsidRPr="00141FC9">
        <w:rPr>
          <w:rFonts w:ascii="Arial" w:hAnsi="Arial" w:cs="Arial"/>
        </w:rPr>
        <w:t>es</w:t>
      </w:r>
      <w:r w:rsidRPr="00141FC9">
        <w:rPr>
          <w:rFonts w:ascii="Arial" w:hAnsi="Arial" w:cs="Arial"/>
        </w:rPr>
        <w:t>eks</w:t>
      </w:r>
      <w:proofErr w:type="spellEnd"/>
      <w:r w:rsidRPr="00141FC9">
        <w:rPr>
          <w:rFonts w:ascii="Arial" w:hAnsi="Arial" w:cs="Arial"/>
        </w:rPr>
        <w:t xml:space="preserve"> </w:t>
      </w:r>
      <w:proofErr w:type="spellStart"/>
      <w:r w:rsidRPr="00141FC9">
        <w:rPr>
          <w:rFonts w:ascii="Arial" w:hAnsi="Arial" w:cs="Arial"/>
        </w:rPr>
        <w:t>avalikuks</w:t>
      </w:r>
      <w:proofErr w:type="spellEnd"/>
      <w:r w:rsidRPr="00141FC9">
        <w:rPr>
          <w:rFonts w:ascii="Arial" w:hAnsi="Arial" w:cs="Arial"/>
        </w:rPr>
        <w:t xml:space="preserve"> </w:t>
      </w:r>
      <w:proofErr w:type="spellStart"/>
      <w:r w:rsidRPr="00141FC9">
        <w:rPr>
          <w:rFonts w:ascii="Arial" w:hAnsi="Arial" w:cs="Arial"/>
        </w:rPr>
        <w:t>reisijateveoks</w:t>
      </w:r>
      <w:proofErr w:type="spellEnd"/>
      <w:r w:rsidRPr="00141FC9">
        <w:rPr>
          <w:rFonts w:ascii="Arial" w:hAnsi="Arial" w:cs="Arial"/>
        </w:rPr>
        <w:t>.</w:t>
      </w:r>
      <w:r w:rsidR="005F15F4" w:rsidRPr="00141FC9">
        <w:rPr>
          <w:rFonts w:ascii="Arial" w:hAnsi="Arial" w:cs="Arial"/>
        </w:rPr>
        <w:t xml:space="preserve"> </w:t>
      </w:r>
      <w:proofErr w:type="spellStart"/>
      <w:r w:rsidR="00F37FF1" w:rsidRPr="00141FC9">
        <w:rPr>
          <w:rFonts w:ascii="Arial" w:hAnsi="Arial" w:cs="Arial"/>
        </w:rPr>
        <w:t>Majandus</w:t>
      </w:r>
      <w:proofErr w:type="spellEnd"/>
      <w:r w:rsidR="00F37FF1" w:rsidRPr="00141FC9">
        <w:rPr>
          <w:rFonts w:ascii="Arial" w:hAnsi="Arial" w:cs="Arial"/>
        </w:rPr>
        <w:t xml:space="preserve">- </w:t>
      </w:r>
      <w:proofErr w:type="spellStart"/>
      <w:r w:rsidR="00F37FF1" w:rsidRPr="00141FC9">
        <w:rPr>
          <w:rFonts w:ascii="Arial" w:hAnsi="Arial" w:cs="Arial"/>
        </w:rPr>
        <w:t>ja</w:t>
      </w:r>
      <w:proofErr w:type="spellEnd"/>
      <w:r w:rsidR="00F37FF1" w:rsidRPr="00141FC9">
        <w:rPr>
          <w:rFonts w:ascii="Arial" w:hAnsi="Arial" w:cs="Arial"/>
        </w:rPr>
        <w:t xml:space="preserve"> </w:t>
      </w:r>
      <w:proofErr w:type="spellStart"/>
      <w:r w:rsidR="00F37FF1" w:rsidRPr="00141FC9">
        <w:rPr>
          <w:rFonts w:ascii="Arial" w:hAnsi="Arial" w:cs="Arial"/>
        </w:rPr>
        <w:t>Kommunikatsiooniministeerium</w:t>
      </w:r>
      <w:proofErr w:type="spellEnd"/>
      <w:r w:rsidR="00F37FF1" w:rsidRPr="00141FC9">
        <w:rPr>
          <w:rFonts w:ascii="Arial" w:hAnsi="Arial" w:cs="Arial"/>
        </w:rPr>
        <w:t xml:space="preserve"> </w:t>
      </w:r>
      <w:proofErr w:type="spellStart"/>
      <w:r w:rsidR="00F37FF1" w:rsidRPr="00141FC9">
        <w:rPr>
          <w:rFonts w:ascii="Arial" w:hAnsi="Arial" w:cs="Arial"/>
        </w:rPr>
        <w:t>teavitab</w:t>
      </w:r>
      <w:proofErr w:type="spellEnd"/>
      <w:r w:rsidR="00F37FF1" w:rsidRPr="00141FC9">
        <w:rPr>
          <w:rFonts w:ascii="Arial" w:hAnsi="Arial" w:cs="Arial"/>
        </w:rPr>
        <w:t xml:space="preserve"> </w:t>
      </w:r>
      <w:proofErr w:type="spellStart"/>
      <w:r w:rsidR="00696AF7" w:rsidRPr="00141FC9">
        <w:rPr>
          <w:rFonts w:ascii="Arial" w:hAnsi="Arial" w:cs="Arial"/>
        </w:rPr>
        <w:t>Eesti</w:t>
      </w:r>
      <w:proofErr w:type="spellEnd"/>
      <w:r w:rsidR="00696AF7" w:rsidRPr="00141FC9">
        <w:rPr>
          <w:rFonts w:ascii="Arial" w:hAnsi="Arial" w:cs="Arial"/>
        </w:rPr>
        <w:t xml:space="preserve"> </w:t>
      </w:r>
      <w:proofErr w:type="spellStart"/>
      <w:r w:rsidR="00696AF7" w:rsidRPr="00141FC9">
        <w:rPr>
          <w:rFonts w:ascii="Arial" w:hAnsi="Arial" w:cs="Arial"/>
        </w:rPr>
        <w:t>Raudtee</w:t>
      </w:r>
      <w:proofErr w:type="spellEnd"/>
      <w:r w:rsidR="00F37FF1" w:rsidRPr="00141FC9">
        <w:rPr>
          <w:rFonts w:ascii="Arial" w:hAnsi="Arial" w:cs="Arial"/>
        </w:rPr>
        <w:t xml:space="preserve"> </w:t>
      </w:r>
      <w:proofErr w:type="spellStart"/>
      <w:r w:rsidR="00F37FF1" w:rsidRPr="00141FC9">
        <w:rPr>
          <w:rFonts w:ascii="Arial" w:hAnsi="Arial" w:cs="Arial"/>
        </w:rPr>
        <w:t>riigisise</w:t>
      </w:r>
      <w:r w:rsidR="001C37E0" w:rsidRPr="00141FC9">
        <w:rPr>
          <w:rFonts w:ascii="Arial" w:hAnsi="Arial" w:cs="Arial"/>
        </w:rPr>
        <w:t>se</w:t>
      </w:r>
      <w:proofErr w:type="spellEnd"/>
      <w:r w:rsidR="00F37FF1" w:rsidRPr="00141FC9">
        <w:rPr>
          <w:rFonts w:ascii="Arial" w:hAnsi="Arial" w:cs="Arial"/>
        </w:rPr>
        <w:t xml:space="preserve"> </w:t>
      </w:r>
      <w:proofErr w:type="spellStart"/>
      <w:r w:rsidR="00F37FF1" w:rsidRPr="00141FC9">
        <w:rPr>
          <w:rFonts w:ascii="Arial" w:hAnsi="Arial" w:cs="Arial"/>
        </w:rPr>
        <w:t>avaliku</w:t>
      </w:r>
      <w:proofErr w:type="spellEnd"/>
      <w:r w:rsidR="00F37FF1" w:rsidRPr="00141FC9">
        <w:rPr>
          <w:rFonts w:ascii="Arial" w:hAnsi="Arial" w:cs="Arial"/>
        </w:rPr>
        <w:t xml:space="preserve"> </w:t>
      </w:r>
      <w:proofErr w:type="spellStart"/>
      <w:r w:rsidR="00F37FF1" w:rsidRPr="00141FC9">
        <w:rPr>
          <w:rFonts w:ascii="Arial" w:hAnsi="Arial" w:cs="Arial"/>
        </w:rPr>
        <w:t>reisijateveo</w:t>
      </w:r>
      <w:proofErr w:type="spellEnd"/>
      <w:r w:rsidR="00F37FF1" w:rsidRPr="00141FC9">
        <w:rPr>
          <w:rFonts w:ascii="Arial" w:hAnsi="Arial" w:cs="Arial"/>
        </w:rPr>
        <w:t xml:space="preserve"> </w:t>
      </w:r>
      <w:proofErr w:type="spellStart"/>
      <w:r w:rsidR="00F37FF1" w:rsidRPr="00141FC9">
        <w:rPr>
          <w:rFonts w:ascii="Arial" w:hAnsi="Arial" w:cs="Arial"/>
        </w:rPr>
        <w:t>vajadusest</w:t>
      </w:r>
      <w:proofErr w:type="spellEnd"/>
      <w:r w:rsidR="00F37FF1" w:rsidRPr="00141FC9">
        <w:rPr>
          <w:rFonts w:ascii="Arial" w:hAnsi="Arial" w:cs="Arial"/>
        </w:rPr>
        <w:t xml:space="preserve"> </w:t>
      </w:r>
      <w:proofErr w:type="spellStart"/>
      <w:r w:rsidR="00F37FF1" w:rsidRPr="00141FC9">
        <w:rPr>
          <w:rFonts w:ascii="Arial" w:hAnsi="Arial" w:cs="Arial"/>
        </w:rPr>
        <w:t>raudteeseaduse</w:t>
      </w:r>
      <w:proofErr w:type="spellEnd"/>
      <w:r w:rsidR="00F37FF1" w:rsidRPr="00141FC9">
        <w:rPr>
          <w:rFonts w:ascii="Arial" w:hAnsi="Arial" w:cs="Arial"/>
        </w:rPr>
        <w:t xml:space="preserve"> § </w:t>
      </w:r>
      <w:r w:rsidR="009C03C6" w:rsidRPr="00141FC9">
        <w:rPr>
          <w:rFonts w:ascii="Arial" w:hAnsi="Arial" w:cs="Arial"/>
        </w:rPr>
        <w:t>85</w:t>
      </w:r>
      <w:r w:rsidR="00F37FF1" w:rsidRPr="00141FC9">
        <w:rPr>
          <w:rFonts w:ascii="Arial" w:hAnsi="Arial" w:cs="Arial"/>
        </w:rPr>
        <w:t xml:space="preserve"> </w:t>
      </w:r>
      <w:proofErr w:type="spellStart"/>
      <w:r w:rsidR="00F37FF1" w:rsidRPr="00141FC9">
        <w:rPr>
          <w:rFonts w:ascii="Arial" w:hAnsi="Arial" w:cs="Arial"/>
        </w:rPr>
        <w:t>lõikes</w:t>
      </w:r>
      <w:proofErr w:type="spellEnd"/>
      <w:r w:rsidR="00F37FF1" w:rsidRPr="00141FC9">
        <w:rPr>
          <w:rFonts w:ascii="Arial" w:hAnsi="Arial" w:cs="Arial"/>
        </w:rPr>
        <w:t xml:space="preserve"> 1 </w:t>
      </w:r>
      <w:proofErr w:type="spellStart"/>
      <w:r w:rsidR="00F37FF1" w:rsidRPr="00141FC9">
        <w:rPr>
          <w:rFonts w:ascii="Arial" w:hAnsi="Arial" w:cs="Arial"/>
        </w:rPr>
        <w:t>sätestatud</w:t>
      </w:r>
      <w:proofErr w:type="spellEnd"/>
      <w:r w:rsidR="00F37FF1" w:rsidRPr="00141FC9">
        <w:rPr>
          <w:rFonts w:ascii="Arial" w:hAnsi="Arial" w:cs="Arial"/>
        </w:rPr>
        <w:t xml:space="preserve"> </w:t>
      </w:r>
      <w:proofErr w:type="spellStart"/>
      <w:r w:rsidR="00F37FF1" w:rsidRPr="00141FC9">
        <w:rPr>
          <w:rFonts w:ascii="Arial" w:hAnsi="Arial" w:cs="Arial"/>
        </w:rPr>
        <w:t>tähtpäevaks</w:t>
      </w:r>
      <w:proofErr w:type="spellEnd"/>
      <w:r w:rsidR="00F37FF1" w:rsidRPr="00141FC9">
        <w:rPr>
          <w:rFonts w:ascii="Arial" w:hAnsi="Arial" w:cs="Arial"/>
        </w:rPr>
        <w:t xml:space="preserve">, mis on 9 </w:t>
      </w:r>
      <w:proofErr w:type="spellStart"/>
      <w:r w:rsidR="00F37FF1" w:rsidRPr="00141FC9">
        <w:rPr>
          <w:rFonts w:ascii="Arial" w:hAnsi="Arial" w:cs="Arial"/>
        </w:rPr>
        <w:t>kuud</w:t>
      </w:r>
      <w:proofErr w:type="spellEnd"/>
      <w:r w:rsidR="00F37FF1" w:rsidRPr="00141FC9">
        <w:rPr>
          <w:rFonts w:ascii="Arial" w:hAnsi="Arial" w:cs="Arial"/>
        </w:rPr>
        <w:t xml:space="preserve"> </w:t>
      </w:r>
      <w:proofErr w:type="spellStart"/>
      <w:r w:rsidR="00F37FF1" w:rsidRPr="00141FC9">
        <w:rPr>
          <w:rFonts w:ascii="Arial" w:hAnsi="Arial" w:cs="Arial"/>
        </w:rPr>
        <w:t>enne</w:t>
      </w:r>
      <w:proofErr w:type="spellEnd"/>
      <w:r w:rsidR="00CF311D" w:rsidRPr="00141FC9">
        <w:rPr>
          <w:rFonts w:ascii="Arial" w:hAnsi="Arial" w:cs="Arial"/>
        </w:rPr>
        <w:t xml:space="preserve"> </w:t>
      </w:r>
      <w:proofErr w:type="spellStart"/>
      <w:r w:rsidR="00F37FF1" w:rsidRPr="00141FC9">
        <w:rPr>
          <w:rFonts w:ascii="Arial" w:hAnsi="Arial" w:cs="Arial"/>
        </w:rPr>
        <w:t>liiklusgraafiku</w:t>
      </w:r>
      <w:proofErr w:type="spellEnd"/>
      <w:r w:rsidR="00F37FF1" w:rsidRPr="00141FC9">
        <w:rPr>
          <w:rFonts w:ascii="Arial" w:hAnsi="Arial" w:cs="Arial"/>
        </w:rPr>
        <w:t xml:space="preserve"> </w:t>
      </w:r>
      <w:proofErr w:type="spellStart"/>
      <w:r w:rsidR="00F37FF1" w:rsidRPr="00141FC9">
        <w:rPr>
          <w:rFonts w:ascii="Arial" w:hAnsi="Arial" w:cs="Arial"/>
        </w:rPr>
        <w:t>perioodi</w:t>
      </w:r>
      <w:proofErr w:type="spellEnd"/>
      <w:r w:rsidR="00F37FF1" w:rsidRPr="00141FC9">
        <w:rPr>
          <w:rFonts w:ascii="Arial" w:hAnsi="Arial" w:cs="Arial"/>
        </w:rPr>
        <w:t xml:space="preserve"> </w:t>
      </w:r>
      <w:proofErr w:type="spellStart"/>
      <w:r w:rsidR="00F37FF1" w:rsidRPr="00141FC9">
        <w:rPr>
          <w:rFonts w:ascii="Arial" w:hAnsi="Arial" w:cs="Arial"/>
        </w:rPr>
        <w:t>algust</w:t>
      </w:r>
      <w:proofErr w:type="spellEnd"/>
      <w:r w:rsidR="00F37FF1" w:rsidRPr="00141FC9">
        <w:rPr>
          <w:rFonts w:ascii="Arial" w:hAnsi="Arial" w:cs="Arial"/>
        </w:rPr>
        <w:t>.</w:t>
      </w:r>
    </w:p>
    <w:p w14:paraId="12D2CD1B" w14:textId="28F497F1" w:rsidR="00CE1B7A" w:rsidRPr="00141FC9" w:rsidRDefault="00B625FA" w:rsidP="00012BCC">
      <w:pPr>
        <w:spacing w:before="120" w:after="120"/>
        <w:ind w:left="720" w:hanging="720"/>
        <w:jc w:val="both"/>
        <w:rPr>
          <w:rFonts w:ascii="Arial" w:hAnsi="Arial" w:cs="Arial"/>
        </w:rPr>
      </w:pPr>
      <w:r w:rsidRPr="00141FC9">
        <w:rPr>
          <w:rFonts w:ascii="Arial" w:hAnsi="Arial" w:cs="Arial"/>
        </w:rPr>
        <w:t>3</w:t>
      </w:r>
      <w:r w:rsidR="00CE1B7A" w:rsidRPr="00141FC9">
        <w:rPr>
          <w:rFonts w:ascii="Arial" w:hAnsi="Arial" w:cs="Arial"/>
        </w:rPr>
        <w:t>.1.</w:t>
      </w:r>
      <w:r w:rsidR="00E01AA8">
        <w:rPr>
          <w:rFonts w:ascii="Arial" w:hAnsi="Arial" w:cs="Arial"/>
        </w:rPr>
        <w:t>8</w:t>
      </w:r>
      <w:r w:rsidR="00D40968" w:rsidRPr="00141FC9">
        <w:rPr>
          <w:rFonts w:ascii="Arial" w:hAnsi="Arial" w:cs="Arial"/>
        </w:rPr>
        <w:t xml:space="preserve"> </w:t>
      </w:r>
      <w:r w:rsidR="00CE1B7A" w:rsidRPr="00141FC9">
        <w:rPr>
          <w:rFonts w:ascii="Arial" w:hAnsi="Arial" w:cs="Arial"/>
        </w:rPr>
        <w:tab/>
      </w:r>
      <w:proofErr w:type="spellStart"/>
      <w:r w:rsidR="00CE1B7A" w:rsidRPr="00141FC9">
        <w:rPr>
          <w:rFonts w:ascii="Arial" w:hAnsi="Arial" w:cs="Arial"/>
        </w:rPr>
        <w:t>Läbilaskevõime</w:t>
      </w:r>
      <w:proofErr w:type="spellEnd"/>
      <w:r w:rsidR="00CE1B7A" w:rsidRPr="00141FC9">
        <w:rPr>
          <w:rFonts w:ascii="Arial" w:hAnsi="Arial" w:cs="Arial"/>
        </w:rPr>
        <w:t xml:space="preserve"> </w:t>
      </w:r>
      <w:proofErr w:type="spellStart"/>
      <w:r w:rsidR="00CE1B7A" w:rsidRPr="00141FC9">
        <w:rPr>
          <w:rFonts w:ascii="Arial" w:hAnsi="Arial" w:cs="Arial"/>
        </w:rPr>
        <w:t>jaotamise</w:t>
      </w:r>
      <w:proofErr w:type="spellEnd"/>
      <w:r w:rsidR="00CE1B7A" w:rsidRPr="00141FC9">
        <w:rPr>
          <w:rFonts w:ascii="Arial" w:hAnsi="Arial" w:cs="Arial"/>
        </w:rPr>
        <w:t xml:space="preserve"> </w:t>
      </w:r>
      <w:proofErr w:type="spellStart"/>
      <w:r w:rsidR="00CE1B7A" w:rsidRPr="00141FC9">
        <w:rPr>
          <w:rFonts w:ascii="Arial" w:hAnsi="Arial" w:cs="Arial"/>
        </w:rPr>
        <w:t>menetlus</w:t>
      </w:r>
      <w:proofErr w:type="spellEnd"/>
      <w:r w:rsidR="00CE1B7A" w:rsidRPr="00141FC9">
        <w:rPr>
          <w:rFonts w:ascii="Arial" w:hAnsi="Arial" w:cs="Arial"/>
        </w:rPr>
        <w:t xml:space="preserve"> </w:t>
      </w:r>
      <w:proofErr w:type="spellStart"/>
      <w:r w:rsidR="00CE1B7A" w:rsidRPr="00141FC9">
        <w:rPr>
          <w:rFonts w:ascii="Arial" w:hAnsi="Arial" w:cs="Arial"/>
        </w:rPr>
        <w:t>viiakse</w:t>
      </w:r>
      <w:proofErr w:type="spellEnd"/>
      <w:r w:rsidR="00CE1B7A" w:rsidRPr="00141FC9">
        <w:rPr>
          <w:rFonts w:ascii="Arial" w:hAnsi="Arial" w:cs="Arial"/>
        </w:rPr>
        <w:t xml:space="preserve"> </w:t>
      </w:r>
      <w:proofErr w:type="spellStart"/>
      <w:r w:rsidR="00CE1B7A" w:rsidRPr="00141FC9">
        <w:rPr>
          <w:rFonts w:ascii="Arial" w:hAnsi="Arial" w:cs="Arial"/>
        </w:rPr>
        <w:t>läbi</w:t>
      </w:r>
      <w:proofErr w:type="spellEnd"/>
      <w:r w:rsidR="00CE1B7A" w:rsidRPr="00141FC9">
        <w:rPr>
          <w:rFonts w:ascii="Arial" w:hAnsi="Arial" w:cs="Arial"/>
        </w:rPr>
        <w:t xml:space="preserve"> </w:t>
      </w:r>
      <w:proofErr w:type="spellStart"/>
      <w:r w:rsidR="00CE1B7A" w:rsidRPr="00141FC9">
        <w:rPr>
          <w:rFonts w:ascii="Arial" w:hAnsi="Arial" w:cs="Arial"/>
        </w:rPr>
        <w:t>selliselt</w:t>
      </w:r>
      <w:proofErr w:type="spellEnd"/>
      <w:r w:rsidR="00CE1B7A" w:rsidRPr="00141FC9">
        <w:rPr>
          <w:rFonts w:ascii="Arial" w:hAnsi="Arial" w:cs="Arial"/>
        </w:rPr>
        <w:t xml:space="preserve">, et </w:t>
      </w:r>
      <w:proofErr w:type="spellStart"/>
      <w:r w:rsidR="00CE1B7A" w:rsidRPr="00141FC9">
        <w:rPr>
          <w:rFonts w:ascii="Arial" w:hAnsi="Arial" w:cs="Arial"/>
        </w:rPr>
        <w:t>tagatud</w:t>
      </w:r>
      <w:proofErr w:type="spellEnd"/>
      <w:r w:rsidR="00CE1B7A" w:rsidRPr="00141FC9">
        <w:rPr>
          <w:rFonts w:ascii="Arial" w:hAnsi="Arial" w:cs="Arial"/>
        </w:rPr>
        <w:t xml:space="preserve"> on </w:t>
      </w:r>
      <w:proofErr w:type="spellStart"/>
      <w:r w:rsidR="00CE1B7A" w:rsidRPr="00141FC9">
        <w:rPr>
          <w:rFonts w:ascii="Arial" w:hAnsi="Arial" w:cs="Arial"/>
        </w:rPr>
        <w:t>jaotamisele</w:t>
      </w:r>
      <w:proofErr w:type="spellEnd"/>
      <w:r w:rsidR="00CE1B7A" w:rsidRPr="00141FC9">
        <w:rPr>
          <w:rFonts w:ascii="Arial" w:hAnsi="Arial" w:cs="Arial"/>
        </w:rPr>
        <w:t xml:space="preserve"> </w:t>
      </w:r>
      <w:proofErr w:type="spellStart"/>
      <w:r w:rsidR="00CE1B7A" w:rsidRPr="00141FC9">
        <w:rPr>
          <w:rFonts w:ascii="Arial" w:hAnsi="Arial" w:cs="Arial"/>
        </w:rPr>
        <w:t>pandava</w:t>
      </w:r>
      <w:proofErr w:type="spellEnd"/>
      <w:r w:rsidR="00CE1B7A" w:rsidRPr="00141FC9">
        <w:rPr>
          <w:rFonts w:ascii="Arial" w:hAnsi="Arial" w:cs="Arial"/>
        </w:rPr>
        <w:t xml:space="preserve"> </w:t>
      </w:r>
      <w:proofErr w:type="spellStart"/>
      <w:r w:rsidR="00CE1B7A" w:rsidRPr="00141FC9">
        <w:rPr>
          <w:rFonts w:ascii="Arial" w:hAnsi="Arial" w:cs="Arial"/>
        </w:rPr>
        <w:t>läbilaskevõime</w:t>
      </w:r>
      <w:proofErr w:type="spellEnd"/>
      <w:r w:rsidR="00CE1B7A" w:rsidRPr="00141FC9">
        <w:rPr>
          <w:rFonts w:ascii="Arial" w:hAnsi="Arial" w:cs="Arial"/>
        </w:rPr>
        <w:t xml:space="preserve"> </w:t>
      </w:r>
      <w:proofErr w:type="spellStart"/>
      <w:r w:rsidR="00CE1B7A" w:rsidRPr="00141FC9">
        <w:rPr>
          <w:rFonts w:ascii="Arial" w:hAnsi="Arial" w:cs="Arial"/>
        </w:rPr>
        <w:t>kasutamine</w:t>
      </w:r>
      <w:proofErr w:type="spellEnd"/>
      <w:r w:rsidR="00CE1B7A" w:rsidRPr="00141FC9">
        <w:rPr>
          <w:rFonts w:ascii="Arial" w:hAnsi="Arial" w:cs="Arial"/>
        </w:rPr>
        <w:t xml:space="preserve"> </w:t>
      </w:r>
      <w:proofErr w:type="spellStart"/>
      <w:r w:rsidR="00CE1B7A" w:rsidRPr="00141FC9">
        <w:rPr>
          <w:rFonts w:ascii="Arial" w:hAnsi="Arial" w:cs="Arial"/>
        </w:rPr>
        <w:t>maksimaalses</w:t>
      </w:r>
      <w:proofErr w:type="spellEnd"/>
      <w:r w:rsidR="00CE1B7A" w:rsidRPr="00141FC9">
        <w:rPr>
          <w:rFonts w:ascii="Arial" w:hAnsi="Arial" w:cs="Arial"/>
        </w:rPr>
        <w:t xml:space="preserve"> </w:t>
      </w:r>
      <w:proofErr w:type="spellStart"/>
      <w:r w:rsidR="00CE1B7A" w:rsidRPr="00141FC9">
        <w:rPr>
          <w:rFonts w:ascii="Arial" w:hAnsi="Arial" w:cs="Arial"/>
        </w:rPr>
        <w:t>võimalikus</w:t>
      </w:r>
      <w:proofErr w:type="spellEnd"/>
      <w:r w:rsidR="00CE1B7A" w:rsidRPr="00141FC9">
        <w:rPr>
          <w:rFonts w:ascii="Arial" w:hAnsi="Arial" w:cs="Arial"/>
        </w:rPr>
        <w:t xml:space="preserve"> </w:t>
      </w:r>
      <w:proofErr w:type="spellStart"/>
      <w:r w:rsidR="00CE1B7A" w:rsidRPr="00141FC9">
        <w:rPr>
          <w:rFonts w:ascii="Arial" w:hAnsi="Arial" w:cs="Arial"/>
        </w:rPr>
        <w:t>mahus</w:t>
      </w:r>
      <w:proofErr w:type="spellEnd"/>
      <w:r w:rsidR="00CE1B7A" w:rsidRPr="00141FC9">
        <w:rPr>
          <w:rFonts w:ascii="Arial" w:hAnsi="Arial" w:cs="Arial"/>
        </w:rPr>
        <w:t xml:space="preserve">. </w:t>
      </w:r>
      <w:proofErr w:type="spellStart"/>
      <w:r w:rsidR="00CE1B7A" w:rsidRPr="00141FC9">
        <w:rPr>
          <w:rFonts w:ascii="Arial" w:hAnsi="Arial" w:cs="Arial"/>
        </w:rPr>
        <w:t>Eesmärgiks</w:t>
      </w:r>
      <w:proofErr w:type="spellEnd"/>
      <w:r w:rsidR="00CE1B7A" w:rsidRPr="00141FC9">
        <w:rPr>
          <w:rFonts w:ascii="Arial" w:hAnsi="Arial" w:cs="Arial"/>
        </w:rPr>
        <w:t xml:space="preserve"> on </w:t>
      </w:r>
      <w:proofErr w:type="spellStart"/>
      <w:r w:rsidR="00CE1B7A" w:rsidRPr="00141FC9">
        <w:rPr>
          <w:rFonts w:ascii="Arial" w:hAnsi="Arial" w:cs="Arial"/>
        </w:rPr>
        <w:t>tagada</w:t>
      </w:r>
      <w:proofErr w:type="spellEnd"/>
      <w:r w:rsidR="00CE1B7A" w:rsidRPr="00141FC9">
        <w:rPr>
          <w:rFonts w:ascii="Arial" w:hAnsi="Arial" w:cs="Arial"/>
        </w:rPr>
        <w:t xml:space="preserve"> </w:t>
      </w:r>
      <w:proofErr w:type="spellStart"/>
      <w:r w:rsidR="00CE1B7A" w:rsidRPr="00141FC9">
        <w:rPr>
          <w:rFonts w:ascii="Arial" w:hAnsi="Arial" w:cs="Arial"/>
        </w:rPr>
        <w:t>jaotatud</w:t>
      </w:r>
      <w:proofErr w:type="spellEnd"/>
      <w:r w:rsidR="00CE1B7A" w:rsidRPr="00141FC9">
        <w:rPr>
          <w:rFonts w:ascii="Arial" w:hAnsi="Arial" w:cs="Arial"/>
        </w:rPr>
        <w:t xml:space="preserve"> </w:t>
      </w:r>
      <w:proofErr w:type="spellStart"/>
      <w:r w:rsidR="00CE1B7A" w:rsidRPr="00141FC9">
        <w:rPr>
          <w:rFonts w:ascii="Arial" w:hAnsi="Arial" w:cs="Arial"/>
        </w:rPr>
        <w:t>läbilaskevõime</w:t>
      </w:r>
      <w:proofErr w:type="spellEnd"/>
      <w:r w:rsidR="00CE1B7A" w:rsidRPr="00141FC9">
        <w:rPr>
          <w:rFonts w:ascii="Arial" w:hAnsi="Arial" w:cs="Arial"/>
        </w:rPr>
        <w:t xml:space="preserve"> </w:t>
      </w:r>
      <w:proofErr w:type="spellStart"/>
      <w:r w:rsidR="00CE1B7A" w:rsidRPr="00141FC9">
        <w:rPr>
          <w:rFonts w:ascii="Arial" w:hAnsi="Arial" w:cs="Arial"/>
        </w:rPr>
        <w:t>kasutamine</w:t>
      </w:r>
      <w:proofErr w:type="spellEnd"/>
      <w:r w:rsidR="00CE1B7A" w:rsidRPr="00141FC9">
        <w:rPr>
          <w:rFonts w:ascii="Arial" w:hAnsi="Arial" w:cs="Arial"/>
        </w:rPr>
        <w:t xml:space="preserve"> 80%-</w:t>
      </w:r>
      <w:proofErr w:type="spellStart"/>
      <w:r w:rsidR="00CE1B7A" w:rsidRPr="00141FC9">
        <w:rPr>
          <w:rFonts w:ascii="Arial" w:hAnsi="Arial" w:cs="Arial"/>
        </w:rPr>
        <w:t>lises</w:t>
      </w:r>
      <w:proofErr w:type="spellEnd"/>
      <w:r w:rsidR="00CE1B7A" w:rsidRPr="00141FC9">
        <w:rPr>
          <w:rFonts w:ascii="Arial" w:hAnsi="Arial" w:cs="Arial"/>
        </w:rPr>
        <w:t xml:space="preserve"> </w:t>
      </w:r>
      <w:proofErr w:type="spellStart"/>
      <w:r w:rsidR="00CE1B7A" w:rsidRPr="00141FC9">
        <w:rPr>
          <w:rFonts w:ascii="Arial" w:hAnsi="Arial" w:cs="Arial"/>
        </w:rPr>
        <w:t>mahus</w:t>
      </w:r>
      <w:proofErr w:type="spellEnd"/>
      <w:r w:rsidR="00CE1B7A" w:rsidRPr="00141FC9">
        <w:rPr>
          <w:rFonts w:ascii="Arial" w:hAnsi="Arial" w:cs="Arial"/>
        </w:rPr>
        <w:t xml:space="preserve"> </w:t>
      </w:r>
      <w:proofErr w:type="spellStart"/>
      <w:r w:rsidR="00CE1B7A" w:rsidRPr="00141FC9">
        <w:rPr>
          <w:rFonts w:ascii="Arial" w:hAnsi="Arial" w:cs="Arial"/>
        </w:rPr>
        <w:t>liiklusgraafikuperioodil</w:t>
      </w:r>
      <w:proofErr w:type="spellEnd"/>
      <w:r w:rsidR="00CE1B7A" w:rsidRPr="00141FC9">
        <w:rPr>
          <w:rFonts w:ascii="Arial" w:hAnsi="Arial" w:cs="Arial"/>
        </w:rPr>
        <w:t>.</w:t>
      </w:r>
    </w:p>
    <w:p w14:paraId="3C133D88" w14:textId="218E809C" w:rsidR="00CE1B7A" w:rsidRPr="00141FC9" w:rsidRDefault="00B625FA" w:rsidP="00012BCC">
      <w:pPr>
        <w:spacing w:before="120" w:after="60"/>
        <w:ind w:left="720" w:hanging="720"/>
        <w:jc w:val="both"/>
        <w:rPr>
          <w:rFonts w:ascii="Arial" w:hAnsi="Arial" w:cs="Arial"/>
        </w:rPr>
      </w:pPr>
      <w:r w:rsidRPr="00141FC9">
        <w:rPr>
          <w:rFonts w:ascii="Arial" w:hAnsi="Arial" w:cs="Arial"/>
        </w:rPr>
        <w:t>3</w:t>
      </w:r>
      <w:r w:rsidR="00CE1B7A" w:rsidRPr="00141FC9">
        <w:rPr>
          <w:rFonts w:ascii="Arial" w:hAnsi="Arial" w:cs="Arial"/>
        </w:rPr>
        <w:t>.1.</w:t>
      </w:r>
      <w:r w:rsidR="00E01AA8">
        <w:rPr>
          <w:rFonts w:ascii="Arial" w:hAnsi="Arial" w:cs="Arial"/>
        </w:rPr>
        <w:t>9</w:t>
      </w:r>
      <w:r w:rsidR="00CE1B7A" w:rsidRPr="00141FC9">
        <w:rPr>
          <w:rFonts w:ascii="Arial" w:hAnsi="Arial" w:cs="Arial"/>
        </w:rPr>
        <w:tab/>
      </w:r>
      <w:proofErr w:type="spellStart"/>
      <w:r w:rsidR="00CE1B7A" w:rsidRPr="00141FC9">
        <w:rPr>
          <w:rFonts w:ascii="Arial" w:hAnsi="Arial" w:cs="Arial"/>
        </w:rPr>
        <w:t>Läbilaskevõime</w:t>
      </w:r>
      <w:proofErr w:type="spellEnd"/>
      <w:r w:rsidR="00CE1B7A" w:rsidRPr="00141FC9">
        <w:rPr>
          <w:rFonts w:ascii="Arial" w:hAnsi="Arial" w:cs="Arial"/>
        </w:rPr>
        <w:t xml:space="preserve"> </w:t>
      </w:r>
      <w:proofErr w:type="spellStart"/>
      <w:r w:rsidR="00CE1B7A" w:rsidRPr="00141FC9">
        <w:rPr>
          <w:rFonts w:ascii="Arial" w:hAnsi="Arial" w:cs="Arial"/>
        </w:rPr>
        <w:t>jaotamise</w:t>
      </w:r>
      <w:proofErr w:type="spellEnd"/>
      <w:r w:rsidR="00CE1B7A" w:rsidRPr="00141FC9">
        <w:rPr>
          <w:rFonts w:ascii="Arial" w:hAnsi="Arial" w:cs="Arial"/>
        </w:rPr>
        <w:t xml:space="preserve"> </w:t>
      </w:r>
      <w:proofErr w:type="spellStart"/>
      <w:r w:rsidR="00CE1B7A" w:rsidRPr="00141FC9">
        <w:rPr>
          <w:rFonts w:ascii="Arial" w:hAnsi="Arial" w:cs="Arial"/>
        </w:rPr>
        <w:t>menetluse</w:t>
      </w:r>
      <w:proofErr w:type="spellEnd"/>
      <w:r w:rsidR="00CE1B7A" w:rsidRPr="00141FC9">
        <w:rPr>
          <w:rFonts w:ascii="Arial" w:hAnsi="Arial" w:cs="Arial"/>
        </w:rPr>
        <w:t xml:space="preserve"> </w:t>
      </w:r>
      <w:proofErr w:type="spellStart"/>
      <w:r w:rsidR="00CE1B7A" w:rsidRPr="00141FC9">
        <w:rPr>
          <w:rFonts w:ascii="Arial" w:hAnsi="Arial" w:cs="Arial"/>
        </w:rPr>
        <w:t>läbiviimisel</w:t>
      </w:r>
      <w:proofErr w:type="spellEnd"/>
      <w:r w:rsidR="00CE1B7A" w:rsidRPr="00141FC9">
        <w:rPr>
          <w:rFonts w:ascii="Arial" w:hAnsi="Arial" w:cs="Arial"/>
        </w:rPr>
        <w:t xml:space="preserve"> </w:t>
      </w:r>
      <w:proofErr w:type="spellStart"/>
      <w:r w:rsidR="00CE1B7A" w:rsidRPr="00141FC9">
        <w:rPr>
          <w:rFonts w:ascii="Arial" w:hAnsi="Arial" w:cs="Arial"/>
        </w:rPr>
        <w:t>lähtub</w:t>
      </w:r>
      <w:proofErr w:type="spellEnd"/>
      <w:r w:rsidR="00CE1B7A" w:rsidRPr="00141FC9">
        <w:rPr>
          <w:rFonts w:ascii="Arial" w:hAnsi="Arial" w:cs="Arial"/>
        </w:rPr>
        <w:t xml:space="preserve"> </w:t>
      </w:r>
      <w:proofErr w:type="spellStart"/>
      <w:r w:rsidR="00056984" w:rsidRPr="00141FC9">
        <w:rPr>
          <w:rFonts w:ascii="Arial" w:hAnsi="Arial" w:cs="Arial"/>
        </w:rPr>
        <w:t>Eesti</w:t>
      </w:r>
      <w:proofErr w:type="spellEnd"/>
      <w:r w:rsidR="00056984" w:rsidRPr="00141FC9">
        <w:rPr>
          <w:rFonts w:ascii="Arial" w:hAnsi="Arial" w:cs="Arial"/>
        </w:rPr>
        <w:t xml:space="preserve"> </w:t>
      </w:r>
      <w:proofErr w:type="spellStart"/>
      <w:r w:rsidR="00056984" w:rsidRPr="00141FC9">
        <w:rPr>
          <w:rFonts w:ascii="Arial" w:hAnsi="Arial" w:cs="Arial"/>
        </w:rPr>
        <w:t>Raudtee</w:t>
      </w:r>
      <w:proofErr w:type="spellEnd"/>
      <w:r w:rsidR="00A92D21" w:rsidRPr="00141FC9">
        <w:rPr>
          <w:rFonts w:ascii="Arial" w:hAnsi="Arial" w:cs="Arial"/>
        </w:rPr>
        <w:t xml:space="preserve"> </w:t>
      </w:r>
      <w:proofErr w:type="spellStart"/>
      <w:r w:rsidR="00CE1B7A" w:rsidRPr="00141FC9">
        <w:rPr>
          <w:rFonts w:ascii="Arial" w:hAnsi="Arial" w:cs="Arial"/>
        </w:rPr>
        <w:t>kõikide</w:t>
      </w:r>
      <w:proofErr w:type="spellEnd"/>
      <w:r w:rsidR="00CE1B7A" w:rsidRPr="00141FC9">
        <w:rPr>
          <w:rFonts w:ascii="Arial" w:hAnsi="Arial" w:cs="Arial"/>
        </w:rPr>
        <w:t xml:space="preserve"> </w:t>
      </w:r>
      <w:proofErr w:type="spellStart"/>
      <w:r w:rsidR="00CE1B7A" w:rsidRPr="00141FC9">
        <w:rPr>
          <w:rFonts w:ascii="Arial" w:hAnsi="Arial" w:cs="Arial"/>
        </w:rPr>
        <w:t>taotlejate</w:t>
      </w:r>
      <w:proofErr w:type="spellEnd"/>
      <w:r w:rsidR="00CE1B7A" w:rsidRPr="00141FC9">
        <w:rPr>
          <w:rFonts w:ascii="Arial" w:hAnsi="Arial" w:cs="Arial"/>
        </w:rPr>
        <w:t xml:space="preserve">, </w:t>
      </w:r>
      <w:proofErr w:type="spellStart"/>
      <w:r w:rsidR="00696AF7" w:rsidRPr="00141FC9">
        <w:rPr>
          <w:rFonts w:ascii="Arial" w:hAnsi="Arial" w:cs="Arial"/>
        </w:rPr>
        <w:t>Eesti</w:t>
      </w:r>
      <w:proofErr w:type="spellEnd"/>
      <w:r w:rsidR="00696AF7" w:rsidRPr="00141FC9">
        <w:rPr>
          <w:rFonts w:ascii="Arial" w:hAnsi="Arial" w:cs="Arial"/>
        </w:rPr>
        <w:t xml:space="preserve"> </w:t>
      </w:r>
      <w:proofErr w:type="spellStart"/>
      <w:r w:rsidR="00696AF7" w:rsidRPr="00141FC9">
        <w:rPr>
          <w:rFonts w:ascii="Arial" w:hAnsi="Arial" w:cs="Arial"/>
        </w:rPr>
        <w:t>Raudtee</w:t>
      </w:r>
      <w:proofErr w:type="spellEnd"/>
      <w:r w:rsidR="00CE1B7A" w:rsidRPr="00141FC9">
        <w:rPr>
          <w:rFonts w:ascii="Arial" w:hAnsi="Arial" w:cs="Arial"/>
        </w:rPr>
        <w:t xml:space="preserve"> </w:t>
      </w:r>
      <w:proofErr w:type="spellStart"/>
      <w:r w:rsidR="00CE1B7A" w:rsidRPr="00141FC9">
        <w:rPr>
          <w:rFonts w:ascii="Arial" w:hAnsi="Arial" w:cs="Arial"/>
        </w:rPr>
        <w:t>kui</w:t>
      </w:r>
      <w:proofErr w:type="spellEnd"/>
      <w:r w:rsidR="00CE1B7A" w:rsidRPr="00141FC9">
        <w:rPr>
          <w:rFonts w:ascii="Arial" w:hAnsi="Arial" w:cs="Arial"/>
        </w:rPr>
        <w:t xml:space="preserve"> </w:t>
      </w:r>
      <w:proofErr w:type="spellStart"/>
      <w:r w:rsidR="00CE1B7A" w:rsidRPr="00141FC9">
        <w:rPr>
          <w:rFonts w:ascii="Arial" w:hAnsi="Arial" w:cs="Arial"/>
        </w:rPr>
        <w:t>raudteeinfrastruktuuri</w:t>
      </w:r>
      <w:r w:rsidR="007A67B7" w:rsidRPr="00141FC9">
        <w:rPr>
          <w:rFonts w:ascii="Arial" w:hAnsi="Arial" w:cs="Arial"/>
        </w:rPr>
        <w:t>-</w:t>
      </w:r>
      <w:r w:rsidR="00CE1B7A" w:rsidRPr="00141FC9">
        <w:rPr>
          <w:rFonts w:ascii="Arial" w:hAnsi="Arial" w:cs="Arial"/>
        </w:rPr>
        <w:t>ettevõtja</w:t>
      </w:r>
      <w:proofErr w:type="spellEnd"/>
      <w:r w:rsidR="00CE1B7A" w:rsidRPr="00141FC9">
        <w:rPr>
          <w:rFonts w:ascii="Arial" w:hAnsi="Arial" w:cs="Arial"/>
        </w:rPr>
        <w:t xml:space="preserve">, </w:t>
      </w:r>
      <w:proofErr w:type="spellStart"/>
      <w:r w:rsidR="00CE1B7A" w:rsidRPr="00141FC9">
        <w:rPr>
          <w:rFonts w:ascii="Arial" w:hAnsi="Arial" w:cs="Arial"/>
        </w:rPr>
        <w:t>raudteeveo-ettevõtluse</w:t>
      </w:r>
      <w:proofErr w:type="spellEnd"/>
      <w:r w:rsidR="00CE1B7A" w:rsidRPr="00141FC9">
        <w:rPr>
          <w:rFonts w:ascii="Arial" w:hAnsi="Arial" w:cs="Arial"/>
        </w:rPr>
        <w:t xml:space="preserve"> </w:t>
      </w:r>
      <w:proofErr w:type="spellStart"/>
      <w:r w:rsidR="00CE1B7A" w:rsidRPr="00141FC9">
        <w:rPr>
          <w:rFonts w:ascii="Arial" w:hAnsi="Arial" w:cs="Arial"/>
        </w:rPr>
        <w:t>valdkonna</w:t>
      </w:r>
      <w:proofErr w:type="spellEnd"/>
      <w:r w:rsidR="00CE1B7A" w:rsidRPr="00141FC9">
        <w:rPr>
          <w:rFonts w:ascii="Arial" w:hAnsi="Arial" w:cs="Arial"/>
        </w:rPr>
        <w:t xml:space="preserve"> </w:t>
      </w:r>
      <w:proofErr w:type="spellStart"/>
      <w:r w:rsidR="00CE1B7A" w:rsidRPr="00141FC9">
        <w:rPr>
          <w:rFonts w:ascii="Arial" w:hAnsi="Arial" w:cs="Arial"/>
        </w:rPr>
        <w:t>ning</w:t>
      </w:r>
      <w:proofErr w:type="spellEnd"/>
      <w:r w:rsidR="00CE1B7A" w:rsidRPr="00141FC9">
        <w:rPr>
          <w:rFonts w:ascii="Arial" w:hAnsi="Arial" w:cs="Arial"/>
        </w:rPr>
        <w:t xml:space="preserve"> </w:t>
      </w:r>
      <w:proofErr w:type="spellStart"/>
      <w:r w:rsidR="00CE1B7A" w:rsidRPr="00141FC9">
        <w:rPr>
          <w:rFonts w:ascii="Arial" w:hAnsi="Arial" w:cs="Arial"/>
        </w:rPr>
        <w:t>ühiskonna</w:t>
      </w:r>
      <w:proofErr w:type="spellEnd"/>
      <w:r w:rsidR="00CE1B7A" w:rsidRPr="00141FC9">
        <w:rPr>
          <w:rFonts w:ascii="Arial" w:hAnsi="Arial" w:cs="Arial"/>
        </w:rPr>
        <w:t xml:space="preserve"> </w:t>
      </w:r>
      <w:proofErr w:type="spellStart"/>
      <w:r w:rsidR="00CE1B7A" w:rsidRPr="00141FC9">
        <w:rPr>
          <w:rFonts w:ascii="Arial" w:hAnsi="Arial" w:cs="Arial"/>
        </w:rPr>
        <w:t>kui</w:t>
      </w:r>
      <w:proofErr w:type="spellEnd"/>
      <w:r w:rsidR="00CE1B7A" w:rsidRPr="00141FC9">
        <w:rPr>
          <w:rFonts w:ascii="Arial" w:hAnsi="Arial" w:cs="Arial"/>
        </w:rPr>
        <w:t xml:space="preserve"> </w:t>
      </w:r>
      <w:proofErr w:type="spellStart"/>
      <w:r w:rsidR="00CE1B7A" w:rsidRPr="00141FC9">
        <w:rPr>
          <w:rFonts w:ascii="Arial" w:hAnsi="Arial" w:cs="Arial"/>
        </w:rPr>
        <w:t>terviku</w:t>
      </w:r>
      <w:proofErr w:type="spellEnd"/>
      <w:r w:rsidR="00CE1B7A" w:rsidRPr="00141FC9">
        <w:rPr>
          <w:rFonts w:ascii="Arial" w:hAnsi="Arial" w:cs="Arial"/>
        </w:rPr>
        <w:t xml:space="preserve"> </w:t>
      </w:r>
      <w:proofErr w:type="spellStart"/>
      <w:r w:rsidR="00CE1B7A" w:rsidRPr="00141FC9">
        <w:rPr>
          <w:rFonts w:ascii="Arial" w:hAnsi="Arial" w:cs="Arial"/>
        </w:rPr>
        <w:t>huvidest</w:t>
      </w:r>
      <w:proofErr w:type="spellEnd"/>
      <w:r w:rsidR="00CE1B7A" w:rsidRPr="00141FC9">
        <w:rPr>
          <w:rFonts w:ascii="Arial" w:hAnsi="Arial" w:cs="Arial"/>
        </w:rPr>
        <w:t xml:space="preserve"> </w:t>
      </w:r>
      <w:proofErr w:type="spellStart"/>
      <w:r w:rsidR="00CE1B7A" w:rsidRPr="00141FC9">
        <w:rPr>
          <w:rFonts w:ascii="Arial" w:hAnsi="Arial" w:cs="Arial"/>
        </w:rPr>
        <w:t>arvestades</w:t>
      </w:r>
      <w:proofErr w:type="spellEnd"/>
      <w:r w:rsidR="00CE1B7A" w:rsidRPr="00141FC9">
        <w:rPr>
          <w:rFonts w:ascii="Arial" w:hAnsi="Arial" w:cs="Arial"/>
        </w:rPr>
        <w:t xml:space="preserve"> </w:t>
      </w:r>
      <w:proofErr w:type="spellStart"/>
      <w:r w:rsidR="00CE1B7A" w:rsidRPr="00141FC9">
        <w:rPr>
          <w:rFonts w:ascii="Arial" w:hAnsi="Arial" w:cs="Arial"/>
        </w:rPr>
        <w:t>raud</w:t>
      </w:r>
      <w:r w:rsidR="00871E34" w:rsidRPr="00141FC9">
        <w:rPr>
          <w:rFonts w:ascii="Arial" w:hAnsi="Arial" w:cs="Arial"/>
        </w:rPr>
        <w:t>teevõrgustiku</w:t>
      </w:r>
      <w:proofErr w:type="spellEnd"/>
      <w:r w:rsidR="00871E34" w:rsidRPr="00141FC9">
        <w:rPr>
          <w:rFonts w:ascii="Arial" w:hAnsi="Arial" w:cs="Arial"/>
        </w:rPr>
        <w:t xml:space="preserve"> </w:t>
      </w:r>
      <w:proofErr w:type="spellStart"/>
      <w:r w:rsidR="00871E34" w:rsidRPr="00141FC9">
        <w:rPr>
          <w:rFonts w:ascii="Arial" w:hAnsi="Arial" w:cs="Arial"/>
        </w:rPr>
        <w:t>teadaande</w:t>
      </w:r>
      <w:proofErr w:type="spellEnd"/>
      <w:r w:rsidR="00871E34" w:rsidRPr="00141FC9">
        <w:rPr>
          <w:rFonts w:ascii="Arial" w:hAnsi="Arial" w:cs="Arial"/>
        </w:rPr>
        <w:t xml:space="preserve"> </w:t>
      </w:r>
      <w:proofErr w:type="spellStart"/>
      <w:r w:rsidR="00871E34" w:rsidRPr="00141FC9">
        <w:rPr>
          <w:rFonts w:ascii="Arial" w:hAnsi="Arial" w:cs="Arial"/>
        </w:rPr>
        <w:t>punkti</w:t>
      </w:r>
      <w:proofErr w:type="spellEnd"/>
      <w:r w:rsidR="00871E34" w:rsidRPr="00141FC9">
        <w:rPr>
          <w:rFonts w:ascii="Arial" w:hAnsi="Arial" w:cs="Arial"/>
        </w:rPr>
        <w:t xml:space="preserve"> 3</w:t>
      </w:r>
      <w:r w:rsidR="00CE1B7A" w:rsidRPr="00141FC9">
        <w:rPr>
          <w:rFonts w:ascii="Arial" w:hAnsi="Arial" w:cs="Arial"/>
        </w:rPr>
        <w:t xml:space="preserve">.1 </w:t>
      </w:r>
      <w:proofErr w:type="spellStart"/>
      <w:r w:rsidR="00CE1B7A" w:rsidRPr="00141FC9">
        <w:rPr>
          <w:rFonts w:ascii="Arial" w:hAnsi="Arial" w:cs="Arial"/>
        </w:rPr>
        <w:t>alapunktides</w:t>
      </w:r>
      <w:proofErr w:type="spellEnd"/>
      <w:r w:rsidR="00CE1B7A" w:rsidRPr="00141FC9">
        <w:rPr>
          <w:rFonts w:ascii="Arial" w:hAnsi="Arial" w:cs="Arial"/>
        </w:rPr>
        <w:t xml:space="preserve"> </w:t>
      </w:r>
      <w:proofErr w:type="spellStart"/>
      <w:r w:rsidR="00CE1B7A" w:rsidRPr="00141FC9">
        <w:rPr>
          <w:rFonts w:ascii="Arial" w:hAnsi="Arial" w:cs="Arial"/>
        </w:rPr>
        <w:t>toodud</w:t>
      </w:r>
      <w:proofErr w:type="spellEnd"/>
      <w:r w:rsidR="00CE1B7A" w:rsidRPr="00141FC9">
        <w:rPr>
          <w:rFonts w:ascii="Arial" w:hAnsi="Arial" w:cs="Arial"/>
        </w:rPr>
        <w:t xml:space="preserve"> </w:t>
      </w:r>
      <w:proofErr w:type="spellStart"/>
      <w:r w:rsidR="00CE1B7A" w:rsidRPr="00141FC9">
        <w:rPr>
          <w:rFonts w:ascii="Arial" w:hAnsi="Arial" w:cs="Arial"/>
        </w:rPr>
        <w:t>põhimõtteid</w:t>
      </w:r>
      <w:proofErr w:type="spellEnd"/>
      <w:r w:rsidR="00CE1B7A" w:rsidRPr="00141FC9">
        <w:rPr>
          <w:rFonts w:ascii="Arial" w:hAnsi="Arial" w:cs="Arial"/>
        </w:rPr>
        <w:t>.</w:t>
      </w:r>
    </w:p>
    <w:p w14:paraId="492C5123" w14:textId="77777777" w:rsidR="00CE1B7A" w:rsidRPr="00141FC9" w:rsidRDefault="00CE1B7A" w:rsidP="00B545F9">
      <w:pPr>
        <w:pStyle w:val="Heading2"/>
        <w:numPr>
          <w:ilvl w:val="1"/>
          <w:numId w:val="9"/>
        </w:numPr>
        <w:ind w:left="425" w:hanging="425"/>
        <w:rPr>
          <w:i w:val="0"/>
          <w:sz w:val="24"/>
          <w:szCs w:val="24"/>
        </w:rPr>
      </w:pPr>
      <w:bookmarkStart w:id="13" w:name="_Toc194976007"/>
      <w:r w:rsidRPr="00141FC9">
        <w:rPr>
          <w:i w:val="0"/>
          <w:sz w:val="24"/>
          <w:szCs w:val="24"/>
        </w:rPr>
        <w:t>Läbilaskevõime taotlejad ja taotluste rahuldamise kriteeriumid</w:t>
      </w:r>
      <w:bookmarkEnd w:id="13"/>
    </w:p>
    <w:p w14:paraId="44319789" w14:textId="77777777" w:rsidR="00ED1C25" w:rsidRPr="00141FC9" w:rsidRDefault="00CE1B7A" w:rsidP="00B545F9">
      <w:pPr>
        <w:numPr>
          <w:ilvl w:val="2"/>
          <w:numId w:val="10"/>
        </w:numPr>
        <w:spacing w:before="120" w:after="120"/>
        <w:ind w:left="709" w:hanging="709"/>
        <w:jc w:val="both"/>
        <w:rPr>
          <w:rFonts w:ascii="Arial" w:hAnsi="Arial" w:cs="Arial"/>
          <w:color w:val="0000FF"/>
          <w:lang w:val="de-DE"/>
        </w:rPr>
      </w:pPr>
      <w:proofErr w:type="spellStart"/>
      <w:r w:rsidRPr="00141FC9">
        <w:rPr>
          <w:rFonts w:ascii="Arial" w:hAnsi="Arial" w:cs="Arial"/>
          <w:lang w:val="de-DE"/>
        </w:rPr>
        <w:t>Läbilaskevõime</w:t>
      </w:r>
      <w:r w:rsidR="003A090B" w:rsidRPr="00141FC9">
        <w:rPr>
          <w:rFonts w:ascii="Arial" w:hAnsi="Arial" w:cs="Arial"/>
          <w:lang w:val="de-DE"/>
        </w:rPr>
        <w:t>osa</w:t>
      </w:r>
      <w:proofErr w:type="spellEnd"/>
      <w:r w:rsidRPr="00141FC9">
        <w:rPr>
          <w:rFonts w:ascii="Arial" w:hAnsi="Arial" w:cs="Arial"/>
          <w:lang w:val="de-DE"/>
        </w:rPr>
        <w:t xml:space="preserve"> </w:t>
      </w:r>
      <w:proofErr w:type="spellStart"/>
      <w:r w:rsidRPr="00141FC9">
        <w:rPr>
          <w:rFonts w:ascii="Arial" w:hAnsi="Arial" w:cs="Arial"/>
          <w:lang w:val="de-DE"/>
        </w:rPr>
        <w:t>taotlejateks</w:t>
      </w:r>
      <w:proofErr w:type="spellEnd"/>
      <w:r w:rsidRPr="00141FC9">
        <w:rPr>
          <w:rFonts w:ascii="Arial" w:hAnsi="Arial" w:cs="Arial"/>
          <w:lang w:val="de-DE"/>
        </w:rPr>
        <w:t xml:space="preserve"> </w:t>
      </w:r>
      <w:proofErr w:type="spellStart"/>
      <w:r w:rsidRPr="00141FC9">
        <w:rPr>
          <w:rFonts w:ascii="Arial" w:hAnsi="Arial" w:cs="Arial"/>
          <w:lang w:val="de-DE"/>
        </w:rPr>
        <w:t>saavad</w:t>
      </w:r>
      <w:proofErr w:type="spellEnd"/>
      <w:r w:rsidRPr="00141FC9">
        <w:rPr>
          <w:rFonts w:ascii="Arial" w:hAnsi="Arial" w:cs="Arial"/>
          <w:lang w:val="de-DE"/>
        </w:rPr>
        <w:t xml:space="preserve"> </w:t>
      </w:r>
      <w:proofErr w:type="spellStart"/>
      <w:r w:rsidRPr="00141FC9">
        <w:rPr>
          <w:rFonts w:ascii="Arial" w:hAnsi="Arial" w:cs="Arial"/>
          <w:lang w:val="de-DE"/>
        </w:rPr>
        <w:t>olla</w:t>
      </w:r>
      <w:proofErr w:type="spellEnd"/>
      <w:r w:rsidRPr="00141FC9">
        <w:rPr>
          <w:rFonts w:ascii="Arial" w:hAnsi="Arial" w:cs="Arial"/>
          <w:lang w:val="de-DE"/>
        </w:rPr>
        <w:t xml:space="preserve"> </w:t>
      </w:r>
      <w:proofErr w:type="spellStart"/>
      <w:r w:rsidRPr="00141FC9">
        <w:rPr>
          <w:rFonts w:ascii="Arial" w:hAnsi="Arial" w:cs="Arial"/>
          <w:lang w:val="de-DE"/>
        </w:rPr>
        <w:t>raudteeveo-ettevõtjad</w:t>
      </w:r>
      <w:proofErr w:type="spellEnd"/>
      <w:r w:rsidRPr="00141FC9">
        <w:rPr>
          <w:rFonts w:ascii="Arial" w:hAnsi="Arial" w:cs="Arial"/>
          <w:lang w:val="de-DE"/>
        </w:rPr>
        <w:t xml:space="preserve">, </w:t>
      </w:r>
      <w:proofErr w:type="spellStart"/>
      <w:r w:rsidRPr="00141FC9">
        <w:rPr>
          <w:rFonts w:ascii="Arial" w:hAnsi="Arial" w:cs="Arial"/>
          <w:lang w:val="de-DE"/>
        </w:rPr>
        <w:t>kellel</w:t>
      </w:r>
      <w:proofErr w:type="spellEnd"/>
      <w:r w:rsidRPr="00141FC9">
        <w:rPr>
          <w:rFonts w:ascii="Arial" w:hAnsi="Arial" w:cs="Arial"/>
          <w:lang w:val="de-DE"/>
        </w:rPr>
        <w:t xml:space="preserve"> on </w:t>
      </w:r>
      <w:proofErr w:type="spellStart"/>
      <w:r w:rsidRPr="00141FC9">
        <w:rPr>
          <w:rFonts w:ascii="Arial" w:hAnsi="Arial" w:cs="Arial"/>
          <w:lang w:val="de-DE"/>
        </w:rPr>
        <w:t>raudtee</w:t>
      </w:r>
      <w:proofErr w:type="spellEnd"/>
      <w:r w:rsidRPr="00141FC9">
        <w:rPr>
          <w:rFonts w:ascii="Arial" w:hAnsi="Arial" w:cs="Arial"/>
          <w:lang w:val="de-DE"/>
        </w:rPr>
        <w:t xml:space="preserve"> </w:t>
      </w:r>
      <w:proofErr w:type="spellStart"/>
      <w:r w:rsidRPr="00141FC9">
        <w:rPr>
          <w:rFonts w:ascii="Arial" w:hAnsi="Arial" w:cs="Arial"/>
          <w:lang w:val="de-DE"/>
        </w:rPr>
        <w:t>reisijateveo</w:t>
      </w:r>
      <w:proofErr w:type="spellEnd"/>
      <w:r w:rsidRPr="00141FC9">
        <w:rPr>
          <w:rFonts w:ascii="Arial" w:hAnsi="Arial" w:cs="Arial"/>
          <w:lang w:val="de-DE"/>
        </w:rPr>
        <w:t xml:space="preserve"> </w:t>
      </w:r>
      <w:proofErr w:type="spellStart"/>
      <w:r w:rsidRPr="00141FC9">
        <w:rPr>
          <w:rFonts w:ascii="Arial" w:hAnsi="Arial" w:cs="Arial"/>
          <w:lang w:val="de-DE"/>
        </w:rPr>
        <w:t>või</w:t>
      </w:r>
      <w:proofErr w:type="spellEnd"/>
      <w:r w:rsidRPr="00141FC9">
        <w:rPr>
          <w:rFonts w:ascii="Arial" w:hAnsi="Arial" w:cs="Arial"/>
          <w:lang w:val="de-DE"/>
        </w:rPr>
        <w:t xml:space="preserve"> </w:t>
      </w:r>
      <w:proofErr w:type="spellStart"/>
      <w:r w:rsidRPr="00141FC9">
        <w:rPr>
          <w:rFonts w:ascii="Arial" w:hAnsi="Arial" w:cs="Arial"/>
          <w:lang w:val="de-DE"/>
        </w:rPr>
        <w:t>kaubaveo</w:t>
      </w:r>
      <w:proofErr w:type="spellEnd"/>
      <w:r w:rsidRPr="00141FC9">
        <w:rPr>
          <w:rFonts w:ascii="Arial" w:hAnsi="Arial" w:cs="Arial"/>
          <w:lang w:val="de-DE"/>
        </w:rPr>
        <w:t xml:space="preserve"> </w:t>
      </w:r>
      <w:proofErr w:type="spellStart"/>
      <w:r w:rsidRPr="00141FC9">
        <w:rPr>
          <w:rFonts w:ascii="Arial" w:hAnsi="Arial" w:cs="Arial"/>
          <w:lang w:val="de-DE"/>
        </w:rPr>
        <w:t>tegevusluba</w:t>
      </w:r>
      <w:proofErr w:type="spellEnd"/>
      <w:r w:rsidR="001A26EA" w:rsidRPr="00141FC9">
        <w:rPr>
          <w:rFonts w:ascii="Arial" w:hAnsi="Arial" w:cs="Arial"/>
          <w:lang w:val="de-DE"/>
        </w:rPr>
        <w:t xml:space="preserve"> ja </w:t>
      </w:r>
      <w:proofErr w:type="spellStart"/>
      <w:r w:rsidR="001A26EA" w:rsidRPr="00141FC9">
        <w:rPr>
          <w:rFonts w:ascii="Arial" w:hAnsi="Arial" w:cs="Arial"/>
          <w:lang w:val="de-DE"/>
        </w:rPr>
        <w:t>ohutustunnistus</w:t>
      </w:r>
      <w:proofErr w:type="spellEnd"/>
      <w:r w:rsidRPr="00141FC9">
        <w:rPr>
          <w:rFonts w:ascii="Arial" w:hAnsi="Arial" w:cs="Arial"/>
          <w:lang w:val="de-DE"/>
        </w:rPr>
        <w:t xml:space="preserve"> </w:t>
      </w:r>
      <w:proofErr w:type="spellStart"/>
      <w:r w:rsidRPr="00141FC9">
        <w:rPr>
          <w:rFonts w:ascii="Arial" w:hAnsi="Arial" w:cs="Arial"/>
          <w:lang w:val="de-DE"/>
        </w:rPr>
        <w:t>ning</w:t>
      </w:r>
      <w:proofErr w:type="spellEnd"/>
      <w:r w:rsidRPr="00141FC9">
        <w:rPr>
          <w:rFonts w:ascii="Arial" w:hAnsi="Arial" w:cs="Arial"/>
          <w:lang w:val="de-DE"/>
        </w:rPr>
        <w:t xml:space="preserve"> </w:t>
      </w:r>
      <w:proofErr w:type="spellStart"/>
      <w:r w:rsidRPr="00141FC9">
        <w:rPr>
          <w:rFonts w:ascii="Arial" w:hAnsi="Arial" w:cs="Arial"/>
          <w:lang w:val="de-DE"/>
        </w:rPr>
        <w:t>sihtotstarbelise</w:t>
      </w:r>
      <w:proofErr w:type="spellEnd"/>
      <w:r w:rsidRPr="00141FC9">
        <w:rPr>
          <w:rFonts w:ascii="Arial" w:hAnsi="Arial" w:cs="Arial"/>
          <w:lang w:val="de-DE"/>
        </w:rPr>
        <w:t xml:space="preserve"> </w:t>
      </w:r>
      <w:proofErr w:type="spellStart"/>
      <w:r w:rsidRPr="00141FC9">
        <w:rPr>
          <w:rFonts w:ascii="Arial" w:hAnsi="Arial" w:cs="Arial"/>
          <w:lang w:val="de-DE"/>
        </w:rPr>
        <w:t>ühekordse</w:t>
      </w:r>
      <w:proofErr w:type="spellEnd"/>
      <w:r w:rsidRPr="00141FC9">
        <w:rPr>
          <w:rFonts w:ascii="Arial" w:hAnsi="Arial" w:cs="Arial"/>
          <w:lang w:val="de-DE"/>
        </w:rPr>
        <w:t xml:space="preserve"> </w:t>
      </w:r>
      <w:proofErr w:type="spellStart"/>
      <w:r w:rsidRPr="00141FC9">
        <w:rPr>
          <w:rFonts w:ascii="Arial" w:hAnsi="Arial" w:cs="Arial"/>
          <w:lang w:val="de-DE"/>
        </w:rPr>
        <w:t>läbilaskevõime</w:t>
      </w:r>
      <w:r w:rsidR="003A090B" w:rsidRPr="00141FC9">
        <w:rPr>
          <w:rFonts w:ascii="Arial" w:hAnsi="Arial" w:cs="Arial"/>
          <w:lang w:val="de-DE"/>
        </w:rPr>
        <w:t>osa</w:t>
      </w:r>
      <w:proofErr w:type="spellEnd"/>
      <w:r w:rsidRPr="00141FC9">
        <w:rPr>
          <w:rFonts w:ascii="Arial" w:hAnsi="Arial" w:cs="Arial"/>
          <w:lang w:val="de-DE"/>
        </w:rPr>
        <w:t xml:space="preserve"> </w:t>
      </w:r>
      <w:proofErr w:type="spellStart"/>
      <w:r w:rsidRPr="00141FC9">
        <w:rPr>
          <w:rFonts w:ascii="Arial" w:hAnsi="Arial" w:cs="Arial"/>
          <w:lang w:val="de-DE"/>
        </w:rPr>
        <w:t>taotlemise</w:t>
      </w:r>
      <w:proofErr w:type="spellEnd"/>
      <w:r w:rsidRPr="00141FC9">
        <w:rPr>
          <w:rFonts w:ascii="Arial" w:hAnsi="Arial" w:cs="Arial"/>
          <w:lang w:val="de-DE"/>
        </w:rPr>
        <w:t xml:space="preserve"> </w:t>
      </w:r>
      <w:proofErr w:type="spellStart"/>
      <w:r w:rsidRPr="00141FC9">
        <w:rPr>
          <w:rFonts w:ascii="Arial" w:hAnsi="Arial" w:cs="Arial"/>
          <w:lang w:val="de-DE"/>
        </w:rPr>
        <w:t>korral</w:t>
      </w:r>
      <w:proofErr w:type="spellEnd"/>
      <w:r w:rsidRPr="00141FC9">
        <w:rPr>
          <w:rFonts w:ascii="Arial" w:hAnsi="Arial" w:cs="Arial"/>
          <w:lang w:val="de-DE"/>
        </w:rPr>
        <w:t xml:space="preserve"> </w:t>
      </w:r>
      <w:proofErr w:type="spellStart"/>
      <w:r w:rsidRPr="00141FC9">
        <w:rPr>
          <w:rFonts w:ascii="Arial" w:hAnsi="Arial" w:cs="Arial"/>
          <w:lang w:val="de-DE"/>
        </w:rPr>
        <w:t>ka</w:t>
      </w:r>
      <w:proofErr w:type="spellEnd"/>
      <w:r w:rsidRPr="00141FC9">
        <w:rPr>
          <w:rFonts w:ascii="Arial" w:hAnsi="Arial" w:cs="Arial"/>
          <w:lang w:val="de-DE"/>
        </w:rPr>
        <w:t xml:space="preserve"> </w:t>
      </w:r>
      <w:proofErr w:type="spellStart"/>
      <w:r w:rsidRPr="00141FC9">
        <w:rPr>
          <w:rFonts w:ascii="Arial" w:hAnsi="Arial" w:cs="Arial"/>
          <w:lang w:val="de-DE"/>
        </w:rPr>
        <w:t>raudteeveeremi</w:t>
      </w:r>
      <w:proofErr w:type="spellEnd"/>
      <w:r w:rsidRPr="00141FC9">
        <w:rPr>
          <w:rFonts w:ascii="Arial" w:hAnsi="Arial" w:cs="Arial"/>
          <w:lang w:val="de-DE"/>
        </w:rPr>
        <w:t xml:space="preserve"> </w:t>
      </w:r>
      <w:proofErr w:type="spellStart"/>
      <w:r w:rsidRPr="00141FC9">
        <w:rPr>
          <w:rFonts w:ascii="Arial" w:hAnsi="Arial" w:cs="Arial"/>
          <w:lang w:val="de-DE"/>
        </w:rPr>
        <w:t>valdaja</w:t>
      </w:r>
      <w:proofErr w:type="spellEnd"/>
      <w:r w:rsidRPr="00141FC9">
        <w:rPr>
          <w:rFonts w:ascii="Arial" w:hAnsi="Arial" w:cs="Arial"/>
          <w:lang w:val="de-DE"/>
        </w:rPr>
        <w:t xml:space="preserve">, </w:t>
      </w:r>
      <w:proofErr w:type="spellStart"/>
      <w:r w:rsidRPr="00141FC9">
        <w:rPr>
          <w:rFonts w:ascii="Arial" w:hAnsi="Arial" w:cs="Arial"/>
          <w:lang w:val="de-DE"/>
        </w:rPr>
        <w:t>kes</w:t>
      </w:r>
      <w:proofErr w:type="spellEnd"/>
      <w:r w:rsidRPr="00141FC9">
        <w:rPr>
          <w:rFonts w:ascii="Arial" w:hAnsi="Arial" w:cs="Arial"/>
          <w:lang w:val="de-DE"/>
        </w:rPr>
        <w:t xml:space="preserve"> </w:t>
      </w:r>
      <w:proofErr w:type="spellStart"/>
      <w:r w:rsidRPr="00141FC9">
        <w:rPr>
          <w:rFonts w:ascii="Arial" w:hAnsi="Arial" w:cs="Arial"/>
          <w:lang w:val="de-DE"/>
        </w:rPr>
        <w:t>ei</w:t>
      </w:r>
      <w:proofErr w:type="spellEnd"/>
      <w:r w:rsidRPr="00141FC9">
        <w:rPr>
          <w:rFonts w:ascii="Arial" w:hAnsi="Arial" w:cs="Arial"/>
          <w:lang w:val="de-DE"/>
        </w:rPr>
        <w:t xml:space="preserve"> </w:t>
      </w:r>
      <w:proofErr w:type="spellStart"/>
      <w:r w:rsidRPr="00141FC9">
        <w:rPr>
          <w:rFonts w:ascii="Arial" w:hAnsi="Arial" w:cs="Arial"/>
          <w:lang w:val="de-DE"/>
        </w:rPr>
        <w:t>ole</w:t>
      </w:r>
      <w:proofErr w:type="spellEnd"/>
      <w:r w:rsidRPr="00141FC9">
        <w:rPr>
          <w:rFonts w:ascii="Arial" w:hAnsi="Arial" w:cs="Arial"/>
          <w:lang w:val="de-DE"/>
        </w:rPr>
        <w:t xml:space="preserve"> </w:t>
      </w:r>
      <w:proofErr w:type="spellStart"/>
      <w:r w:rsidRPr="00141FC9">
        <w:rPr>
          <w:rFonts w:ascii="Arial" w:hAnsi="Arial" w:cs="Arial"/>
          <w:lang w:val="de-DE"/>
        </w:rPr>
        <w:t>raudteeveo-ettevõtja</w:t>
      </w:r>
      <w:proofErr w:type="spellEnd"/>
      <w:r w:rsidRPr="00141FC9">
        <w:rPr>
          <w:rFonts w:ascii="Arial" w:hAnsi="Arial" w:cs="Arial"/>
          <w:lang w:val="de-DE"/>
        </w:rPr>
        <w:t xml:space="preserve">. </w:t>
      </w:r>
    </w:p>
    <w:p w14:paraId="3D8F4B38" w14:textId="77777777" w:rsidR="00CE1B7A" w:rsidRPr="00141FC9" w:rsidRDefault="00CE1B7A" w:rsidP="00B545F9">
      <w:pPr>
        <w:numPr>
          <w:ilvl w:val="2"/>
          <w:numId w:val="10"/>
        </w:numPr>
        <w:spacing w:before="120" w:after="120"/>
        <w:ind w:left="709" w:hanging="709"/>
        <w:jc w:val="both"/>
        <w:rPr>
          <w:rFonts w:ascii="Arial" w:hAnsi="Arial" w:cs="Arial"/>
          <w:lang w:val="de-DE"/>
        </w:rPr>
      </w:pPr>
      <w:proofErr w:type="spellStart"/>
      <w:r w:rsidRPr="00141FC9">
        <w:rPr>
          <w:rFonts w:ascii="Arial" w:hAnsi="Arial" w:cs="Arial"/>
          <w:lang w:val="de-DE"/>
        </w:rPr>
        <w:lastRenderedPageBreak/>
        <w:t>Raudteeinfrastruktuuri-ettevõtja</w:t>
      </w:r>
      <w:proofErr w:type="spellEnd"/>
      <w:r w:rsidRPr="00141FC9">
        <w:rPr>
          <w:rFonts w:ascii="Arial" w:hAnsi="Arial" w:cs="Arial"/>
          <w:lang w:val="de-DE"/>
        </w:rPr>
        <w:t xml:space="preserve">, </w:t>
      </w:r>
      <w:proofErr w:type="spellStart"/>
      <w:r w:rsidRPr="00141FC9">
        <w:rPr>
          <w:rFonts w:ascii="Arial" w:hAnsi="Arial" w:cs="Arial"/>
          <w:lang w:val="de-DE"/>
        </w:rPr>
        <w:t>kes</w:t>
      </w:r>
      <w:proofErr w:type="spellEnd"/>
      <w:r w:rsidRPr="00141FC9">
        <w:rPr>
          <w:rFonts w:ascii="Arial" w:hAnsi="Arial" w:cs="Arial"/>
          <w:lang w:val="de-DE"/>
        </w:rPr>
        <w:t xml:space="preserve"> </w:t>
      </w:r>
      <w:proofErr w:type="spellStart"/>
      <w:r w:rsidRPr="00141FC9">
        <w:rPr>
          <w:rFonts w:ascii="Arial" w:hAnsi="Arial" w:cs="Arial"/>
          <w:lang w:val="de-DE"/>
        </w:rPr>
        <w:t>ei</w:t>
      </w:r>
      <w:proofErr w:type="spellEnd"/>
      <w:r w:rsidRPr="00141FC9">
        <w:rPr>
          <w:rFonts w:ascii="Arial" w:hAnsi="Arial" w:cs="Arial"/>
          <w:lang w:val="de-DE"/>
        </w:rPr>
        <w:t xml:space="preserve"> </w:t>
      </w:r>
      <w:proofErr w:type="spellStart"/>
      <w:r w:rsidRPr="00141FC9">
        <w:rPr>
          <w:rFonts w:ascii="Arial" w:hAnsi="Arial" w:cs="Arial"/>
          <w:lang w:val="de-DE"/>
        </w:rPr>
        <w:t>ole</w:t>
      </w:r>
      <w:proofErr w:type="spellEnd"/>
      <w:r w:rsidRPr="00141FC9">
        <w:rPr>
          <w:rFonts w:ascii="Arial" w:hAnsi="Arial" w:cs="Arial"/>
          <w:lang w:val="de-DE"/>
        </w:rPr>
        <w:t xml:space="preserve"> </w:t>
      </w:r>
      <w:proofErr w:type="spellStart"/>
      <w:r w:rsidRPr="00141FC9">
        <w:rPr>
          <w:rFonts w:ascii="Arial" w:hAnsi="Arial" w:cs="Arial"/>
          <w:lang w:val="de-DE"/>
        </w:rPr>
        <w:t>raudteeveo-ettevõtja</w:t>
      </w:r>
      <w:proofErr w:type="spellEnd"/>
      <w:r w:rsidRPr="00141FC9">
        <w:rPr>
          <w:rFonts w:ascii="Arial" w:hAnsi="Arial" w:cs="Arial"/>
          <w:lang w:val="de-DE"/>
        </w:rPr>
        <w:t xml:space="preserve">, </w:t>
      </w:r>
      <w:proofErr w:type="spellStart"/>
      <w:r w:rsidRPr="00141FC9">
        <w:rPr>
          <w:rFonts w:ascii="Arial" w:hAnsi="Arial" w:cs="Arial"/>
          <w:lang w:val="de-DE"/>
        </w:rPr>
        <w:t>võib</w:t>
      </w:r>
      <w:proofErr w:type="spellEnd"/>
      <w:r w:rsidRPr="00141FC9">
        <w:rPr>
          <w:rFonts w:ascii="Arial" w:hAnsi="Arial" w:cs="Arial"/>
          <w:lang w:val="de-DE"/>
        </w:rPr>
        <w:t xml:space="preserve"> </w:t>
      </w:r>
      <w:proofErr w:type="spellStart"/>
      <w:r w:rsidRPr="00141FC9">
        <w:rPr>
          <w:rFonts w:ascii="Arial" w:hAnsi="Arial" w:cs="Arial"/>
          <w:lang w:val="de-DE"/>
        </w:rPr>
        <w:t>läbilaskevõimeosa</w:t>
      </w:r>
      <w:proofErr w:type="spellEnd"/>
      <w:r w:rsidRPr="00141FC9">
        <w:rPr>
          <w:rFonts w:ascii="Arial" w:hAnsi="Arial" w:cs="Arial"/>
          <w:lang w:val="de-DE"/>
        </w:rPr>
        <w:t xml:space="preserve"> </w:t>
      </w:r>
      <w:proofErr w:type="spellStart"/>
      <w:r w:rsidRPr="00141FC9">
        <w:rPr>
          <w:rFonts w:ascii="Arial" w:hAnsi="Arial" w:cs="Arial"/>
          <w:lang w:val="de-DE"/>
        </w:rPr>
        <w:t>taotleda</w:t>
      </w:r>
      <w:proofErr w:type="spellEnd"/>
      <w:r w:rsidRPr="00141FC9">
        <w:rPr>
          <w:rFonts w:ascii="Arial" w:hAnsi="Arial" w:cs="Arial"/>
          <w:lang w:val="de-DE"/>
        </w:rPr>
        <w:t xml:space="preserve">, </w:t>
      </w:r>
      <w:proofErr w:type="spellStart"/>
      <w:r w:rsidRPr="00141FC9">
        <w:rPr>
          <w:rFonts w:ascii="Arial" w:hAnsi="Arial" w:cs="Arial"/>
          <w:lang w:val="de-DE"/>
        </w:rPr>
        <w:t>kui</w:t>
      </w:r>
      <w:proofErr w:type="spellEnd"/>
      <w:r w:rsidRPr="00141FC9">
        <w:rPr>
          <w:rFonts w:ascii="Arial" w:hAnsi="Arial" w:cs="Arial"/>
          <w:lang w:val="de-DE"/>
        </w:rPr>
        <w:t xml:space="preserve"> </w:t>
      </w:r>
      <w:proofErr w:type="spellStart"/>
      <w:r w:rsidRPr="00141FC9">
        <w:rPr>
          <w:rFonts w:ascii="Arial" w:hAnsi="Arial" w:cs="Arial"/>
          <w:lang w:val="de-DE"/>
        </w:rPr>
        <w:t>ta</w:t>
      </w:r>
      <w:proofErr w:type="spellEnd"/>
      <w:r w:rsidRPr="00141FC9">
        <w:rPr>
          <w:rFonts w:ascii="Arial" w:hAnsi="Arial" w:cs="Arial"/>
          <w:lang w:val="de-DE"/>
        </w:rPr>
        <w:t xml:space="preserve"> on </w:t>
      </w:r>
      <w:proofErr w:type="spellStart"/>
      <w:r w:rsidRPr="00141FC9">
        <w:rPr>
          <w:rFonts w:ascii="Arial" w:hAnsi="Arial" w:cs="Arial"/>
          <w:lang w:val="de-DE"/>
        </w:rPr>
        <w:t>kohustatud</w:t>
      </w:r>
      <w:proofErr w:type="spellEnd"/>
      <w:r w:rsidRPr="00141FC9">
        <w:rPr>
          <w:rFonts w:ascii="Arial" w:hAnsi="Arial" w:cs="Arial"/>
          <w:lang w:val="de-DE"/>
        </w:rPr>
        <w:t xml:space="preserve"> </w:t>
      </w:r>
      <w:proofErr w:type="spellStart"/>
      <w:r w:rsidRPr="00141FC9">
        <w:rPr>
          <w:rFonts w:ascii="Arial" w:hAnsi="Arial" w:cs="Arial"/>
          <w:lang w:val="de-DE"/>
        </w:rPr>
        <w:t>tegutsema</w:t>
      </w:r>
      <w:proofErr w:type="spellEnd"/>
      <w:r w:rsidRPr="00141FC9">
        <w:rPr>
          <w:rFonts w:ascii="Arial" w:hAnsi="Arial" w:cs="Arial"/>
          <w:lang w:val="de-DE"/>
        </w:rPr>
        <w:t xml:space="preserve"> </w:t>
      </w:r>
      <w:proofErr w:type="spellStart"/>
      <w:r w:rsidRPr="00141FC9">
        <w:rPr>
          <w:rFonts w:ascii="Arial" w:hAnsi="Arial" w:cs="Arial"/>
          <w:lang w:val="de-DE"/>
        </w:rPr>
        <w:t>rohkem</w:t>
      </w:r>
      <w:proofErr w:type="spellEnd"/>
      <w:r w:rsidRPr="00141FC9">
        <w:rPr>
          <w:rFonts w:ascii="Arial" w:hAnsi="Arial" w:cs="Arial"/>
          <w:lang w:val="de-DE"/>
        </w:rPr>
        <w:t xml:space="preserve"> </w:t>
      </w:r>
      <w:proofErr w:type="spellStart"/>
      <w:r w:rsidRPr="00141FC9">
        <w:rPr>
          <w:rFonts w:ascii="Arial" w:hAnsi="Arial" w:cs="Arial"/>
          <w:lang w:val="de-DE"/>
        </w:rPr>
        <w:t>kui</w:t>
      </w:r>
      <w:proofErr w:type="spellEnd"/>
      <w:r w:rsidRPr="00141FC9">
        <w:rPr>
          <w:rFonts w:ascii="Arial" w:hAnsi="Arial" w:cs="Arial"/>
          <w:lang w:val="de-DE"/>
        </w:rPr>
        <w:t xml:space="preserve"> </w:t>
      </w:r>
      <w:proofErr w:type="spellStart"/>
      <w:r w:rsidRPr="00141FC9">
        <w:rPr>
          <w:rFonts w:ascii="Arial" w:hAnsi="Arial" w:cs="Arial"/>
          <w:lang w:val="de-DE"/>
        </w:rPr>
        <w:t>ühte</w:t>
      </w:r>
      <w:proofErr w:type="spellEnd"/>
      <w:r w:rsidRPr="00141FC9">
        <w:rPr>
          <w:rFonts w:ascii="Arial" w:hAnsi="Arial" w:cs="Arial"/>
          <w:lang w:val="de-DE"/>
        </w:rPr>
        <w:t xml:space="preserve"> </w:t>
      </w:r>
      <w:proofErr w:type="spellStart"/>
      <w:r w:rsidRPr="00141FC9">
        <w:rPr>
          <w:rFonts w:ascii="Arial" w:hAnsi="Arial" w:cs="Arial"/>
          <w:lang w:val="de-DE"/>
        </w:rPr>
        <w:t>raudteevõrgustikku</w:t>
      </w:r>
      <w:proofErr w:type="spellEnd"/>
      <w:r w:rsidRPr="00141FC9">
        <w:rPr>
          <w:rFonts w:ascii="Arial" w:hAnsi="Arial" w:cs="Arial"/>
          <w:lang w:val="de-DE"/>
        </w:rPr>
        <w:t xml:space="preserve"> </w:t>
      </w:r>
      <w:proofErr w:type="spellStart"/>
      <w:r w:rsidRPr="00141FC9">
        <w:rPr>
          <w:rFonts w:ascii="Arial" w:hAnsi="Arial" w:cs="Arial"/>
          <w:lang w:val="de-DE"/>
        </w:rPr>
        <w:t>läbiva</w:t>
      </w:r>
      <w:proofErr w:type="spellEnd"/>
      <w:r w:rsidRPr="00141FC9">
        <w:rPr>
          <w:rFonts w:ascii="Arial" w:hAnsi="Arial" w:cs="Arial"/>
          <w:lang w:val="de-DE"/>
        </w:rPr>
        <w:t xml:space="preserve"> </w:t>
      </w:r>
      <w:proofErr w:type="spellStart"/>
      <w:r w:rsidRPr="00141FC9">
        <w:rPr>
          <w:rFonts w:ascii="Arial" w:hAnsi="Arial" w:cs="Arial"/>
          <w:lang w:val="de-DE"/>
        </w:rPr>
        <w:t>rongiliini</w:t>
      </w:r>
      <w:proofErr w:type="spellEnd"/>
      <w:r w:rsidRPr="00141FC9">
        <w:rPr>
          <w:rFonts w:ascii="Arial" w:hAnsi="Arial" w:cs="Arial"/>
          <w:lang w:val="de-DE"/>
        </w:rPr>
        <w:t xml:space="preserve"> </w:t>
      </w:r>
      <w:proofErr w:type="spellStart"/>
      <w:r w:rsidRPr="00141FC9">
        <w:rPr>
          <w:rFonts w:ascii="Arial" w:hAnsi="Arial" w:cs="Arial"/>
          <w:lang w:val="de-DE"/>
        </w:rPr>
        <w:t>saamiseks</w:t>
      </w:r>
      <w:proofErr w:type="spellEnd"/>
      <w:r w:rsidRPr="00141FC9">
        <w:rPr>
          <w:rFonts w:ascii="Arial" w:hAnsi="Arial" w:cs="Arial"/>
          <w:lang w:val="de-DE"/>
        </w:rPr>
        <w:t xml:space="preserve"> </w:t>
      </w:r>
      <w:proofErr w:type="spellStart"/>
      <w:r w:rsidRPr="00141FC9">
        <w:rPr>
          <w:rFonts w:ascii="Arial" w:hAnsi="Arial" w:cs="Arial"/>
          <w:lang w:val="de-DE"/>
        </w:rPr>
        <w:t>taotluse</w:t>
      </w:r>
      <w:proofErr w:type="spellEnd"/>
      <w:r w:rsidRPr="00141FC9">
        <w:rPr>
          <w:rFonts w:ascii="Arial" w:hAnsi="Arial" w:cs="Arial"/>
          <w:lang w:val="de-DE"/>
        </w:rPr>
        <w:t xml:space="preserve"> </w:t>
      </w:r>
      <w:proofErr w:type="spellStart"/>
      <w:r w:rsidRPr="00141FC9">
        <w:rPr>
          <w:rFonts w:ascii="Arial" w:hAnsi="Arial" w:cs="Arial"/>
          <w:lang w:val="de-DE"/>
        </w:rPr>
        <w:t>esitanud</w:t>
      </w:r>
      <w:proofErr w:type="spellEnd"/>
      <w:r w:rsidRPr="00141FC9">
        <w:rPr>
          <w:rFonts w:ascii="Arial" w:hAnsi="Arial" w:cs="Arial"/>
          <w:lang w:val="de-DE"/>
        </w:rPr>
        <w:t xml:space="preserve"> </w:t>
      </w:r>
      <w:proofErr w:type="spellStart"/>
      <w:r w:rsidRPr="00141FC9">
        <w:rPr>
          <w:rFonts w:ascii="Arial" w:hAnsi="Arial" w:cs="Arial"/>
          <w:lang w:val="de-DE"/>
        </w:rPr>
        <w:t>raudteeveo-ettevõtja</w:t>
      </w:r>
      <w:proofErr w:type="spellEnd"/>
      <w:r w:rsidRPr="00141FC9">
        <w:rPr>
          <w:rFonts w:ascii="Arial" w:hAnsi="Arial" w:cs="Arial"/>
          <w:lang w:val="de-DE"/>
        </w:rPr>
        <w:t xml:space="preserve"> </w:t>
      </w:r>
      <w:proofErr w:type="spellStart"/>
      <w:r w:rsidRPr="00141FC9">
        <w:rPr>
          <w:rFonts w:ascii="Arial" w:hAnsi="Arial" w:cs="Arial"/>
          <w:lang w:val="de-DE"/>
        </w:rPr>
        <w:t>nimel</w:t>
      </w:r>
      <w:proofErr w:type="spellEnd"/>
      <w:r w:rsidRPr="00141FC9">
        <w:rPr>
          <w:rFonts w:ascii="Arial" w:hAnsi="Arial" w:cs="Arial"/>
          <w:lang w:val="de-DE"/>
        </w:rPr>
        <w:t xml:space="preserve">. </w:t>
      </w:r>
      <w:proofErr w:type="spellStart"/>
      <w:r w:rsidRPr="00141FC9">
        <w:rPr>
          <w:rFonts w:ascii="Arial" w:hAnsi="Arial" w:cs="Arial"/>
          <w:lang w:val="de-DE"/>
        </w:rPr>
        <w:t>Läbilaskevõimeosa</w:t>
      </w:r>
      <w:proofErr w:type="spellEnd"/>
      <w:r w:rsidRPr="00141FC9">
        <w:rPr>
          <w:rFonts w:ascii="Arial" w:hAnsi="Arial" w:cs="Arial"/>
          <w:lang w:val="de-DE"/>
        </w:rPr>
        <w:t xml:space="preserve"> </w:t>
      </w:r>
      <w:proofErr w:type="spellStart"/>
      <w:r w:rsidRPr="00141FC9">
        <w:rPr>
          <w:rFonts w:ascii="Arial" w:hAnsi="Arial" w:cs="Arial"/>
          <w:lang w:val="de-DE"/>
        </w:rPr>
        <w:t>taotletakse</w:t>
      </w:r>
      <w:proofErr w:type="spellEnd"/>
      <w:r w:rsidRPr="00141FC9">
        <w:rPr>
          <w:rFonts w:ascii="Arial" w:hAnsi="Arial" w:cs="Arial"/>
          <w:lang w:val="de-DE"/>
        </w:rPr>
        <w:t xml:space="preserve"> </w:t>
      </w:r>
      <w:proofErr w:type="spellStart"/>
      <w:r w:rsidRPr="00141FC9">
        <w:rPr>
          <w:rFonts w:ascii="Arial" w:hAnsi="Arial" w:cs="Arial"/>
          <w:lang w:val="de-DE"/>
        </w:rPr>
        <w:t>kasutamiseks</w:t>
      </w:r>
      <w:proofErr w:type="spellEnd"/>
      <w:r w:rsidRPr="00141FC9">
        <w:rPr>
          <w:rFonts w:ascii="Arial" w:hAnsi="Arial" w:cs="Arial"/>
          <w:lang w:val="de-DE"/>
        </w:rPr>
        <w:t xml:space="preserve"> </w:t>
      </w:r>
      <w:proofErr w:type="spellStart"/>
      <w:r w:rsidRPr="00141FC9">
        <w:rPr>
          <w:rFonts w:ascii="Arial" w:hAnsi="Arial" w:cs="Arial"/>
          <w:lang w:val="de-DE"/>
        </w:rPr>
        <w:t>raudteeveo-ettevõtja</w:t>
      </w:r>
      <w:proofErr w:type="spellEnd"/>
      <w:r w:rsidRPr="00141FC9">
        <w:rPr>
          <w:rFonts w:ascii="Arial" w:hAnsi="Arial" w:cs="Arial"/>
          <w:lang w:val="de-DE"/>
        </w:rPr>
        <w:t xml:space="preserve"> poolt ja </w:t>
      </w:r>
      <w:proofErr w:type="spellStart"/>
      <w:r w:rsidRPr="00141FC9">
        <w:rPr>
          <w:rFonts w:ascii="Arial" w:hAnsi="Arial" w:cs="Arial"/>
          <w:lang w:val="de-DE"/>
        </w:rPr>
        <w:t>arvel</w:t>
      </w:r>
      <w:proofErr w:type="spellEnd"/>
      <w:r w:rsidRPr="00141FC9">
        <w:rPr>
          <w:rFonts w:ascii="Arial" w:hAnsi="Arial" w:cs="Arial"/>
          <w:lang w:val="de-DE"/>
        </w:rPr>
        <w:t xml:space="preserve">. </w:t>
      </w:r>
    </w:p>
    <w:p w14:paraId="2F10F80A" w14:textId="49A48A93" w:rsidR="00CE1B7A" w:rsidRPr="00141FC9" w:rsidRDefault="00871E34" w:rsidP="00CE1B7A">
      <w:pPr>
        <w:spacing w:before="120" w:after="120"/>
        <w:ind w:left="720" w:hanging="720"/>
        <w:jc w:val="both"/>
        <w:rPr>
          <w:rFonts w:ascii="Arial" w:hAnsi="Arial" w:cs="Arial"/>
          <w:b/>
        </w:rPr>
      </w:pPr>
      <w:r w:rsidRPr="00141FC9">
        <w:rPr>
          <w:rFonts w:ascii="Arial" w:hAnsi="Arial" w:cs="Arial"/>
          <w:lang w:val="de-DE"/>
        </w:rPr>
        <w:t>3</w:t>
      </w:r>
      <w:r w:rsidR="00787DF8" w:rsidRPr="00141FC9">
        <w:rPr>
          <w:rFonts w:ascii="Arial" w:hAnsi="Arial" w:cs="Arial"/>
          <w:lang w:val="de-DE"/>
        </w:rPr>
        <w:t>.2.</w:t>
      </w:r>
      <w:r w:rsidR="00157D5D">
        <w:rPr>
          <w:rFonts w:ascii="Arial" w:hAnsi="Arial" w:cs="Arial"/>
          <w:lang w:val="de-DE"/>
        </w:rPr>
        <w:t>3</w:t>
      </w:r>
      <w:r w:rsidR="00CE1B7A" w:rsidRPr="00141FC9">
        <w:rPr>
          <w:rFonts w:ascii="Arial" w:hAnsi="Arial" w:cs="Arial"/>
          <w:lang w:val="de-DE"/>
        </w:rPr>
        <w:tab/>
      </w:r>
      <w:proofErr w:type="spellStart"/>
      <w:r w:rsidR="00CE1B7A" w:rsidRPr="00141FC9">
        <w:rPr>
          <w:rFonts w:ascii="Arial" w:hAnsi="Arial" w:cs="Arial"/>
          <w:lang w:val="de-DE"/>
        </w:rPr>
        <w:t>Läbilaskevõime</w:t>
      </w:r>
      <w:r w:rsidR="00310806" w:rsidRPr="00141FC9">
        <w:rPr>
          <w:rFonts w:ascii="Arial" w:hAnsi="Arial" w:cs="Arial"/>
          <w:lang w:val="de-DE"/>
        </w:rPr>
        <w:t>osa</w:t>
      </w:r>
      <w:proofErr w:type="spellEnd"/>
      <w:r w:rsidR="00CE1B7A" w:rsidRPr="00141FC9">
        <w:rPr>
          <w:rFonts w:ascii="Arial" w:hAnsi="Arial" w:cs="Arial"/>
          <w:lang w:val="de-DE"/>
        </w:rPr>
        <w:t xml:space="preserve"> </w:t>
      </w:r>
      <w:proofErr w:type="spellStart"/>
      <w:r w:rsidR="00C638E0" w:rsidRPr="00141FC9">
        <w:rPr>
          <w:rFonts w:ascii="Arial" w:hAnsi="Arial" w:cs="Arial"/>
          <w:lang w:val="de-DE"/>
        </w:rPr>
        <w:t>taotleja</w:t>
      </w:r>
      <w:proofErr w:type="spellEnd"/>
      <w:r w:rsidR="00C638E0" w:rsidRPr="00141FC9">
        <w:rPr>
          <w:rFonts w:ascii="Arial" w:hAnsi="Arial" w:cs="Arial"/>
          <w:lang w:val="de-DE"/>
        </w:rPr>
        <w:t xml:space="preserve"> </w:t>
      </w:r>
      <w:proofErr w:type="spellStart"/>
      <w:r w:rsidR="00FA299F" w:rsidRPr="00141FC9">
        <w:rPr>
          <w:rFonts w:ascii="Arial" w:hAnsi="Arial" w:cs="Arial"/>
          <w:lang w:val="de-DE"/>
        </w:rPr>
        <w:t>peab</w:t>
      </w:r>
      <w:proofErr w:type="spellEnd"/>
      <w:r w:rsidR="00FA299F" w:rsidRPr="00141FC9">
        <w:rPr>
          <w:rFonts w:ascii="Arial" w:hAnsi="Arial" w:cs="Arial"/>
          <w:lang w:val="de-DE"/>
        </w:rPr>
        <w:t xml:space="preserve"> </w:t>
      </w:r>
      <w:proofErr w:type="spellStart"/>
      <w:r w:rsidR="00FA299F" w:rsidRPr="00141FC9">
        <w:rPr>
          <w:rFonts w:ascii="Arial" w:hAnsi="Arial" w:cs="Arial"/>
          <w:lang w:val="de-DE"/>
        </w:rPr>
        <w:t>esitama</w:t>
      </w:r>
      <w:proofErr w:type="spellEnd"/>
      <w:r w:rsidR="00FA299F" w:rsidRPr="00141FC9">
        <w:rPr>
          <w:rFonts w:ascii="Arial" w:hAnsi="Arial" w:cs="Arial"/>
          <w:lang w:val="de-DE"/>
        </w:rPr>
        <w:t xml:space="preserve"> </w:t>
      </w:r>
      <w:proofErr w:type="spellStart"/>
      <w:r w:rsidR="00CE1B7A" w:rsidRPr="00141FC9">
        <w:rPr>
          <w:rFonts w:ascii="Arial" w:hAnsi="Arial" w:cs="Arial"/>
          <w:lang w:val="de-DE"/>
        </w:rPr>
        <w:t>taotlus</w:t>
      </w:r>
      <w:r w:rsidR="00F105B8">
        <w:rPr>
          <w:rFonts w:ascii="Arial" w:hAnsi="Arial" w:cs="Arial"/>
          <w:lang w:val="de-DE"/>
        </w:rPr>
        <w:t>e</w:t>
      </w:r>
      <w:proofErr w:type="spellEnd"/>
      <w:r w:rsidR="00AC67E8" w:rsidRPr="00141FC9">
        <w:rPr>
          <w:rFonts w:ascii="Arial" w:hAnsi="Arial" w:cs="Arial"/>
          <w:lang w:val="de-DE"/>
        </w:rPr>
        <w:t xml:space="preserve"> </w:t>
      </w:r>
      <w:proofErr w:type="spellStart"/>
      <w:r w:rsidR="002547E0" w:rsidRPr="00141FC9">
        <w:rPr>
          <w:rFonts w:ascii="Arial" w:hAnsi="Arial" w:cs="Arial"/>
          <w:lang w:val="de-DE"/>
        </w:rPr>
        <w:t>Eesti</w:t>
      </w:r>
      <w:proofErr w:type="spellEnd"/>
      <w:r w:rsidR="002547E0" w:rsidRPr="00141FC9">
        <w:rPr>
          <w:rFonts w:ascii="Arial" w:hAnsi="Arial" w:cs="Arial"/>
          <w:lang w:val="de-DE"/>
        </w:rPr>
        <w:t xml:space="preserve"> </w:t>
      </w:r>
      <w:proofErr w:type="spellStart"/>
      <w:r w:rsidR="002547E0" w:rsidRPr="00141FC9">
        <w:rPr>
          <w:rFonts w:ascii="Arial" w:hAnsi="Arial" w:cs="Arial"/>
          <w:lang w:val="de-DE"/>
        </w:rPr>
        <w:t>Raudtee</w:t>
      </w:r>
      <w:r w:rsidR="00221E43" w:rsidRPr="00141FC9">
        <w:rPr>
          <w:rFonts w:ascii="Arial" w:hAnsi="Arial" w:cs="Arial"/>
          <w:lang w:val="de-DE"/>
        </w:rPr>
        <w:t>le</w:t>
      </w:r>
      <w:proofErr w:type="spellEnd"/>
      <w:r w:rsidR="00310806" w:rsidRPr="00141FC9">
        <w:rPr>
          <w:rFonts w:ascii="Arial" w:hAnsi="Arial" w:cs="Arial"/>
          <w:lang w:val="de-DE"/>
        </w:rPr>
        <w:t xml:space="preserve"> </w:t>
      </w:r>
      <w:proofErr w:type="spellStart"/>
      <w:r w:rsidR="00310806" w:rsidRPr="00141FC9">
        <w:rPr>
          <w:rFonts w:ascii="Arial" w:hAnsi="Arial" w:cs="Arial"/>
          <w:lang w:val="de-DE"/>
        </w:rPr>
        <w:t>ning</w:t>
      </w:r>
      <w:proofErr w:type="spellEnd"/>
      <w:r w:rsidR="00310806" w:rsidRPr="00141FC9">
        <w:rPr>
          <w:rFonts w:ascii="Arial" w:hAnsi="Arial" w:cs="Arial"/>
          <w:lang w:val="de-DE"/>
        </w:rPr>
        <w:t xml:space="preserve"> </w:t>
      </w:r>
      <w:proofErr w:type="spellStart"/>
      <w:r w:rsidR="00C638E0" w:rsidRPr="00141FC9">
        <w:rPr>
          <w:rFonts w:ascii="Arial" w:hAnsi="Arial" w:cs="Arial"/>
          <w:lang w:val="de-DE"/>
        </w:rPr>
        <w:t>taotletav</w:t>
      </w:r>
      <w:proofErr w:type="spellEnd"/>
      <w:r w:rsidR="00C638E0" w:rsidRPr="00141FC9">
        <w:rPr>
          <w:rFonts w:ascii="Arial" w:hAnsi="Arial" w:cs="Arial"/>
          <w:lang w:val="de-DE"/>
        </w:rPr>
        <w:t xml:space="preserve"> </w:t>
      </w:r>
      <w:proofErr w:type="spellStart"/>
      <w:r w:rsidR="00C638E0" w:rsidRPr="00141FC9">
        <w:rPr>
          <w:rFonts w:ascii="Arial" w:hAnsi="Arial" w:cs="Arial"/>
          <w:lang w:val="de-DE"/>
        </w:rPr>
        <w:t>läbilaskevõimeosade</w:t>
      </w:r>
      <w:proofErr w:type="spellEnd"/>
      <w:r w:rsidR="00C638E0" w:rsidRPr="00141FC9">
        <w:rPr>
          <w:rFonts w:ascii="Arial" w:hAnsi="Arial" w:cs="Arial"/>
          <w:lang w:val="de-DE"/>
        </w:rPr>
        <w:t xml:space="preserve"> </w:t>
      </w:r>
      <w:proofErr w:type="spellStart"/>
      <w:r w:rsidR="00C638E0" w:rsidRPr="00141FC9">
        <w:rPr>
          <w:rFonts w:ascii="Arial" w:hAnsi="Arial" w:cs="Arial"/>
          <w:lang w:val="de-DE"/>
        </w:rPr>
        <w:t>arv</w:t>
      </w:r>
      <w:proofErr w:type="spellEnd"/>
      <w:r w:rsidR="00C638E0" w:rsidRPr="00141FC9">
        <w:rPr>
          <w:rFonts w:ascii="Arial" w:hAnsi="Arial" w:cs="Arial"/>
          <w:lang w:val="de-DE"/>
        </w:rPr>
        <w:t xml:space="preserve"> </w:t>
      </w:r>
      <w:proofErr w:type="spellStart"/>
      <w:r w:rsidR="00310806" w:rsidRPr="00141FC9">
        <w:rPr>
          <w:rFonts w:ascii="Arial" w:hAnsi="Arial" w:cs="Arial"/>
          <w:lang w:val="de-DE"/>
        </w:rPr>
        <w:t>peab</w:t>
      </w:r>
      <w:proofErr w:type="spellEnd"/>
      <w:r w:rsidR="00310806" w:rsidRPr="00141FC9">
        <w:rPr>
          <w:rFonts w:ascii="Arial" w:hAnsi="Arial" w:cs="Arial"/>
          <w:lang w:val="de-DE"/>
        </w:rPr>
        <w:t xml:space="preserve"> </w:t>
      </w:r>
      <w:proofErr w:type="spellStart"/>
      <w:r w:rsidR="00310806" w:rsidRPr="00141FC9">
        <w:rPr>
          <w:rFonts w:ascii="Arial" w:hAnsi="Arial" w:cs="Arial"/>
          <w:lang w:val="de-DE"/>
        </w:rPr>
        <w:t>olema</w:t>
      </w:r>
      <w:proofErr w:type="spellEnd"/>
      <w:r w:rsidR="00310806" w:rsidRPr="00141FC9">
        <w:rPr>
          <w:rFonts w:ascii="Arial" w:hAnsi="Arial" w:cs="Arial"/>
          <w:lang w:val="de-DE"/>
        </w:rPr>
        <w:t xml:space="preserve"> </w:t>
      </w:r>
      <w:proofErr w:type="spellStart"/>
      <w:r w:rsidR="00310806" w:rsidRPr="00141FC9">
        <w:rPr>
          <w:rFonts w:ascii="Arial" w:hAnsi="Arial" w:cs="Arial"/>
          <w:lang w:val="de-DE"/>
        </w:rPr>
        <w:t>piisav</w:t>
      </w:r>
      <w:proofErr w:type="spellEnd"/>
      <w:r w:rsidR="00310806" w:rsidRPr="00141FC9">
        <w:rPr>
          <w:rFonts w:ascii="Arial" w:hAnsi="Arial" w:cs="Arial"/>
          <w:lang w:val="de-DE"/>
        </w:rPr>
        <w:t xml:space="preserve"> </w:t>
      </w:r>
      <w:proofErr w:type="spellStart"/>
      <w:r w:rsidR="00310806" w:rsidRPr="00141FC9">
        <w:rPr>
          <w:rFonts w:ascii="Arial" w:hAnsi="Arial" w:cs="Arial"/>
          <w:lang w:val="de-DE"/>
        </w:rPr>
        <w:t>punktidest</w:t>
      </w:r>
      <w:proofErr w:type="spellEnd"/>
      <w:r w:rsidR="00310806" w:rsidRPr="00141FC9">
        <w:rPr>
          <w:rFonts w:ascii="Arial" w:hAnsi="Arial" w:cs="Arial"/>
          <w:lang w:val="de-DE"/>
        </w:rPr>
        <w:t xml:space="preserve"> 3.2.6.1 ja 3.2.6.3 </w:t>
      </w:r>
      <w:proofErr w:type="spellStart"/>
      <w:r w:rsidR="00310806" w:rsidRPr="00141FC9">
        <w:rPr>
          <w:rFonts w:ascii="Arial" w:hAnsi="Arial" w:cs="Arial"/>
          <w:lang w:val="de-DE"/>
        </w:rPr>
        <w:t>tulenevate</w:t>
      </w:r>
      <w:proofErr w:type="spellEnd"/>
      <w:r w:rsidR="00310806" w:rsidRPr="00141FC9">
        <w:rPr>
          <w:rFonts w:ascii="Arial" w:hAnsi="Arial" w:cs="Arial"/>
          <w:lang w:val="de-DE"/>
        </w:rPr>
        <w:t xml:space="preserve"> </w:t>
      </w:r>
      <w:proofErr w:type="spellStart"/>
      <w:r w:rsidR="00310806" w:rsidRPr="00141FC9">
        <w:rPr>
          <w:rFonts w:ascii="Arial" w:hAnsi="Arial" w:cs="Arial"/>
          <w:lang w:val="de-DE"/>
        </w:rPr>
        <w:t>veomahtude</w:t>
      </w:r>
      <w:proofErr w:type="spellEnd"/>
      <w:r w:rsidR="00310806" w:rsidRPr="00141FC9">
        <w:rPr>
          <w:rFonts w:ascii="Arial" w:hAnsi="Arial" w:cs="Arial"/>
          <w:lang w:val="de-DE"/>
        </w:rPr>
        <w:t xml:space="preserve"> </w:t>
      </w:r>
      <w:proofErr w:type="spellStart"/>
      <w:r w:rsidR="00310806" w:rsidRPr="00141FC9">
        <w:rPr>
          <w:rFonts w:ascii="Arial" w:hAnsi="Arial" w:cs="Arial"/>
          <w:lang w:val="de-DE"/>
        </w:rPr>
        <w:t>täitmiseks</w:t>
      </w:r>
      <w:proofErr w:type="spellEnd"/>
      <w:r w:rsidR="00310806" w:rsidRPr="00141FC9">
        <w:rPr>
          <w:rFonts w:ascii="Arial" w:hAnsi="Arial" w:cs="Arial"/>
          <w:lang w:val="de-DE"/>
        </w:rPr>
        <w:t xml:space="preserve">. </w:t>
      </w:r>
      <w:proofErr w:type="spellStart"/>
      <w:r w:rsidR="00CE1B7A" w:rsidRPr="00141FC9">
        <w:rPr>
          <w:rFonts w:ascii="Arial" w:hAnsi="Arial" w:cs="Arial"/>
          <w:lang w:val="de-DE"/>
        </w:rPr>
        <w:t>Taotlus</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peab</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sisaldama</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taotleja</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täpset</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ärinime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registrikoodi</w:t>
      </w:r>
      <w:proofErr w:type="spellEnd"/>
      <w:r w:rsidR="00CE1B7A" w:rsidRPr="00141FC9">
        <w:rPr>
          <w:rFonts w:ascii="Arial" w:hAnsi="Arial" w:cs="Arial"/>
          <w:lang w:val="de-DE"/>
        </w:rPr>
        <w:t xml:space="preserve"> ja </w:t>
      </w:r>
      <w:proofErr w:type="spellStart"/>
      <w:r w:rsidR="00CE1B7A" w:rsidRPr="00141FC9">
        <w:rPr>
          <w:rFonts w:ascii="Arial" w:hAnsi="Arial" w:cs="Arial"/>
          <w:lang w:val="de-DE"/>
        </w:rPr>
        <w:t>aadressi</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Taotlusele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tuleb</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lisada</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dokument</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millest</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nähtuvad</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taotluse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allkirjastanud</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isiku</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volitused</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taotluse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esitamiseks</w:t>
      </w:r>
      <w:proofErr w:type="spellEnd"/>
      <w:r w:rsidR="00CE1B7A" w:rsidRPr="00141FC9">
        <w:rPr>
          <w:rFonts w:ascii="Arial" w:hAnsi="Arial" w:cs="Arial"/>
          <w:lang w:val="de-DE"/>
        </w:rPr>
        <w:t xml:space="preserve">. </w:t>
      </w:r>
      <w:proofErr w:type="spellStart"/>
      <w:r w:rsidR="00CE1B7A" w:rsidRPr="00141FC9">
        <w:rPr>
          <w:rFonts w:ascii="Arial" w:hAnsi="Arial" w:cs="Arial"/>
        </w:rPr>
        <w:t>Taotlus</w:t>
      </w:r>
      <w:proofErr w:type="spellEnd"/>
      <w:r w:rsidR="00CE1B7A" w:rsidRPr="00141FC9">
        <w:rPr>
          <w:rFonts w:ascii="Arial" w:hAnsi="Arial" w:cs="Arial"/>
        </w:rPr>
        <w:t xml:space="preserve"> </w:t>
      </w:r>
      <w:proofErr w:type="spellStart"/>
      <w:r w:rsidR="00CE1B7A" w:rsidRPr="00141FC9">
        <w:rPr>
          <w:rFonts w:ascii="Arial" w:hAnsi="Arial" w:cs="Arial"/>
        </w:rPr>
        <w:t>peab</w:t>
      </w:r>
      <w:proofErr w:type="spellEnd"/>
      <w:r w:rsidR="00CE1B7A" w:rsidRPr="00141FC9">
        <w:rPr>
          <w:rFonts w:ascii="Arial" w:hAnsi="Arial" w:cs="Arial"/>
        </w:rPr>
        <w:t xml:space="preserve"> </w:t>
      </w:r>
      <w:proofErr w:type="spellStart"/>
      <w:r w:rsidR="00CE1B7A" w:rsidRPr="00141FC9">
        <w:rPr>
          <w:rFonts w:ascii="Arial" w:hAnsi="Arial" w:cs="Arial"/>
        </w:rPr>
        <w:t>olema</w:t>
      </w:r>
      <w:proofErr w:type="spellEnd"/>
      <w:r w:rsidR="00CE1B7A" w:rsidRPr="00141FC9">
        <w:rPr>
          <w:rFonts w:ascii="Arial" w:hAnsi="Arial" w:cs="Arial"/>
        </w:rPr>
        <w:t xml:space="preserve"> </w:t>
      </w:r>
      <w:proofErr w:type="spellStart"/>
      <w:r w:rsidR="00CE1B7A" w:rsidRPr="00141FC9">
        <w:rPr>
          <w:rFonts w:ascii="Arial" w:hAnsi="Arial" w:cs="Arial"/>
        </w:rPr>
        <w:t>koostatud</w:t>
      </w:r>
      <w:proofErr w:type="spellEnd"/>
      <w:r w:rsidR="00CE1B7A" w:rsidRPr="00141FC9">
        <w:rPr>
          <w:rFonts w:ascii="Arial" w:hAnsi="Arial" w:cs="Arial"/>
        </w:rPr>
        <w:t xml:space="preserve"> </w:t>
      </w:r>
      <w:proofErr w:type="spellStart"/>
      <w:r w:rsidR="00CE1B7A" w:rsidRPr="00141FC9">
        <w:rPr>
          <w:rFonts w:ascii="Arial" w:hAnsi="Arial" w:cs="Arial"/>
        </w:rPr>
        <w:t>eesti</w:t>
      </w:r>
      <w:proofErr w:type="spellEnd"/>
      <w:r w:rsidR="00CE1B7A" w:rsidRPr="00141FC9">
        <w:rPr>
          <w:rFonts w:ascii="Arial" w:hAnsi="Arial" w:cs="Arial"/>
        </w:rPr>
        <w:t xml:space="preserve"> </w:t>
      </w:r>
      <w:proofErr w:type="spellStart"/>
      <w:r w:rsidR="00CE1B7A" w:rsidRPr="00141FC9">
        <w:rPr>
          <w:rFonts w:ascii="Arial" w:hAnsi="Arial" w:cs="Arial"/>
        </w:rPr>
        <w:t>keeles</w:t>
      </w:r>
      <w:proofErr w:type="spellEnd"/>
      <w:r w:rsidR="00CE1B7A" w:rsidRPr="00141FC9">
        <w:rPr>
          <w:rFonts w:ascii="Arial" w:hAnsi="Arial" w:cs="Arial"/>
        </w:rPr>
        <w:t xml:space="preserve"> </w:t>
      </w:r>
      <w:proofErr w:type="spellStart"/>
      <w:r w:rsidR="00CE1B7A" w:rsidRPr="00141FC9">
        <w:rPr>
          <w:rFonts w:ascii="Arial" w:hAnsi="Arial" w:cs="Arial"/>
        </w:rPr>
        <w:t>ja</w:t>
      </w:r>
      <w:proofErr w:type="spellEnd"/>
      <w:r w:rsidR="00CE1B7A" w:rsidRPr="00141FC9">
        <w:rPr>
          <w:rFonts w:ascii="Arial" w:hAnsi="Arial" w:cs="Arial"/>
        </w:rPr>
        <w:t xml:space="preserve"> </w:t>
      </w:r>
      <w:proofErr w:type="spellStart"/>
      <w:r w:rsidR="00CE1B7A" w:rsidRPr="00141FC9">
        <w:rPr>
          <w:rFonts w:ascii="Arial" w:hAnsi="Arial" w:cs="Arial"/>
        </w:rPr>
        <w:t>allkirjastatud</w:t>
      </w:r>
      <w:proofErr w:type="spellEnd"/>
      <w:r w:rsidR="00CE1B7A" w:rsidRPr="00141FC9">
        <w:rPr>
          <w:rFonts w:ascii="Arial" w:hAnsi="Arial" w:cs="Arial"/>
        </w:rPr>
        <w:t xml:space="preserve"> </w:t>
      </w:r>
      <w:proofErr w:type="spellStart"/>
      <w:r w:rsidR="00CE1B7A" w:rsidRPr="00141FC9">
        <w:rPr>
          <w:rFonts w:ascii="Arial" w:hAnsi="Arial" w:cs="Arial"/>
        </w:rPr>
        <w:t>taotleja</w:t>
      </w:r>
      <w:proofErr w:type="spellEnd"/>
      <w:r w:rsidR="00CE1B7A" w:rsidRPr="00141FC9">
        <w:rPr>
          <w:rFonts w:ascii="Arial" w:hAnsi="Arial" w:cs="Arial"/>
        </w:rPr>
        <w:t xml:space="preserve"> </w:t>
      </w:r>
      <w:proofErr w:type="spellStart"/>
      <w:r w:rsidR="00CE1B7A" w:rsidRPr="00141FC9">
        <w:rPr>
          <w:rFonts w:ascii="Arial" w:hAnsi="Arial" w:cs="Arial"/>
        </w:rPr>
        <w:t>poolt</w:t>
      </w:r>
      <w:proofErr w:type="spellEnd"/>
      <w:r w:rsidR="00CE1B7A" w:rsidRPr="00141FC9">
        <w:rPr>
          <w:rFonts w:ascii="Arial" w:hAnsi="Arial" w:cs="Arial"/>
        </w:rPr>
        <w:t xml:space="preserve">. </w:t>
      </w:r>
      <w:proofErr w:type="spellStart"/>
      <w:r w:rsidR="00CE1B7A" w:rsidRPr="00141FC9">
        <w:rPr>
          <w:rFonts w:ascii="Arial" w:hAnsi="Arial" w:cs="Arial"/>
        </w:rPr>
        <w:t>Allkirjastatud</w:t>
      </w:r>
      <w:proofErr w:type="spellEnd"/>
      <w:r w:rsidR="00CE1B7A" w:rsidRPr="00141FC9">
        <w:rPr>
          <w:rFonts w:ascii="Arial" w:hAnsi="Arial" w:cs="Arial"/>
        </w:rPr>
        <w:t xml:space="preserve"> </w:t>
      </w:r>
      <w:proofErr w:type="spellStart"/>
      <w:r w:rsidR="00CE1B7A" w:rsidRPr="00141FC9">
        <w:rPr>
          <w:rFonts w:ascii="Arial" w:hAnsi="Arial" w:cs="Arial"/>
        </w:rPr>
        <w:t>taotlus</w:t>
      </w:r>
      <w:proofErr w:type="spellEnd"/>
      <w:r w:rsidR="00CE1B7A" w:rsidRPr="00141FC9">
        <w:rPr>
          <w:rFonts w:ascii="Arial" w:hAnsi="Arial" w:cs="Arial"/>
        </w:rPr>
        <w:t xml:space="preserve"> </w:t>
      </w:r>
      <w:proofErr w:type="spellStart"/>
      <w:r w:rsidR="00CE1B7A" w:rsidRPr="00141FC9">
        <w:rPr>
          <w:rFonts w:ascii="Arial" w:hAnsi="Arial" w:cs="Arial"/>
        </w:rPr>
        <w:t>ei</w:t>
      </w:r>
      <w:proofErr w:type="spellEnd"/>
      <w:r w:rsidR="00CE1B7A" w:rsidRPr="00141FC9">
        <w:rPr>
          <w:rFonts w:ascii="Arial" w:hAnsi="Arial" w:cs="Arial"/>
        </w:rPr>
        <w:t xml:space="preserve"> </w:t>
      </w:r>
      <w:proofErr w:type="spellStart"/>
      <w:r w:rsidR="00CE1B7A" w:rsidRPr="00141FC9">
        <w:rPr>
          <w:rFonts w:ascii="Arial" w:hAnsi="Arial" w:cs="Arial"/>
        </w:rPr>
        <w:t>või</w:t>
      </w:r>
      <w:proofErr w:type="spellEnd"/>
      <w:r w:rsidR="00CE1B7A" w:rsidRPr="00141FC9">
        <w:rPr>
          <w:rFonts w:ascii="Arial" w:hAnsi="Arial" w:cs="Arial"/>
        </w:rPr>
        <w:t xml:space="preserve"> </w:t>
      </w:r>
      <w:proofErr w:type="spellStart"/>
      <w:r w:rsidR="00CE1B7A" w:rsidRPr="00141FC9">
        <w:rPr>
          <w:rFonts w:ascii="Arial" w:hAnsi="Arial" w:cs="Arial"/>
        </w:rPr>
        <w:t>sisaldada</w:t>
      </w:r>
      <w:proofErr w:type="spellEnd"/>
      <w:r w:rsidR="00CE1B7A" w:rsidRPr="00141FC9">
        <w:rPr>
          <w:rFonts w:ascii="Arial" w:hAnsi="Arial" w:cs="Arial"/>
        </w:rPr>
        <w:t xml:space="preserve"> </w:t>
      </w:r>
      <w:proofErr w:type="spellStart"/>
      <w:r w:rsidR="00CE1B7A" w:rsidRPr="00141FC9">
        <w:rPr>
          <w:rFonts w:ascii="Arial" w:hAnsi="Arial" w:cs="Arial"/>
        </w:rPr>
        <w:t>parandusi</w:t>
      </w:r>
      <w:proofErr w:type="spellEnd"/>
      <w:r w:rsidR="00CE1B7A" w:rsidRPr="00141FC9">
        <w:rPr>
          <w:rFonts w:ascii="Arial" w:hAnsi="Arial" w:cs="Arial"/>
        </w:rPr>
        <w:t xml:space="preserve"> </w:t>
      </w:r>
      <w:proofErr w:type="spellStart"/>
      <w:r w:rsidR="00CE1B7A" w:rsidRPr="00141FC9">
        <w:rPr>
          <w:rFonts w:ascii="Arial" w:hAnsi="Arial" w:cs="Arial"/>
        </w:rPr>
        <w:t>ega</w:t>
      </w:r>
      <w:proofErr w:type="spellEnd"/>
      <w:r w:rsidR="00CE1B7A" w:rsidRPr="00141FC9">
        <w:rPr>
          <w:rFonts w:ascii="Arial" w:hAnsi="Arial" w:cs="Arial"/>
        </w:rPr>
        <w:t xml:space="preserve"> </w:t>
      </w:r>
      <w:proofErr w:type="spellStart"/>
      <w:r w:rsidR="00CE1B7A" w:rsidRPr="00141FC9">
        <w:rPr>
          <w:rFonts w:ascii="Arial" w:hAnsi="Arial" w:cs="Arial"/>
        </w:rPr>
        <w:t>täiendusi</w:t>
      </w:r>
      <w:proofErr w:type="spellEnd"/>
      <w:r w:rsidR="00C2547A" w:rsidRPr="00141FC9">
        <w:rPr>
          <w:rFonts w:ascii="Arial" w:hAnsi="Arial" w:cs="Arial"/>
        </w:rPr>
        <w:t>.</w:t>
      </w:r>
      <w:r w:rsidR="00CE1B7A" w:rsidRPr="00141FC9">
        <w:rPr>
          <w:rFonts w:ascii="Arial" w:hAnsi="Arial" w:cs="Arial"/>
        </w:rPr>
        <w:t xml:space="preserve"> </w:t>
      </w:r>
      <w:proofErr w:type="spellStart"/>
      <w:r w:rsidR="00CE1B7A" w:rsidRPr="00141FC9">
        <w:rPr>
          <w:rFonts w:ascii="Arial" w:hAnsi="Arial" w:cs="Arial"/>
        </w:rPr>
        <w:t>Kui</w:t>
      </w:r>
      <w:proofErr w:type="spellEnd"/>
      <w:r w:rsidR="00CE1B7A" w:rsidRPr="00141FC9">
        <w:rPr>
          <w:rFonts w:ascii="Arial" w:hAnsi="Arial" w:cs="Arial"/>
        </w:rPr>
        <w:t xml:space="preserve"> </w:t>
      </w:r>
      <w:proofErr w:type="spellStart"/>
      <w:r w:rsidR="00CE1B7A" w:rsidRPr="00141FC9">
        <w:rPr>
          <w:rFonts w:ascii="Arial" w:hAnsi="Arial" w:cs="Arial"/>
        </w:rPr>
        <w:t>taotluse</w:t>
      </w:r>
      <w:proofErr w:type="spellEnd"/>
      <w:r w:rsidR="00CE1B7A" w:rsidRPr="00141FC9">
        <w:rPr>
          <w:rFonts w:ascii="Arial" w:hAnsi="Arial" w:cs="Arial"/>
        </w:rPr>
        <w:t xml:space="preserve"> </w:t>
      </w:r>
      <w:proofErr w:type="spellStart"/>
      <w:r w:rsidR="00CE1B7A" w:rsidRPr="00141FC9">
        <w:rPr>
          <w:rFonts w:ascii="Arial" w:hAnsi="Arial" w:cs="Arial"/>
        </w:rPr>
        <w:t>lisad</w:t>
      </w:r>
      <w:proofErr w:type="spellEnd"/>
      <w:r w:rsidR="00CE1B7A" w:rsidRPr="00141FC9">
        <w:rPr>
          <w:rFonts w:ascii="Arial" w:hAnsi="Arial" w:cs="Arial"/>
        </w:rPr>
        <w:t xml:space="preserve"> on </w:t>
      </w:r>
      <w:proofErr w:type="spellStart"/>
      <w:r w:rsidR="00CE1B7A" w:rsidRPr="00141FC9">
        <w:rPr>
          <w:rFonts w:ascii="Arial" w:hAnsi="Arial" w:cs="Arial"/>
        </w:rPr>
        <w:t>võõrkeelsed</w:t>
      </w:r>
      <w:proofErr w:type="spellEnd"/>
      <w:r w:rsidR="00CE1B7A" w:rsidRPr="00141FC9">
        <w:rPr>
          <w:rFonts w:ascii="Arial" w:hAnsi="Arial" w:cs="Arial"/>
        </w:rPr>
        <w:t xml:space="preserve">, </w:t>
      </w:r>
      <w:proofErr w:type="spellStart"/>
      <w:r w:rsidR="00CE1B7A" w:rsidRPr="00141FC9">
        <w:rPr>
          <w:rFonts w:ascii="Arial" w:hAnsi="Arial" w:cs="Arial"/>
        </w:rPr>
        <w:t>siis</w:t>
      </w:r>
      <w:proofErr w:type="spellEnd"/>
      <w:r w:rsidR="00CE1B7A" w:rsidRPr="00141FC9">
        <w:rPr>
          <w:rFonts w:ascii="Arial" w:hAnsi="Arial" w:cs="Arial"/>
        </w:rPr>
        <w:t xml:space="preserve"> </w:t>
      </w:r>
      <w:proofErr w:type="spellStart"/>
      <w:r w:rsidR="00CE1B7A" w:rsidRPr="00141FC9">
        <w:rPr>
          <w:rFonts w:ascii="Arial" w:hAnsi="Arial" w:cs="Arial"/>
        </w:rPr>
        <w:t>tuleb</w:t>
      </w:r>
      <w:proofErr w:type="spellEnd"/>
      <w:r w:rsidR="00CE1B7A" w:rsidRPr="00141FC9">
        <w:rPr>
          <w:rFonts w:ascii="Arial" w:hAnsi="Arial" w:cs="Arial"/>
        </w:rPr>
        <w:t xml:space="preserve"> </w:t>
      </w:r>
      <w:proofErr w:type="spellStart"/>
      <w:r w:rsidR="00CE1B7A" w:rsidRPr="00141FC9">
        <w:rPr>
          <w:rFonts w:ascii="Arial" w:hAnsi="Arial" w:cs="Arial"/>
        </w:rPr>
        <w:t>taotlusele</w:t>
      </w:r>
      <w:proofErr w:type="spellEnd"/>
      <w:r w:rsidR="00CE1B7A" w:rsidRPr="00141FC9">
        <w:rPr>
          <w:rFonts w:ascii="Arial" w:hAnsi="Arial" w:cs="Arial"/>
        </w:rPr>
        <w:t xml:space="preserve"> </w:t>
      </w:r>
      <w:proofErr w:type="spellStart"/>
      <w:r w:rsidR="00CE1B7A" w:rsidRPr="00141FC9">
        <w:rPr>
          <w:rFonts w:ascii="Arial" w:hAnsi="Arial" w:cs="Arial"/>
        </w:rPr>
        <w:t>lisada</w:t>
      </w:r>
      <w:proofErr w:type="spellEnd"/>
      <w:r w:rsidR="00CE1B7A" w:rsidRPr="00141FC9">
        <w:rPr>
          <w:rFonts w:ascii="Arial" w:hAnsi="Arial" w:cs="Arial"/>
        </w:rPr>
        <w:t xml:space="preserve"> </w:t>
      </w:r>
      <w:proofErr w:type="spellStart"/>
      <w:r w:rsidR="00CE1B7A" w:rsidRPr="00141FC9">
        <w:rPr>
          <w:rFonts w:ascii="Arial" w:hAnsi="Arial" w:cs="Arial"/>
        </w:rPr>
        <w:t>võõrkeelse</w:t>
      </w:r>
      <w:proofErr w:type="spellEnd"/>
      <w:r w:rsidR="00CE1B7A" w:rsidRPr="00141FC9">
        <w:rPr>
          <w:rFonts w:ascii="Arial" w:hAnsi="Arial" w:cs="Arial"/>
        </w:rPr>
        <w:t xml:space="preserve"> </w:t>
      </w:r>
      <w:proofErr w:type="spellStart"/>
      <w:r w:rsidR="00CE1B7A" w:rsidRPr="00141FC9">
        <w:rPr>
          <w:rFonts w:ascii="Arial" w:hAnsi="Arial" w:cs="Arial"/>
        </w:rPr>
        <w:t>lisa</w:t>
      </w:r>
      <w:proofErr w:type="spellEnd"/>
      <w:r w:rsidR="00CE1B7A" w:rsidRPr="00141FC9">
        <w:rPr>
          <w:rFonts w:ascii="Arial" w:hAnsi="Arial" w:cs="Arial"/>
        </w:rPr>
        <w:t xml:space="preserve"> </w:t>
      </w:r>
      <w:proofErr w:type="spellStart"/>
      <w:r w:rsidR="00CE1B7A" w:rsidRPr="00141FC9">
        <w:rPr>
          <w:rFonts w:ascii="Arial" w:hAnsi="Arial" w:cs="Arial"/>
        </w:rPr>
        <w:t>tõlge</w:t>
      </w:r>
      <w:proofErr w:type="spellEnd"/>
      <w:r w:rsidR="00CE1B7A" w:rsidRPr="00141FC9">
        <w:rPr>
          <w:rFonts w:ascii="Arial" w:hAnsi="Arial" w:cs="Arial"/>
        </w:rPr>
        <w:t xml:space="preserve"> </w:t>
      </w:r>
      <w:proofErr w:type="spellStart"/>
      <w:r w:rsidR="00CE1B7A" w:rsidRPr="00141FC9">
        <w:rPr>
          <w:rFonts w:ascii="Arial" w:hAnsi="Arial" w:cs="Arial"/>
        </w:rPr>
        <w:t>eesti</w:t>
      </w:r>
      <w:proofErr w:type="spellEnd"/>
      <w:r w:rsidR="00CE1B7A" w:rsidRPr="00141FC9">
        <w:rPr>
          <w:rFonts w:ascii="Arial" w:hAnsi="Arial" w:cs="Arial"/>
        </w:rPr>
        <w:t xml:space="preserve"> </w:t>
      </w:r>
      <w:proofErr w:type="spellStart"/>
      <w:r w:rsidR="00CE1B7A" w:rsidRPr="00141FC9">
        <w:rPr>
          <w:rFonts w:ascii="Arial" w:hAnsi="Arial" w:cs="Arial"/>
        </w:rPr>
        <w:t>keelde</w:t>
      </w:r>
      <w:proofErr w:type="spellEnd"/>
      <w:r w:rsidR="00CE1B7A" w:rsidRPr="00141FC9">
        <w:rPr>
          <w:rFonts w:ascii="Arial" w:hAnsi="Arial" w:cs="Arial"/>
        </w:rPr>
        <w:t xml:space="preserve">. </w:t>
      </w:r>
    </w:p>
    <w:p w14:paraId="39086230" w14:textId="77777777" w:rsidR="00CE1B7A" w:rsidRPr="00141FC9" w:rsidRDefault="00CE1B7A" w:rsidP="00B545F9">
      <w:pPr>
        <w:pStyle w:val="ListParagraph"/>
        <w:numPr>
          <w:ilvl w:val="2"/>
          <w:numId w:val="15"/>
        </w:numPr>
        <w:spacing w:before="240" w:after="120"/>
        <w:jc w:val="both"/>
        <w:rPr>
          <w:rFonts w:ascii="Arial" w:hAnsi="Arial" w:cs="Arial"/>
        </w:rPr>
      </w:pPr>
      <w:proofErr w:type="spellStart"/>
      <w:r w:rsidRPr="00141FC9">
        <w:rPr>
          <w:rFonts w:ascii="Arial" w:hAnsi="Arial" w:cs="Arial"/>
        </w:rPr>
        <w:t>Läbilaskevõime</w:t>
      </w:r>
      <w:r w:rsidR="003A090B" w:rsidRPr="00141FC9">
        <w:rPr>
          <w:rFonts w:ascii="Arial" w:hAnsi="Arial" w:cs="Arial"/>
        </w:rPr>
        <w:t>osa</w:t>
      </w:r>
      <w:proofErr w:type="spellEnd"/>
      <w:r w:rsidRPr="00141FC9">
        <w:rPr>
          <w:rFonts w:ascii="Arial" w:hAnsi="Arial" w:cs="Arial"/>
        </w:rPr>
        <w:t xml:space="preserve"> </w:t>
      </w:r>
      <w:proofErr w:type="spellStart"/>
      <w:r w:rsidRPr="00141FC9">
        <w:rPr>
          <w:rFonts w:ascii="Arial" w:hAnsi="Arial" w:cs="Arial"/>
        </w:rPr>
        <w:t>taotluse</w:t>
      </w:r>
      <w:proofErr w:type="spellEnd"/>
      <w:r w:rsidRPr="00141FC9">
        <w:rPr>
          <w:rFonts w:ascii="Arial" w:hAnsi="Arial" w:cs="Arial"/>
        </w:rPr>
        <w:t xml:space="preserve"> </w:t>
      </w:r>
      <w:proofErr w:type="spellStart"/>
      <w:r w:rsidRPr="00141FC9">
        <w:rPr>
          <w:rFonts w:ascii="Arial" w:hAnsi="Arial" w:cs="Arial"/>
        </w:rPr>
        <w:t>esitamisel</w:t>
      </w:r>
      <w:proofErr w:type="spellEnd"/>
      <w:r w:rsidRPr="00141FC9">
        <w:rPr>
          <w:rFonts w:ascii="Arial" w:hAnsi="Arial" w:cs="Arial"/>
        </w:rPr>
        <w:t xml:space="preserve"> </w:t>
      </w:r>
      <w:proofErr w:type="spellStart"/>
      <w:r w:rsidRPr="00141FC9">
        <w:rPr>
          <w:rFonts w:ascii="Arial" w:hAnsi="Arial" w:cs="Arial"/>
        </w:rPr>
        <w:t>taotleja</w:t>
      </w:r>
      <w:proofErr w:type="spellEnd"/>
      <w:r w:rsidRPr="00141FC9">
        <w:rPr>
          <w:rFonts w:ascii="Arial" w:hAnsi="Arial" w:cs="Arial"/>
        </w:rPr>
        <w:t xml:space="preserve"> </w:t>
      </w:r>
      <w:proofErr w:type="spellStart"/>
      <w:r w:rsidRPr="00141FC9">
        <w:rPr>
          <w:rFonts w:ascii="Arial" w:hAnsi="Arial" w:cs="Arial"/>
        </w:rPr>
        <w:t>kinnitab</w:t>
      </w:r>
      <w:proofErr w:type="spellEnd"/>
      <w:r w:rsidRPr="00141FC9">
        <w:rPr>
          <w:rFonts w:ascii="Arial" w:hAnsi="Arial" w:cs="Arial"/>
        </w:rPr>
        <w:t>, et:</w:t>
      </w:r>
    </w:p>
    <w:p w14:paraId="11AB9B04" w14:textId="0933D6E3" w:rsidR="00CE1B7A" w:rsidRPr="00141FC9" w:rsidRDefault="003856A5" w:rsidP="00B545F9">
      <w:pPr>
        <w:numPr>
          <w:ilvl w:val="3"/>
          <w:numId w:val="15"/>
        </w:numPr>
        <w:spacing w:before="120" w:after="60"/>
        <w:ind w:left="1276" w:hanging="850"/>
        <w:jc w:val="both"/>
        <w:rPr>
          <w:rFonts w:ascii="Arial" w:hAnsi="Arial" w:cs="Arial"/>
        </w:rPr>
      </w:pPr>
      <w:r w:rsidRPr="00141FC9">
        <w:rPr>
          <w:rFonts w:ascii="Arial" w:hAnsi="Arial" w:cs="Arial"/>
        </w:rPr>
        <w:t xml:space="preserve"> </w:t>
      </w:r>
      <w:r w:rsidR="00157D5D">
        <w:rPr>
          <w:rFonts w:ascii="Arial" w:hAnsi="Arial" w:cs="Arial"/>
        </w:rPr>
        <w:t xml:space="preserve"> </w:t>
      </w:r>
      <w:r w:rsidR="00CE1B7A" w:rsidRPr="00141FC9">
        <w:rPr>
          <w:rFonts w:ascii="Arial" w:hAnsi="Arial" w:cs="Arial"/>
        </w:rPr>
        <w:t xml:space="preserve">ta </w:t>
      </w:r>
      <w:proofErr w:type="spellStart"/>
      <w:r w:rsidR="00CE1B7A" w:rsidRPr="00141FC9">
        <w:rPr>
          <w:rFonts w:ascii="Arial" w:hAnsi="Arial" w:cs="Arial"/>
        </w:rPr>
        <w:t>vastab</w:t>
      </w:r>
      <w:proofErr w:type="spellEnd"/>
      <w:r w:rsidR="00CE1B7A" w:rsidRPr="00141FC9">
        <w:rPr>
          <w:rFonts w:ascii="Arial" w:hAnsi="Arial" w:cs="Arial"/>
        </w:rPr>
        <w:t xml:space="preserve"> </w:t>
      </w:r>
      <w:proofErr w:type="spellStart"/>
      <w:r w:rsidR="00CE1B7A" w:rsidRPr="00141FC9">
        <w:rPr>
          <w:rFonts w:ascii="Arial" w:hAnsi="Arial" w:cs="Arial"/>
        </w:rPr>
        <w:t>õigusaktides</w:t>
      </w:r>
      <w:proofErr w:type="spellEnd"/>
      <w:r w:rsidR="00CE1B7A" w:rsidRPr="00141FC9">
        <w:rPr>
          <w:rFonts w:ascii="Arial" w:hAnsi="Arial" w:cs="Arial"/>
        </w:rPr>
        <w:t xml:space="preserve"> </w:t>
      </w:r>
      <w:proofErr w:type="spellStart"/>
      <w:r w:rsidR="00CE1B7A" w:rsidRPr="00141FC9">
        <w:rPr>
          <w:rFonts w:ascii="Arial" w:hAnsi="Arial" w:cs="Arial"/>
        </w:rPr>
        <w:t>ettenähtud</w:t>
      </w:r>
      <w:proofErr w:type="spellEnd"/>
      <w:r w:rsidR="00CE1B7A" w:rsidRPr="00141FC9">
        <w:rPr>
          <w:rFonts w:ascii="Arial" w:hAnsi="Arial" w:cs="Arial"/>
        </w:rPr>
        <w:t xml:space="preserve"> </w:t>
      </w:r>
      <w:proofErr w:type="spellStart"/>
      <w:proofErr w:type="gramStart"/>
      <w:r w:rsidR="00CE1B7A" w:rsidRPr="00141FC9">
        <w:rPr>
          <w:rFonts w:ascii="Arial" w:hAnsi="Arial" w:cs="Arial"/>
        </w:rPr>
        <w:t>nõuetele</w:t>
      </w:r>
      <w:proofErr w:type="spellEnd"/>
      <w:r w:rsidR="00CE1B7A" w:rsidRPr="00141FC9">
        <w:rPr>
          <w:rFonts w:ascii="Arial" w:hAnsi="Arial" w:cs="Arial"/>
        </w:rPr>
        <w:t>;</w:t>
      </w:r>
      <w:proofErr w:type="gramEnd"/>
    </w:p>
    <w:p w14:paraId="3FE10FD7" w14:textId="77777777" w:rsidR="00157D5D" w:rsidRDefault="00CE1B7A" w:rsidP="00B545F9">
      <w:pPr>
        <w:pStyle w:val="ListParagraph"/>
        <w:numPr>
          <w:ilvl w:val="3"/>
          <w:numId w:val="15"/>
        </w:numPr>
        <w:spacing w:before="120" w:after="60"/>
        <w:ind w:left="1418" w:hanging="993"/>
        <w:jc w:val="both"/>
        <w:rPr>
          <w:rFonts w:ascii="Arial" w:hAnsi="Arial" w:cs="Arial"/>
        </w:rPr>
      </w:pPr>
      <w:proofErr w:type="spellStart"/>
      <w:r w:rsidRPr="00157D5D">
        <w:rPr>
          <w:rFonts w:ascii="Arial" w:hAnsi="Arial" w:cs="Arial"/>
        </w:rPr>
        <w:t>talle</w:t>
      </w:r>
      <w:proofErr w:type="spellEnd"/>
      <w:r w:rsidRPr="00157D5D">
        <w:rPr>
          <w:rFonts w:ascii="Arial" w:hAnsi="Arial" w:cs="Arial"/>
        </w:rPr>
        <w:t xml:space="preserve"> </w:t>
      </w:r>
      <w:proofErr w:type="spellStart"/>
      <w:r w:rsidRPr="00157D5D">
        <w:rPr>
          <w:rFonts w:ascii="Arial" w:hAnsi="Arial" w:cs="Arial"/>
        </w:rPr>
        <w:t>läbilaskevõimeosa</w:t>
      </w:r>
      <w:proofErr w:type="spellEnd"/>
      <w:r w:rsidRPr="00157D5D">
        <w:rPr>
          <w:rFonts w:ascii="Arial" w:hAnsi="Arial" w:cs="Arial"/>
        </w:rPr>
        <w:t xml:space="preserve"> </w:t>
      </w:r>
      <w:proofErr w:type="spellStart"/>
      <w:r w:rsidRPr="00157D5D">
        <w:rPr>
          <w:rFonts w:ascii="Arial" w:hAnsi="Arial" w:cs="Arial"/>
        </w:rPr>
        <w:t>eraldamiseks</w:t>
      </w:r>
      <w:proofErr w:type="spellEnd"/>
      <w:r w:rsidRPr="00157D5D">
        <w:rPr>
          <w:rFonts w:ascii="Arial" w:hAnsi="Arial" w:cs="Arial"/>
        </w:rPr>
        <w:t xml:space="preserve"> </w:t>
      </w:r>
      <w:proofErr w:type="spellStart"/>
      <w:r w:rsidRPr="00157D5D">
        <w:rPr>
          <w:rFonts w:ascii="Arial" w:hAnsi="Arial" w:cs="Arial"/>
        </w:rPr>
        <w:t>puuduvad</w:t>
      </w:r>
      <w:proofErr w:type="spellEnd"/>
      <w:r w:rsidRPr="00157D5D">
        <w:rPr>
          <w:rFonts w:ascii="Arial" w:hAnsi="Arial" w:cs="Arial"/>
        </w:rPr>
        <w:t xml:space="preserve"> </w:t>
      </w:r>
      <w:proofErr w:type="spellStart"/>
      <w:r w:rsidRPr="00157D5D">
        <w:rPr>
          <w:rFonts w:ascii="Arial" w:hAnsi="Arial" w:cs="Arial"/>
        </w:rPr>
        <w:t>õiguslikud</w:t>
      </w:r>
      <w:proofErr w:type="spellEnd"/>
      <w:r w:rsidRPr="00157D5D">
        <w:rPr>
          <w:rFonts w:ascii="Arial" w:hAnsi="Arial" w:cs="Arial"/>
        </w:rPr>
        <w:t xml:space="preserve"> </w:t>
      </w:r>
      <w:proofErr w:type="spellStart"/>
      <w:r w:rsidRPr="00157D5D">
        <w:rPr>
          <w:rFonts w:ascii="Arial" w:hAnsi="Arial" w:cs="Arial"/>
        </w:rPr>
        <w:t>ja</w:t>
      </w:r>
      <w:proofErr w:type="spellEnd"/>
      <w:r w:rsidRPr="00157D5D">
        <w:rPr>
          <w:rFonts w:ascii="Arial" w:hAnsi="Arial" w:cs="Arial"/>
        </w:rPr>
        <w:t xml:space="preserve"> </w:t>
      </w:r>
      <w:proofErr w:type="spellStart"/>
      <w:r w:rsidRPr="00157D5D">
        <w:rPr>
          <w:rFonts w:ascii="Arial" w:hAnsi="Arial" w:cs="Arial"/>
        </w:rPr>
        <w:t>majanduslikud</w:t>
      </w:r>
      <w:proofErr w:type="spellEnd"/>
      <w:r w:rsidRPr="00157D5D">
        <w:rPr>
          <w:rFonts w:ascii="Arial" w:hAnsi="Arial" w:cs="Arial"/>
        </w:rPr>
        <w:t xml:space="preserve"> </w:t>
      </w:r>
      <w:r w:rsidR="003856A5" w:rsidRPr="00157D5D">
        <w:rPr>
          <w:rFonts w:ascii="Arial" w:hAnsi="Arial" w:cs="Arial"/>
        </w:rPr>
        <w:t xml:space="preserve">  </w:t>
      </w:r>
      <w:proofErr w:type="spellStart"/>
      <w:proofErr w:type="gramStart"/>
      <w:r w:rsidRPr="00157D5D">
        <w:rPr>
          <w:rFonts w:ascii="Arial" w:hAnsi="Arial" w:cs="Arial"/>
        </w:rPr>
        <w:t>takistused</w:t>
      </w:r>
      <w:proofErr w:type="spellEnd"/>
      <w:r w:rsidRPr="00157D5D">
        <w:rPr>
          <w:rFonts w:ascii="Arial" w:hAnsi="Arial" w:cs="Arial"/>
        </w:rPr>
        <w:t>;</w:t>
      </w:r>
      <w:proofErr w:type="gramEnd"/>
    </w:p>
    <w:p w14:paraId="3533EE02" w14:textId="11DC85BA" w:rsidR="00157D5D" w:rsidRDefault="00CE1B7A" w:rsidP="00B545F9">
      <w:pPr>
        <w:pStyle w:val="ListParagraph"/>
        <w:numPr>
          <w:ilvl w:val="3"/>
          <w:numId w:val="15"/>
        </w:numPr>
        <w:spacing w:before="120" w:after="60"/>
        <w:ind w:left="1418" w:hanging="993"/>
        <w:jc w:val="both"/>
        <w:rPr>
          <w:rFonts w:ascii="Arial" w:hAnsi="Arial" w:cs="Arial"/>
        </w:rPr>
      </w:pPr>
      <w:r w:rsidRPr="00157D5D">
        <w:rPr>
          <w:rFonts w:ascii="Arial" w:hAnsi="Arial" w:cs="Arial"/>
        </w:rPr>
        <w:t xml:space="preserve">ta on </w:t>
      </w:r>
      <w:proofErr w:type="spellStart"/>
      <w:r w:rsidRPr="00157D5D">
        <w:rPr>
          <w:rFonts w:ascii="Arial" w:hAnsi="Arial" w:cs="Arial"/>
        </w:rPr>
        <w:t>tutvunud</w:t>
      </w:r>
      <w:proofErr w:type="spellEnd"/>
      <w:r w:rsidR="00993AF6" w:rsidRPr="00157D5D">
        <w:rPr>
          <w:rFonts w:ascii="Arial" w:hAnsi="Arial" w:cs="Arial"/>
          <w:lang w:val="en-US"/>
        </w:rPr>
        <w:t xml:space="preserve"> </w:t>
      </w:r>
      <w:proofErr w:type="spellStart"/>
      <w:r w:rsidR="00993AF6" w:rsidRPr="00157D5D">
        <w:rPr>
          <w:rFonts w:ascii="Arial" w:hAnsi="Arial" w:cs="Arial"/>
        </w:rPr>
        <w:t>raudteevõrgustiku</w:t>
      </w:r>
      <w:proofErr w:type="spellEnd"/>
      <w:r w:rsidR="00993AF6" w:rsidRPr="00157D5D">
        <w:rPr>
          <w:rFonts w:ascii="Arial" w:hAnsi="Arial" w:cs="Arial"/>
        </w:rPr>
        <w:t xml:space="preserve"> </w:t>
      </w:r>
      <w:proofErr w:type="spellStart"/>
      <w:r w:rsidR="00993AF6" w:rsidRPr="00157D5D">
        <w:rPr>
          <w:rFonts w:ascii="Arial" w:hAnsi="Arial" w:cs="Arial"/>
        </w:rPr>
        <w:t>teadaande</w:t>
      </w:r>
      <w:proofErr w:type="spellEnd"/>
      <w:r w:rsidR="00993AF6" w:rsidRPr="00157D5D">
        <w:rPr>
          <w:rFonts w:ascii="Arial" w:hAnsi="Arial" w:cs="Arial"/>
        </w:rPr>
        <w:t xml:space="preserve"> </w:t>
      </w:r>
      <w:proofErr w:type="spellStart"/>
      <w:r w:rsidR="00993AF6" w:rsidRPr="00CE074D">
        <w:rPr>
          <w:rFonts w:ascii="Arial" w:hAnsi="Arial" w:cs="Arial"/>
          <w:lang w:val="en-US"/>
        </w:rPr>
        <w:t>lisas</w:t>
      </w:r>
      <w:proofErr w:type="spellEnd"/>
      <w:r w:rsidR="00993AF6" w:rsidRPr="00CE074D">
        <w:rPr>
          <w:rFonts w:ascii="Arial" w:hAnsi="Arial" w:cs="Arial"/>
          <w:lang w:val="en-US"/>
        </w:rPr>
        <w:t xml:space="preserve"> </w:t>
      </w:r>
      <w:r w:rsidR="001241F5" w:rsidRPr="00CE074D">
        <w:rPr>
          <w:rFonts w:ascii="Arial" w:hAnsi="Arial" w:cs="Arial"/>
          <w:lang w:val="en-US"/>
        </w:rPr>
        <w:t>7</w:t>
      </w:r>
      <w:r w:rsidR="00993AF6" w:rsidRPr="00157D5D">
        <w:rPr>
          <w:rFonts w:ascii="Arial" w:hAnsi="Arial" w:cs="Arial"/>
          <w:lang w:val="en-US"/>
        </w:rPr>
        <w:t xml:space="preserve"> </w:t>
      </w:r>
      <w:proofErr w:type="spellStart"/>
      <w:r w:rsidR="00993AF6" w:rsidRPr="00157D5D">
        <w:rPr>
          <w:rFonts w:ascii="Arial" w:hAnsi="Arial" w:cs="Arial"/>
          <w:lang w:val="en-US"/>
        </w:rPr>
        <w:t>toodud</w:t>
      </w:r>
      <w:proofErr w:type="spellEnd"/>
      <w:r w:rsidR="00993AF6" w:rsidRPr="00157D5D">
        <w:rPr>
          <w:rFonts w:ascii="Arial" w:hAnsi="Arial" w:cs="Arial"/>
          <w:lang w:val="en-US"/>
        </w:rPr>
        <w:t xml:space="preserve"> </w:t>
      </w:r>
      <w:r w:rsidR="008737D0" w:rsidRPr="00157D5D">
        <w:rPr>
          <w:rFonts w:ascii="Arial" w:hAnsi="Arial" w:cs="Arial"/>
          <w:lang w:val="en-US"/>
        </w:rPr>
        <w:t xml:space="preserve">AS </w:t>
      </w:r>
      <w:proofErr w:type="spellStart"/>
      <w:r w:rsidR="008737D0" w:rsidRPr="00157D5D">
        <w:rPr>
          <w:rFonts w:ascii="Arial" w:hAnsi="Arial" w:cs="Arial"/>
          <w:lang w:val="en-US"/>
        </w:rPr>
        <w:t>Eesti</w:t>
      </w:r>
      <w:proofErr w:type="spellEnd"/>
      <w:r w:rsidR="008737D0" w:rsidRPr="00157D5D">
        <w:rPr>
          <w:rFonts w:ascii="Arial" w:hAnsi="Arial" w:cs="Arial"/>
          <w:lang w:val="en-US"/>
        </w:rPr>
        <w:t xml:space="preserve"> </w:t>
      </w:r>
      <w:proofErr w:type="spellStart"/>
      <w:r w:rsidR="008737D0" w:rsidRPr="00157D5D">
        <w:rPr>
          <w:rFonts w:ascii="Arial" w:hAnsi="Arial" w:cs="Arial"/>
          <w:lang w:val="en-US"/>
        </w:rPr>
        <w:t>Raudtee</w:t>
      </w:r>
      <w:proofErr w:type="spellEnd"/>
      <w:r w:rsidR="008737D0" w:rsidRPr="00157D5D">
        <w:rPr>
          <w:rFonts w:ascii="Arial" w:hAnsi="Arial" w:cs="Arial"/>
          <w:lang w:val="en-US"/>
        </w:rPr>
        <w:t xml:space="preserve"> </w:t>
      </w:r>
      <w:r w:rsidR="00993AF6" w:rsidRPr="00157D5D">
        <w:rPr>
          <w:rFonts w:ascii="Arial" w:hAnsi="Arial" w:cs="Arial"/>
          <w:lang w:val="en-US"/>
        </w:rPr>
        <w:t>r</w:t>
      </w:r>
      <w:proofErr w:type="spellStart"/>
      <w:r w:rsidR="00993AF6" w:rsidRPr="00157D5D">
        <w:rPr>
          <w:rFonts w:ascii="Arial" w:hAnsi="Arial" w:cs="Arial"/>
        </w:rPr>
        <w:t>audteeinfrastruktuuri</w:t>
      </w:r>
      <w:proofErr w:type="spellEnd"/>
      <w:r w:rsidR="00993AF6" w:rsidRPr="00157D5D">
        <w:rPr>
          <w:rFonts w:ascii="Arial" w:hAnsi="Arial" w:cs="Arial"/>
        </w:rPr>
        <w:t xml:space="preserve"> </w:t>
      </w:r>
      <w:proofErr w:type="spellStart"/>
      <w:r w:rsidR="00993AF6" w:rsidRPr="00157D5D">
        <w:rPr>
          <w:rFonts w:ascii="Arial" w:hAnsi="Arial" w:cs="Arial"/>
        </w:rPr>
        <w:t>kasutamise</w:t>
      </w:r>
      <w:proofErr w:type="spellEnd"/>
      <w:r w:rsidR="00993AF6" w:rsidRPr="00157D5D">
        <w:rPr>
          <w:rFonts w:ascii="Arial" w:hAnsi="Arial" w:cs="Arial"/>
        </w:rPr>
        <w:t xml:space="preserve"> </w:t>
      </w:r>
      <w:proofErr w:type="spellStart"/>
      <w:r w:rsidR="00993AF6" w:rsidRPr="00157D5D">
        <w:rPr>
          <w:rFonts w:ascii="Arial" w:hAnsi="Arial" w:cs="Arial"/>
        </w:rPr>
        <w:t>üldtingimustega</w:t>
      </w:r>
      <w:proofErr w:type="spellEnd"/>
      <w:r w:rsidR="00993AF6" w:rsidRPr="00157D5D">
        <w:rPr>
          <w:rFonts w:ascii="Arial" w:hAnsi="Arial" w:cs="Arial"/>
        </w:rPr>
        <w:t xml:space="preserve"> </w:t>
      </w:r>
      <w:proofErr w:type="spellStart"/>
      <w:r w:rsidR="00946C93" w:rsidRPr="00157D5D">
        <w:rPr>
          <w:rFonts w:ascii="Arial" w:hAnsi="Arial" w:cs="Arial"/>
        </w:rPr>
        <w:t>ja</w:t>
      </w:r>
      <w:proofErr w:type="spellEnd"/>
      <w:r w:rsidR="00946C93" w:rsidRPr="00157D5D">
        <w:rPr>
          <w:rFonts w:ascii="Arial" w:hAnsi="Arial" w:cs="Arial"/>
        </w:rPr>
        <w:t xml:space="preserve"> on </w:t>
      </w:r>
      <w:proofErr w:type="spellStart"/>
      <w:r w:rsidR="00946C93" w:rsidRPr="00157D5D">
        <w:rPr>
          <w:rFonts w:ascii="Arial" w:hAnsi="Arial" w:cs="Arial"/>
        </w:rPr>
        <w:t>valmis</w:t>
      </w:r>
      <w:proofErr w:type="spellEnd"/>
      <w:r w:rsidR="00BA25BF" w:rsidRPr="00157D5D">
        <w:rPr>
          <w:rFonts w:ascii="Arial" w:hAnsi="Arial" w:cs="Arial"/>
        </w:rPr>
        <w:t xml:space="preserve"> </w:t>
      </w:r>
      <w:proofErr w:type="spellStart"/>
      <w:r w:rsidR="00993AF6" w:rsidRPr="00157D5D">
        <w:rPr>
          <w:rFonts w:ascii="Arial" w:hAnsi="Arial" w:cs="Arial"/>
        </w:rPr>
        <w:t>neid</w:t>
      </w:r>
      <w:proofErr w:type="spellEnd"/>
      <w:r w:rsidR="00C62514" w:rsidRPr="00157D5D">
        <w:rPr>
          <w:rFonts w:ascii="Arial" w:hAnsi="Arial" w:cs="Arial"/>
        </w:rPr>
        <w:t xml:space="preserve"> </w:t>
      </w:r>
      <w:proofErr w:type="spellStart"/>
      <w:proofErr w:type="gramStart"/>
      <w:r w:rsidR="00C62514" w:rsidRPr="00157D5D">
        <w:rPr>
          <w:rFonts w:ascii="Arial" w:hAnsi="Arial" w:cs="Arial"/>
        </w:rPr>
        <w:t>täitma</w:t>
      </w:r>
      <w:proofErr w:type="spellEnd"/>
      <w:r w:rsidR="00957F14" w:rsidRPr="00157D5D">
        <w:rPr>
          <w:rFonts w:ascii="Arial" w:hAnsi="Arial" w:cs="Arial"/>
        </w:rPr>
        <w:t>;</w:t>
      </w:r>
      <w:proofErr w:type="gramEnd"/>
      <w:r w:rsidR="00C62514" w:rsidRPr="00157D5D">
        <w:rPr>
          <w:rFonts w:ascii="Arial" w:hAnsi="Arial" w:cs="Arial"/>
        </w:rPr>
        <w:t xml:space="preserve"> </w:t>
      </w:r>
    </w:p>
    <w:p w14:paraId="36CE67FD" w14:textId="77777777" w:rsidR="00157D5D" w:rsidRDefault="00CE1B7A" w:rsidP="00B545F9">
      <w:pPr>
        <w:pStyle w:val="ListParagraph"/>
        <w:numPr>
          <w:ilvl w:val="3"/>
          <w:numId w:val="15"/>
        </w:numPr>
        <w:spacing w:before="120" w:after="60"/>
        <w:ind w:left="1418" w:hanging="993"/>
        <w:jc w:val="both"/>
        <w:rPr>
          <w:rFonts w:ascii="Arial" w:hAnsi="Arial" w:cs="Arial"/>
        </w:rPr>
      </w:pPr>
      <w:proofErr w:type="spellStart"/>
      <w:r w:rsidRPr="00157D5D">
        <w:rPr>
          <w:rFonts w:ascii="Arial" w:hAnsi="Arial" w:cs="Arial"/>
        </w:rPr>
        <w:t>kasutab</w:t>
      </w:r>
      <w:proofErr w:type="spellEnd"/>
      <w:r w:rsidRPr="00157D5D">
        <w:rPr>
          <w:rFonts w:ascii="Arial" w:hAnsi="Arial" w:cs="Arial"/>
        </w:rPr>
        <w:t xml:space="preserve"> </w:t>
      </w:r>
      <w:proofErr w:type="spellStart"/>
      <w:r w:rsidRPr="00157D5D">
        <w:rPr>
          <w:rFonts w:ascii="Arial" w:hAnsi="Arial" w:cs="Arial"/>
        </w:rPr>
        <w:t>talle</w:t>
      </w:r>
      <w:proofErr w:type="spellEnd"/>
      <w:r w:rsidRPr="00157D5D">
        <w:rPr>
          <w:rFonts w:ascii="Arial" w:hAnsi="Arial" w:cs="Arial"/>
        </w:rPr>
        <w:t xml:space="preserve"> </w:t>
      </w:r>
      <w:proofErr w:type="spellStart"/>
      <w:r w:rsidRPr="00157D5D">
        <w:rPr>
          <w:rFonts w:ascii="Arial" w:hAnsi="Arial" w:cs="Arial"/>
        </w:rPr>
        <w:t>eraldatud</w:t>
      </w:r>
      <w:proofErr w:type="spellEnd"/>
      <w:r w:rsidRPr="00157D5D">
        <w:rPr>
          <w:rFonts w:ascii="Arial" w:hAnsi="Arial" w:cs="Arial"/>
        </w:rPr>
        <w:t xml:space="preserve"> </w:t>
      </w:r>
      <w:proofErr w:type="spellStart"/>
      <w:r w:rsidRPr="00157D5D">
        <w:rPr>
          <w:rFonts w:ascii="Arial" w:hAnsi="Arial" w:cs="Arial"/>
        </w:rPr>
        <w:t>läbilaskevõimeosa</w:t>
      </w:r>
      <w:proofErr w:type="spellEnd"/>
      <w:r w:rsidRPr="00157D5D">
        <w:rPr>
          <w:rFonts w:ascii="Arial" w:hAnsi="Arial" w:cs="Arial"/>
        </w:rPr>
        <w:t xml:space="preserve"> </w:t>
      </w:r>
      <w:proofErr w:type="spellStart"/>
      <w:r w:rsidRPr="00157D5D">
        <w:rPr>
          <w:rFonts w:ascii="Arial" w:hAnsi="Arial" w:cs="Arial"/>
        </w:rPr>
        <w:t>vastavalt</w:t>
      </w:r>
      <w:proofErr w:type="spellEnd"/>
      <w:r w:rsidRPr="00157D5D">
        <w:rPr>
          <w:rFonts w:ascii="Arial" w:hAnsi="Arial" w:cs="Arial"/>
        </w:rPr>
        <w:t xml:space="preserve"> </w:t>
      </w:r>
      <w:proofErr w:type="spellStart"/>
      <w:r w:rsidRPr="00157D5D">
        <w:rPr>
          <w:rFonts w:ascii="Arial" w:hAnsi="Arial" w:cs="Arial"/>
        </w:rPr>
        <w:t>raudteevõrgustiku</w:t>
      </w:r>
      <w:proofErr w:type="spellEnd"/>
      <w:r w:rsidRPr="00157D5D">
        <w:rPr>
          <w:rFonts w:ascii="Arial" w:hAnsi="Arial" w:cs="Arial"/>
        </w:rPr>
        <w:t xml:space="preserve"> </w:t>
      </w:r>
      <w:proofErr w:type="spellStart"/>
      <w:r w:rsidRPr="00157D5D">
        <w:rPr>
          <w:rFonts w:ascii="Arial" w:hAnsi="Arial" w:cs="Arial"/>
        </w:rPr>
        <w:t>teadaande</w:t>
      </w:r>
      <w:proofErr w:type="spellEnd"/>
      <w:r w:rsidRPr="00157D5D">
        <w:rPr>
          <w:rFonts w:ascii="Arial" w:hAnsi="Arial" w:cs="Arial"/>
        </w:rPr>
        <w:t xml:space="preserve"> </w:t>
      </w:r>
      <w:proofErr w:type="spellStart"/>
      <w:r w:rsidRPr="00157D5D">
        <w:rPr>
          <w:rFonts w:ascii="Arial" w:hAnsi="Arial" w:cs="Arial"/>
        </w:rPr>
        <w:t>punktis</w:t>
      </w:r>
      <w:proofErr w:type="spellEnd"/>
      <w:r w:rsidRPr="00157D5D">
        <w:rPr>
          <w:rFonts w:ascii="Arial" w:hAnsi="Arial" w:cs="Arial"/>
        </w:rPr>
        <w:t xml:space="preserve"> </w:t>
      </w:r>
      <w:r w:rsidR="003F11D5" w:rsidRPr="00157D5D">
        <w:rPr>
          <w:rFonts w:ascii="Arial" w:hAnsi="Arial" w:cs="Arial"/>
        </w:rPr>
        <w:t>3.10</w:t>
      </w:r>
      <w:r w:rsidRPr="00157D5D">
        <w:rPr>
          <w:rFonts w:ascii="Arial" w:hAnsi="Arial" w:cs="Arial"/>
        </w:rPr>
        <w:t xml:space="preserve"> </w:t>
      </w:r>
      <w:proofErr w:type="spellStart"/>
      <w:r w:rsidRPr="00157D5D">
        <w:rPr>
          <w:rFonts w:ascii="Arial" w:hAnsi="Arial" w:cs="Arial"/>
        </w:rPr>
        <w:t>märgitud</w:t>
      </w:r>
      <w:proofErr w:type="spellEnd"/>
      <w:r w:rsidRPr="00157D5D">
        <w:rPr>
          <w:rFonts w:ascii="Arial" w:hAnsi="Arial" w:cs="Arial"/>
        </w:rPr>
        <w:t xml:space="preserve"> </w:t>
      </w:r>
      <w:proofErr w:type="spellStart"/>
      <w:r w:rsidRPr="00157D5D">
        <w:rPr>
          <w:rFonts w:ascii="Arial" w:hAnsi="Arial" w:cs="Arial"/>
        </w:rPr>
        <w:t>põhimõttele</w:t>
      </w:r>
      <w:proofErr w:type="spellEnd"/>
      <w:r w:rsidRPr="00157D5D">
        <w:rPr>
          <w:rFonts w:ascii="Arial" w:hAnsi="Arial" w:cs="Arial"/>
        </w:rPr>
        <w:t xml:space="preserve"> </w:t>
      </w:r>
      <w:proofErr w:type="spellStart"/>
      <w:r w:rsidRPr="00157D5D">
        <w:rPr>
          <w:rFonts w:ascii="Arial" w:hAnsi="Arial" w:cs="Arial"/>
        </w:rPr>
        <w:t>kogu</w:t>
      </w:r>
      <w:proofErr w:type="spellEnd"/>
      <w:r w:rsidRPr="00157D5D">
        <w:rPr>
          <w:rFonts w:ascii="Arial" w:hAnsi="Arial" w:cs="Arial"/>
        </w:rPr>
        <w:t xml:space="preserve"> </w:t>
      </w:r>
      <w:proofErr w:type="spellStart"/>
      <w:r w:rsidRPr="00157D5D">
        <w:rPr>
          <w:rFonts w:ascii="Arial" w:hAnsi="Arial" w:cs="Arial"/>
        </w:rPr>
        <w:t>läbilaskevõime</w:t>
      </w:r>
      <w:proofErr w:type="spellEnd"/>
      <w:r w:rsidRPr="00157D5D">
        <w:rPr>
          <w:rFonts w:ascii="Arial" w:hAnsi="Arial" w:cs="Arial"/>
        </w:rPr>
        <w:t xml:space="preserve"> </w:t>
      </w:r>
      <w:proofErr w:type="spellStart"/>
      <w:r w:rsidRPr="00157D5D">
        <w:rPr>
          <w:rFonts w:ascii="Arial" w:hAnsi="Arial" w:cs="Arial"/>
        </w:rPr>
        <w:t>jaotamise</w:t>
      </w:r>
      <w:proofErr w:type="spellEnd"/>
      <w:r w:rsidRPr="00157D5D">
        <w:rPr>
          <w:rFonts w:ascii="Arial" w:hAnsi="Arial" w:cs="Arial"/>
        </w:rPr>
        <w:t xml:space="preserve"> </w:t>
      </w:r>
      <w:proofErr w:type="spellStart"/>
      <w:r w:rsidRPr="00157D5D">
        <w:rPr>
          <w:rFonts w:ascii="Arial" w:hAnsi="Arial" w:cs="Arial"/>
        </w:rPr>
        <w:t>perioodi</w:t>
      </w:r>
      <w:proofErr w:type="spellEnd"/>
      <w:r w:rsidRPr="00157D5D">
        <w:rPr>
          <w:rFonts w:ascii="Arial" w:hAnsi="Arial" w:cs="Arial"/>
        </w:rPr>
        <w:t xml:space="preserve"> </w:t>
      </w:r>
      <w:proofErr w:type="spellStart"/>
      <w:proofErr w:type="gramStart"/>
      <w:r w:rsidRPr="00157D5D">
        <w:rPr>
          <w:rFonts w:ascii="Arial" w:hAnsi="Arial" w:cs="Arial"/>
        </w:rPr>
        <w:t>jooksul</w:t>
      </w:r>
      <w:proofErr w:type="spellEnd"/>
      <w:r w:rsidRPr="00157D5D">
        <w:rPr>
          <w:rFonts w:ascii="Arial" w:hAnsi="Arial" w:cs="Arial"/>
        </w:rPr>
        <w:t>;</w:t>
      </w:r>
      <w:proofErr w:type="gramEnd"/>
    </w:p>
    <w:p w14:paraId="05428D1D" w14:textId="63D67EE1" w:rsidR="00CE1B7A" w:rsidRPr="00157D5D" w:rsidRDefault="00CE1B7A" w:rsidP="00B545F9">
      <w:pPr>
        <w:pStyle w:val="ListParagraph"/>
        <w:numPr>
          <w:ilvl w:val="3"/>
          <w:numId w:val="15"/>
        </w:numPr>
        <w:spacing w:before="120" w:after="60"/>
        <w:ind w:left="1418" w:hanging="993"/>
        <w:jc w:val="both"/>
        <w:rPr>
          <w:rFonts w:ascii="Arial" w:hAnsi="Arial" w:cs="Arial"/>
        </w:rPr>
      </w:pPr>
      <w:r w:rsidRPr="00157D5D">
        <w:rPr>
          <w:rFonts w:ascii="Arial" w:hAnsi="Arial" w:cs="Arial"/>
        </w:rPr>
        <w:t xml:space="preserve">on </w:t>
      </w:r>
      <w:proofErr w:type="spellStart"/>
      <w:r w:rsidRPr="00157D5D">
        <w:rPr>
          <w:rFonts w:ascii="Arial" w:hAnsi="Arial" w:cs="Arial"/>
        </w:rPr>
        <w:t>tutvunud</w:t>
      </w:r>
      <w:proofErr w:type="spellEnd"/>
      <w:r w:rsidRPr="00157D5D">
        <w:rPr>
          <w:rFonts w:ascii="Arial" w:hAnsi="Arial" w:cs="Arial"/>
        </w:rPr>
        <w:t xml:space="preserve"> </w:t>
      </w:r>
      <w:proofErr w:type="spellStart"/>
      <w:r w:rsidRPr="00157D5D">
        <w:rPr>
          <w:rFonts w:ascii="Arial" w:hAnsi="Arial" w:cs="Arial"/>
        </w:rPr>
        <w:t>ohtlike</w:t>
      </w:r>
      <w:proofErr w:type="spellEnd"/>
      <w:r w:rsidRPr="00157D5D">
        <w:rPr>
          <w:rFonts w:ascii="Arial" w:hAnsi="Arial" w:cs="Arial"/>
        </w:rPr>
        <w:t xml:space="preserve"> </w:t>
      </w:r>
      <w:proofErr w:type="spellStart"/>
      <w:r w:rsidRPr="00157D5D">
        <w:rPr>
          <w:rFonts w:ascii="Arial" w:hAnsi="Arial" w:cs="Arial"/>
        </w:rPr>
        <w:t>kaupade</w:t>
      </w:r>
      <w:proofErr w:type="spellEnd"/>
      <w:r w:rsidRPr="00157D5D">
        <w:rPr>
          <w:rFonts w:ascii="Arial" w:hAnsi="Arial" w:cs="Arial"/>
        </w:rPr>
        <w:t xml:space="preserve"> </w:t>
      </w:r>
      <w:proofErr w:type="spellStart"/>
      <w:r w:rsidRPr="00157D5D">
        <w:rPr>
          <w:rFonts w:ascii="Arial" w:hAnsi="Arial" w:cs="Arial"/>
        </w:rPr>
        <w:t>vedu</w:t>
      </w:r>
      <w:proofErr w:type="spellEnd"/>
      <w:r w:rsidRPr="00157D5D">
        <w:rPr>
          <w:rFonts w:ascii="Arial" w:hAnsi="Arial" w:cs="Arial"/>
        </w:rPr>
        <w:t xml:space="preserve"> </w:t>
      </w:r>
      <w:proofErr w:type="spellStart"/>
      <w:r w:rsidRPr="00157D5D">
        <w:rPr>
          <w:rFonts w:ascii="Arial" w:hAnsi="Arial" w:cs="Arial"/>
        </w:rPr>
        <w:t>reguleerivatest</w:t>
      </w:r>
      <w:proofErr w:type="spellEnd"/>
      <w:r w:rsidRPr="00157D5D">
        <w:rPr>
          <w:rFonts w:ascii="Arial" w:hAnsi="Arial" w:cs="Arial"/>
        </w:rPr>
        <w:t xml:space="preserve"> </w:t>
      </w:r>
      <w:proofErr w:type="spellStart"/>
      <w:r w:rsidRPr="00157D5D">
        <w:rPr>
          <w:rFonts w:ascii="Arial" w:hAnsi="Arial" w:cs="Arial"/>
        </w:rPr>
        <w:t>õigusaktidest</w:t>
      </w:r>
      <w:proofErr w:type="spellEnd"/>
      <w:r w:rsidRPr="00157D5D">
        <w:rPr>
          <w:rFonts w:ascii="Arial" w:hAnsi="Arial" w:cs="Arial"/>
        </w:rPr>
        <w:t xml:space="preserve"> </w:t>
      </w:r>
      <w:proofErr w:type="spellStart"/>
      <w:r w:rsidRPr="00157D5D">
        <w:rPr>
          <w:rFonts w:ascii="Arial" w:hAnsi="Arial" w:cs="Arial"/>
        </w:rPr>
        <w:t>tulenevate</w:t>
      </w:r>
      <w:proofErr w:type="spellEnd"/>
      <w:r w:rsidRPr="00157D5D">
        <w:rPr>
          <w:rFonts w:ascii="Arial" w:hAnsi="Arial" w:cs="Arial"/>
        </w:rPr>
        <w:t xml:space="preserve"> </w:t>
      </w:r>
      <w:proofErr w:type="spellStart"/>
      <w:r w:rsidRPr="00157D5D">
        <w:rPr>
          <w:rFonts w:ascii="Arial" w:hAnsi="Arial" w:cs="Arial"/>
        </w:rPr>
        <w:t>nõuetega</w:t>
      </w:r>
      <w:proofErr w:type="spellEnd"/>
      <w:r w:rsidRPr="00157D5D">
        <w:rPr>
          <w:rFonts w:ascii="Arial" w:hAnsi="Arial" w:cs="Arial"/>
        </w:rPr>
        <w:t xml:space="preserve"> </w:t>
      </w:r>
      <w:proofErr w:type="spellStart"/>
      <w:r w:rsidRPr="00157D5D">
        <w:rPr>
          <w:rFonts w:ascii="Arial" w:hAnsi="Arial" w:cs="Arial"/>
        </w:rPr>
        <w:t>ja</w:t>
      </w:r>
      <w:proofErr w:type="spellEnd"/>
      <w:r w:rsidRPr="00157D5D">
        <w:rPr>
          <w:rFonts w:ascii="Arial" w:hAnsi="Arial" w:cs="Arial"/>
        </w:rPr>
        <w:t xml:space="preserve"> </w:t>
      </w:r>
      <w:proofErr w:type="spellStart"/>
      <w:r w:rsidRPr="00157D5D">
        <w:rPr>
          <w:rFonts w:ascii="Arial" w:hAnsi="Arial" w:cs="Arial"/>
        </w:rPr>
        <w:t>kohustub</w:t>
      </w:r>
      <w:proofErr w:type="spellEnd"/>
      <w:r w:rsidRPr="00157D5D">
        <w:rPr>
          <w:rFonts w:ascii="Arial" w:hAnsi="Arial" w:cs="Arial"/>
        </w:rPr>
        <w:t xml:space="preserve"> </w:t>
      </w:r>
      <w:proofErr w:type="spellStart"/>
      <w:r w:rsidRPr="00157D5D">
        <w:rPr>
          <w:rFonts w:ascii="Arial" w:hAnsi="Arial" w:cs="Arial"/>
        </w:rPr>
        <w:t>neid</w:t>
      </w:r>
      <w:proofErr w:type="spellEnd"/>
      <w:r w:rsidRPr="00157D5D">
        <w:rPr>
          <w:rFonts w:ascii="Arial" w:hAnsi="Arial" w:cs="Arial"/>
        </w:rPr>
        <w:t xml:space="preserve"> </w:t>
      </w:r>
      <w:proofErr w:type="spellStart"/>
      <w:r w:rsidRPr="00157D5D">
        <w:rPr>
          <w:rFonts w:ascii="Arial" w:hAnsi="Arial" w:cs="Arial"/>
        </w:rPr>
        <w:t>täitma</w:t>
      </w:r>
      <w:proofErr w:type="spellEnd"/>
      <w:r w:rsidRPr="00157D5D">
        <w:rPr>
          <w:rFonts w:ascii="Arial" w:hAnsi="Arial" w:cs="Arial"/>
        </w:rPr>
        <w:t xml:space="preserve"> </w:t>
      </w:r>
      <w:proofErr w:type="spellStart"/>
      <w:r w:rsidRPr="00157D5D">
        <w:rPr>
          <w:rFonts w:ascii="Arial" w:hAnsi="Arial" w:cs="Arial"/>
        </w:rPr>
        <w:t>juhul</w:t>
      </w:r>
      <w:proofErr w:type="spellEnd"/>
      <w:r w:rsidRPr="00157D5D">
        <w:rPr>
          <w:rFonts w:ascii="Arial" w:hAnsi="Arial" w:cs="Arial"/>
        </w:rPr>
        <w:t xml:space="preserve">, </w:t>
      </w:r>
      <w:proofErr w:type="spellStart"/>
      <w:r w:rsidRPr="00157D5D">
        <w:rPr>
          <w:rFonts w:ascii="Arial" w:hAnsi="Arial" w:cs="Arial"/>
        </w:rPr>
        <w:t>kui</w:t>
      </w:r>
      <w:proofErr w:type="spellEnd"/>
      <w:r w:rsidRPr="00157D5D">
        <w:rPr>
          <w:rFonts w:ascii="Arial" w:hAnsi="Arial" w:cs="Arial"/>
        </w:rPr>
        <w:t xml:space="preserve"> </w:t>
      </w:r>
      <w:proofErr w:type="spellStart"/>
      <w:r w:rsidRPr="00157D5D">
        <w:rPr>
          <w:rFonts w:ascii="Arial" w:hAnsi="Arial" w:cs="Arial"/>
        </w:rPr>
        <w:t>läbilaskevõimet</w:t>
      </w:r>
      <w:proofErr w:type="spellEnd"/>
      <w:r w:rsidRPr="00157D5D">
        <w:rPr>
          <w:rFonts w:ascii="Arial" w:hAnsi="Arial" w:cs="Arial"/>
        </w:rPr>
        <w:t xml:space="preserve"> </w:t>
      </w:r>
      <w:proofErr w:type="spellStart"/>
      <w:r w:rsidRPr="00157D5D">
        <w:rPr>
          <w:rFonts w:ascii="Arial" w:hAnsi="Arial" w:cs="Arial"/>
        </w:rPr>
        <w:t>soovitakse</w:t>
      </w:r>
      <w:proofErr w:type="spellEnd"/>
      <w:r w:rsidRPr="00157D5D">
        <w:rPr>
          <w:rFonts w:ascii="Arial" w:hAnsi="Arial" w:cs="Arial"/>
        </w:rPr>
        <w:t xml:space="preserve"> </w:t>
      </w:r>
      <w:proofErr w:type="spellStart"/>
      <w:r w:rsidRPr="00157D5D">
        <w:rPr>
          <w:rFonts w:ascii="Arial" w:hAnsi="Arial" w:cs="Arial"/>
        </w:rPr>
        <w:t>kasutada</w:t>
      </w:r>
      <w:proofErr w:type="spellEnd"/>
      <w:r w:rsidRPr="00157D5D">
        <w:rPr>
          <w:rFonts w:ascii="Arial" w:hAnsi="Arial" w:cs="Arial"/>
        </w:rPr>
        <w:t xml:space="preserve"> </w:t>
      </w:r>
      <w:proofErr w:type="spellStart"/>
      <w:r w:rsidRPr="00157D5D">
        <w:rPr>
          <w:rFonts w:ascii="Arial" w:hAnsi="Arial" w:cs="Arial"/>
        </w:rPr>
        <w:t>ohtlike</w:t>
      </w:r>
      <w:proofErr w:type="spellEnd"/>
      <w:r w:rsidRPr="00157D5D">
        <w:rPr>
          <w:rFonts w:ascii="Arial" w:hAnsi="Arial" w:cs="Arial"/>
        </w:rPr>
        <w:t xml:space="preserve"> </w:t>
      </w:r>
      <w:proofErr w:type="spellStart"/>
      <w:r w:rsidRPr="00157D5D">
        <w:rPr>
          <w:rFonts w:ascii="Arial" w:hAnsi="Arial" w:cs="Arial"/>
        </w:rPr>
        <w:t>kaupade</w:t>
      </w:r>
      <w:proofErr w:type="spellEnd"/>
      <w:r w:rsidRPr="00157D5D">
        <w:rPr>
          <w:rFonts w:ascii="Arial" w:hAnsi="Arial" w:cs="Arial"/>
        </w:rPr>
        <w:t xml:space="preserve"> </w:t>
      </w:r>
      <w:proofErr w:type="spellStart"/>
      <w:r w:rsidRPr="00157D5D">
        <w:rPr>
          <w:rFonts w:ascii="Arial" w:hAnsi="Arial" w:cs="Arial"/>
        </w:rPr>
        <w:t>veoks</w:t>
      </w:r>
      <w:proofErr w:type="spellEnd"/>
      <w:r w:rsidRPr="00157D5D">
        <w:rPr>
          <w:rFonts w:ascii="Arial" w:hAnsi="Arial" w:cs="Arial"/>
        </w:rPr>
        <w:t>.</w:t>
      </w:r>
    </w:p>
    <w:p w14:paraId="652C4D8D" w14:textId="75264DFB" w:rsidR="00CE1B7A" w:rsidRPr="00141FC9" w:rsidRDefault="00AA5339" w:rsidP="00CE1B7A">
      <w:pPr>
        <w:spacing w:before="120" w:after="120"/>
        <w:ind w:left="720" w:hanging="720"/>
        <w:jc w:val="both"/>
        <w:rPr>
          <w:rFonts w:ascii="Arial" w:hAnsi="Arial" w:cs="Arial"/>
        </w:rPr>
      </w:pPr>
      <w:r w:rsidRPr="00EA0948">
        <w:rPr>
          <w:rFonts w:ascii="Arial" w:hAnsi="Arial" w:cs="Arial"/>
        </w:rPr>
        <w:t>3</w:t>
      </w:r>
      <w:r w:rsidR="003856A5" w:rsidRPr="00EA0948">
        <w:rPr>
          <w:rFonts w:ascii="Arial" w:hAnsi="Arial" w:cs="Arial"/>
        </w:rPr>
        <w:t>.2.</w:t>
      </w:r>
      <w:r w:rsidR="00157D5D" w:rsidRPr="00EA0948">
        <w:rPr>
          <w:rFonts w:ascii="Arial" w:hAnsi="Arial" w:cs="Arial"/>
        </w:rPr>
        <w:t>5</w:t>
      </w:r>
      <w:r w:rsidR="00A64722" w:rsidRPr="00EA0948">
        <w:rPr>
          <w:rFonts w:ascii="Arial" w:hAnsi="Arial" w:cs="Arial"/>
        </w:rPr>
        <w:t xml:space="preserve"> </w:t>
      </w:r>
      <w:r w:rsidR="00CE1B7A" w:rsidRPr="00EA0948">
        <w:rPr>
          <w:rFonts w:ascii="Arial" w:hAnsi="Arial" w:cs="Arial"/>
        </w:rPr>
        <w:tab/>
      </w:r>
      <w:proofErr w:type="spellStart"/>
      <w:r w:rsidR="00CE1B7A" w:rsidRPr="00141FC9">
        <w:rPr>
          <w:rFonts w:ascii="Arial" w:hAnsi="Arial" w:cs="Arial"/>
        </w:rPr>
        <w:t>Raudteevõrgustiku</w:t>
      </w:r>
      <w:proofErr w:type="spellEnd"/>
      <w:r w:rsidR="00CE1B7A" w:rsidRPr="00141FC9">
        <w:rPr>
          <w:rFonts w:ascii="Arial" w:hAnsi="Arial" w:cs="Arial"/>
        </w:rPr>
        <w:t xml:space="preserve"> </w:t>
      </w:r>
      <w:proofErr w:type="spellStart"/>
      <w:r w:rsidR="00CE1B7A" w:rsidRPr="00141FC9">
        <w:rPr>
          <w:rFonts w:ascii="Arial" w:hAnsi="Arial" w:cs="Arial"/>
        </w:rPr>
        <w:t>teadaande</w:t>
      </w:r>
      <w:proofErr w:type="spellEnd"/>
      <w:r w:rsidR="00CE1B7A" w:rsidRPr="00141FC9">
        <w:rPr>
          <w:rFonts w:ascii="Arial" w:hAnsi="Arial" w:cs="Arial"/>
        </w:rPr>
        <w:t xml:space="preserve"> </w:t>
      </w:r>
      <w:proofErr w:type="spellStart"/>
      <w:r w:rsidR="00CE1B7A" w:rsidRPr="00141FC9">
        <w:rPr>
          <w:rFonts w:ascii="Arial" w:hAnsi="Arial" w:cs="Arial"/>
        </w:rPr>
        <w:t>punktis</w:t>
      </w:r>
      <w:proofErr w:type="spellEnd"/>
      <w:r w:rsidR="00CE1B7A" w:rsidRPr="00141FC9">
        <w:rPr>
          <w:rFonts w:ascii="Arial" w:hAnsi="Arial" w:cs="Arial"/>
        </w:rPr>
        <w:t xml:space="preserve"> </w:t>
      </w:r>
      <w:r w:rsidR="00FC12AE" w:rsidRPr="00141FC9">
        <w:rPr>
          <w:rFonts w:ascii="Arial" w:hAnsi="Arial" w:cs="Arial"/>
        </w:rPr>
        <w:t>3</w:t>
      </w:r>
      <w:r w:rsidR="00CE1B7A" w:rsidRPr="00141FC9">
        <w:rPr>
          <w:rFonts w:ascii="Arial" w:hAnsi="Arial" w:cs="Arial"/>
        </w:rPr>
        <w:t>.2.</w:t>
      </w:r>
      <w:r w:rsidR="00157D5D" w:rsidRPr="00D208DE">
        <w:rPr>
          <w:rFonts w:ascii="Arial" w:hAnsi="Arial" w:cs="Arial"/>
        </w:rPr>
        <w:t>4</w:t>
      </w:r>
      <w:r w:rsidR="00CE1B7A" w:rsidRPr="00141FC9">
        <w:rPr>
          <w:rFonts w:ascii="Arial" w:hAnsi="Arial" w:cs="Arial"/>
        </w:rPr>
        <w:t xml:space="preserve"> </w:t>
      </w:r>
      <w:proofErr w:type="spellStart"/>
      <w:r w:rsidR="00CE1B7A" w:rsidRPr="00141FC9">
        <w:rPr>
          <w:rFonts w:ascii="Arial" w:hAnsi="Arial" w:cs="Arial"/>
        </w:rPr>
        <w:t>märgitud</w:t>
      </w:r>
      <w:proofErr w:type="spellEnd"/>
      <w:r w:rsidR="00CE1B7A" w:rsidRPr="00141FC9">
        <w:rPr>
          <w:rFonts w:ascii="Arial" w:hAnsi="Arial" w:cs="Arial"/>
        </w:rPr>
        <w:t xml:space="preserve"> </w:t>
      </w:r>
      <w:proofErr w:type="spellStart"/>
      <w:r w:rsidR="00CE1B7A" w:rsidRPr="00141FC9">
        <w:rPr>
          <w:rFonts w:ascii="Arial" w:hAnsi="Arial" w:cs="Arial"/>
        </w:rPr>
        <w:t>asjaolude</w:t>
      </w:r>
      <w:proofErr w:type="spellEnd"/>
      <w:r w:rsidR="00CE1B7A" w:rsidRPr="00141FC9">
        <w:rPr>
          <w:rFonts w:ascii="Arial" w:hAnsi="Arial" w:cs="Arial"/>
        </w:rPr>
        <w:t xml:space="preserve"> </w:t>
      </w:r>
      <w:proofErr w:type="spellStart"/>
      <w:r w:rsidR="00CE1B7A" w:rsidRPr="00141FC9">
        <w:rPr>
          <w:rFonts w:ascii="Arial" w:hAnsi="Arial" w:cs="Arial"/>
        </w:rPr>
        <w:t>tõendamiseks</w:t>
      </w:r>
      <w:proofErr w:type="spellEnd"/>
      <w:r w:rsidR="00CE1B7A" w:rsidRPr="00141FC9">
        <w:rPr>
          <w:rFonts w:ascii="Arial" w:hAnsi="Arial" w:cs="Arial"/>
        </w:rPr>
        <w:t xml:space="preserve"> </w:t>
      </w:r>
      <w:proofErr w:type="spellStart"/>
      <w:r w:rsidR="00CE1B7A" w:rsidRPr="00141FC9">
        <w:rPr>
          <w:rFonts w:ascii="Arial" w:hAnsi="Arial" w:cs="Arial"/>
        </w:rPr>
        <w:t>lisab</w:t>
      </w:r>
      <w:proofErr w:type="spellEnd"/>
      <w:r w:rsidR="00CE1B7A" w:rsidRPr="00141FC9">
        <w:rPr>
          <w:rFonts w:ascii="Arial" w:hAnsi="Arial" w:cs="Arial"/>
        </w:rPr>
        <w:t xml:space="preserve"> </w:t>
      </w:r>
      <w:proofErr w:type="spellStart"/>
      <w:r w:rsidR="00CE1B7A" w:rsidRPr="00141FC9">
        <w:rPr>
          <w:rFonts w:ascii="Arial" w:hAnsi="Arial" w:cs="Arial"/>
        </w:rPr>
        <w:t>taotleja</w:t>
      </w:r>
      <w:proofErr w:type="spellEnd"/>
      <w:r w:rsidR="00CE1B7A" w:rsidRPr="00141FC9">
        <w:rPr>
          <w:rFonts w:ascii="Arial" w:hAnsi="Arial" w:cs="Arial"/>
        </w:rPr>
        <w:t xml:space="preserve"> </w:t>
      </w:r>
      <w:proofErr w:type="spellStart"/>
      <w:r w:rsidR="00CE1B7A" w:rsidRPr="00141FC9">
        <w:rPr>
          <w:rFonts w:ascii="Arial" w:hAnsi="Arial" w:cs="Arial"/>
        </w:rPr>
        <w:t>taotlusele</w:t>
      </w:r>
      <w:proofErr w:type="spellEnd"/>
      <w:r w:rsidR="00CE1B7A" w:rsidRPr="00141FC9">
        <w:rPr>
          <w:rFonts w:ascii="Arial" w:hAnsi="Arial" w:cs="Arial"/>
        </w:rPr>
        <w:t xml:space="preserve"> </w:t>
      </w:r>
      <w:proofErr w:type="spellStart"/>
      <w:r w:rsidR="00CE1B7A" w:rsidRPr="00141FC9">
        <w:rPr>
          <w:rFonts w:ascii="Arial" w:hAnsi="Arial" w:cs="Arial"/>
        </w:rPr>
        <w:t>vähemalt</w:t>
      </w:r>
      <w:proofErr w:type="spellEnd"/>
      <w:r w:rsidR="00CE1B7A" w:rsidRPr="00141FC9">
        <w:rPr>
          <w:rFonts w:ascii="Arial" w:hAnsi="Arial" w:cs="Arial"/>
        </w:rPr>
        <w:t xml:space="preserve"> </w:t>
      </w:r>
      <w:proofErr w:type="spellStart"/>
      <w:r w:rsidR="00CE1B7A" w:rsidRPr="00141FC9">
        <w:rPr>
          <w:rFonts w:ascii="Arial" w:hAnsi="Arial" w:cs="Arial"/>
        </w:rPr>
        <w:t>alljärgnevad</w:t>
      </w:r>
      <w:proofErr w:type="spellEnd"/>
      <w:r w:rsidR="00CE1B7A" w:rsidRPr="00141FC9">
        <w:rPr>
          <w:rFonts w:ascii="Arial" w:hAnsi="Arial" w:cs="Arial"/>
        </w:rPr>
        <w:t xml:space="preserve"> </w:t>
      </w:r>
      <w:proofErr w:type="spellStart"/>
      <w:r w:rsidR="00CE1B7A" w:rsidRPr="00141FC9">
        <w:rPr>
          <w:rFonts w:ascii="Arial" w:hAnsi="Arial" w:cs="Arial"/>
        </w:rPr>
        <w:t>raudteeveo-ettevõtja</w:t>
      </w:r>
      <w:proofErr w:type="spellEnd"/>
      <w:r w:rsidR="00CE1B7A" w:rsidRPr="00141FC9">
        <w:rPr>
          <w:rFonts w:ascii="Arial" w:hAnsi="Arial" w:cs="Arial"/>
        </w:rPr>
        <w:t xml:space="preserve"> </w:t>
      </w:r>
      <w:proofErr w:type="spellStart"/>
      <w:r w:rsidR="00CE1B7A" w:rsidRPr="00141FC9">
        <w:rPr>
          <w:rFonts w:ascii="Arial" w:hAnsi="Arial" w:cs="Arial"/>
        </w:rPr>
        <w:t>tegelike</w:t>
      </w:r>
      <w:proofErr w:type="spellEnd"/>
      <w:r w:rsidR="00CE1B7A" w:rsidRPr="00141FC9">
        <w:rPr>
          <w:rFonts w:ascii="Arial" w:hAnsi="Arial" w:cs="Arial"/>
        </w:rPr>
        <w:t xml:space="preserve"> </w:t>
      </w:r>
      <w:proofErr w:type="spellStart"/>
      <w:r w:rsidR="00CE1B7A" w:rsidRPr="00141FC9">
        <w:rPr>
          <w:rFonts w:ascii="Arial" w:hAnsi="Arial" w:cs="Arial"/>
        </w:rPr>
        <w:t>ja</w:t>
      </w:r>
      <w:proofErr w:type="spellEnd"/>
      <w:r w:rsidR="00CE1B7A" w:rsidRPr="00141FC9">
        <w:rPr>
          <w:rFonts w:ascii="Arial" w:hAnsi="Arial" w:cs="Arial"/>
        </w:rPr>
        <w:t xml:space="preserve"> </w:t>
      </w:r>
      <w:proofErr w:type="spellStart"/>
      <w:r w:rsidR="00CE1B7A" w:rsidRPr="00141FC9">
        <w:rPr>
          <w:rFonts w:ascii="Arial" w:hAnsi="Arial" w:cs="Arial"/>
        </w:rPr>
        <w:t>võimalike</w:t>
      </w:r>
      <w:proofErr w:type="spellEnd"/>
      <w:r w:rsidR="00CE1B7A" w:rsidRPr="00141FC9">
        <w:rPr>
          <w:rFonts w:ascii="Arial" w:hAnsi="Arial" w:cs="Arial"/>
        </w:rPr>
        <w:t xml:space="preserve"> </w:t>
      </w:r>
      <w:proofErr w:type="spellStart"/>
      <w:r w:rsidR="00CE1B7A" w:rsidRPr="00141FC9">
        <w:rPr>
          <w:rFonts w:ascii="Arial" w:hAnsi="Arial" w:cs="Arial"/>
        </w:rPr>
        <w:t>kohustuste</w:t>
      </w:r>
      <w:proofErr w:type="spellEnd"/>
      <w:r w:rsidR="00CE1B7A" w:rsidRPr="00141FC9">
        <w:rPr>
          <w:rFonts w:ascii="Arial" w:hAnsi="Arial" w:cs="Arial"/>
        </w:rPr>
        <w:t xml:space="preserve"> </w:t>
      </w:r>
      <w:proofErr w:type="spellStart"/>
      <w:r w:rsidR="00CE1B7A" w:rsidRPr="00141FC9">
        <w:rPr>
          <w:rFonts w:ascii="Arial" w:hAnsi="Arial" w:cs="Arial"/>
        </w:rPr>
        <w:t>täitmise</w:t>
      </w:r>
      <w:proofErr w:type="spellEnd"/>
      <w:r w:rsidR="00CE1B7A" w:rsidRPr="00141FC9">
        <w:rPr>
          <w:rFonts w:ascii="Arial" w:hAnsi="Arial" w:cs="Arial"/>
        </w:rPr>
        <w:t xml:space="preserve"> </w:t>
      </w:r>
      <w:proofErr w:type="spellStart"/>
      <w:r w:rsidR="00CE1B7A" w:rsidRPr="00141FC9">
        <w:rPr>
          <w:rFonts w:ascii="Arial" w:hAnsi="Arial" w:cs="Arial"/>
        </w:rPr>
        <w:t>finants</w:t>
      </w:r>
      <w:proofErr w:type="spellEnd"/>
      <w:r w:rsidR="006D5C05" w:rsidRPr="00141FC9">
        <w:rPr>
          <w:rFonts w:ascii="Arial" w:hAnsi="Arial" w:cs="Arial"/>
        </w:rPr>
        <w:t xml:space="preserve">- </w:t>
      </w:r>
      <w:proofErr w:type="spellStart"/>
      <w:r w:rsidR="00CE1B7A" w:rsidRPr="00141FC9">
        <w:rPr>
          <w:rFonts w:ascii="Arial" w:hAnsi="Arial" w:cs="Arial"/>
        </w:rPr>
        <w:t>ja</w:t>
      </w:r>
      <w:proofErr w:type="spellEnd"/>
      <w:r w:rsidR="00CE1B7A" w:rsidRPr="00141FC9">
        <w:rPr>
          <w:rFonts w:ascii="Arial" w:hAnsi="Arial" w:cs="Arial"/>
        </w:rPr>
        <w:t xml:space="preserve"> </w:t>
      </w:r>
      <w:proofErr w:type="spellStart"/>
      <w:r w:rsidR="00CE1B7A" w:rsidRPr="00141FC9">
        <w:rPr>
          <w:rFonts w:ascii="Arial" w:hAnsi="Arial" w:cs="Arial"/>
        </w:rPr>
        <w:t>tehnilist</w:t>
      </w:r>
      <w:proofErr w:type="spellEnd"/>
      <w:r w:rsidR="00CE1B7A" w:rsidRPr="00141FC9">
        <w:rPr>
          <w:rFonts w:ascii="Arial" w:hAnsi="Arial" w:cs="Arial"/>
        </w:rPr>
        <w:t xml:space="preserve"> </w:t>
      </w:r>
      <w:proofErr w:type="spellStart"/>
      <w:r w:rsidR="00CE1B7A" w:rsidRPr="00141FC9">
        <w:rPr>
          <w:rFonts w:ascii="Arial" w:hAnsi="Arial" w:cs="Arial"/>
        </w:rPr>
        <w:t>suutlikkust</w:t>
      </w:r>
      <w:proofErr w:type="spellEnd"/>
      <w:r w:rsidR="00CE1B7A" w:rsidRPr="00141FC9">
        <w:rPr>
          <w:rFonts w:ascii="Arial" w:hAnsi="Arial" w:cs="Arial"/>
        </w:rPr>
        <w:t xml:space="preserve"> </w:t>
      </w:r>
      <w:proofErr w:type="spellStart"/>
      <w:r w:rsidR="00CE1B7A" w:rsidRPr="00141FC9">
        <w:rPr>
          <w:rFonts w:ascii="Arial" w:hAnsi="Arial" w:cs="Arial"/>
        </w:rPr>
        <w:t>tõendavad</w:t>
      </w:r>
      <w:proofErr w:type="spellEnd"/>
      <w:r w:rsidR="00CE1B7A" w:rsidRPr="00141FC9">
        <w:rPr>
          <w:rFonts w:ascii="Arial" w:hAnsi="Arial" w:cs="Arial"/>
        </w:rPr>
        <w:t xml:space="preserve"> </w:t>
      </w:r>
      <w:proofErr w:type="spellStart"/>
      <w:r w:rsidR="00CE1B7A" w:rsidRPr="00141FC9">
        <w:rPr>
          <w:rFonts w:ascii="Arial" w:hAnsi="Arial" w:cs="Arial"/>
        </w:rPr>
        <w:t>dokumendid</w:t>
      </w:r>
      <w:proofErr w:type="spellEnd"/>
      <w:r w:rsidR="00CE1B7A" w:rsidRPr="00141FC9">
        <w:rPr>
          <w:rFonts w:ascii="Arial" w:hAnsi="Arial" w:cs="Arial"/>
        </w:rPr>
        <w:t xml:space="preserve"> </w:t>
      </w:r>
      <w:proofErr w:type="spellStart"/>
      <w:r w:rsidR="00CE1B7A" w:rsidRPr="00141FC9">
        <w:rPr>
          <w:rFonts w:ascii="Arial" w:hAnsi="Arial" w:cs="Arial"/>
        </w:rPr>
        <w:t>ja</w:t>
      </w:r>
      <w:proofErr w:type="spellEnd"/>
      <w:r w:rsidR="00CE1B7A" w:rsidRPr="00141FC9">
        <w:rPr>
          <w:rFonts w:ascii="Arial" w:hAnsi="Arial" w:cs="Arial"/>
        </w:rPr>
        <w:t xml:space="preserve"> </w:t>
      </w:r>
      <w:proofErr w:type="spellStart"/>
      <w:r w:rsidR="00CE1B7A" w:rsidRPr="00141FC9">
        <w:rPr>
          <w:rFonts w:ascii="Arial" w:hAnsi="Arial" w:cs="Arial"/>
        </w:rPr>
        <w:t>selgitused</w:t>
      </w:r>
      <w:proofErr w:type="spellEnd"/>
      <w:r w:rsidR="00CE1B7A" w:rsidRPr="00141FC9">
        <w:rPr>
          <w:rFonts w:ascii="Arial" w:hAnsi="Arial" w:cs="Arial"/>
        </w:rPr>
        <w:t xml:space="preserve">, </w:t>
      </w:r>
      <w:proofErr w:type="spellStart"/>
      <w:r w:rsidR="00CE1B7A" w:rsidRPr="00141FC9">
        <w:rPr>
          <w:rFonts w:ascii="Arial" w:hAnsi="Arial" w:cs="Arial"/>
        </w:rPr>
        <w:t>määrates</w:t>
      </w:r>
      <w:proofErr w:type="spellEnd"/>
      <w:r w:rsidR="00CE1B7A" w:rsidRPr="00141FC9">
        <w:rPr>
          <w:rFonts w:ascii="Arial" w:hAnsi="Arial" w:cs="Arial"/>
        </w:rPr>
        <w:t xml:space="preserve"> </w:t>
      </w:r>
      <w:proofErr w:type="spellStart"/>
      <w:r w:rsidR="00CE1B7A" w:rsidRPr="00141FC9">
        <w:rPr>
          <w:rFonts w:ascii="Arial" w:hAnsi="Arial" w:cs="Arial"/>
        </w:rPr>
        <w:t>seejuures</w:t>
      </w:r>
      <w:proofErr w:type="spellEnd"/>
      <w:r w:rsidR="00CE1B7A" w:rsidRPr="00141FC9">
        <w:rPr>
          <w:rFonts w:ascii="Arial" w:hAnsi="Arial" w:cs="Arial"/>
        </w:rPr>
        <w:t xml:space="preserve"> </w:t>
      </w:r>
      <w:proofErr w:type="spellStart"/>
      <w:r w:rsidR="00CE1B7A" w:rsidRPr="00141FC9">
        <w:rPr>
          <w:rFonts w:ascii="Arial" w:hAnsi="Arial" w:cs="Arial"/>
        </w:rPr>
        <w:t>kindlaks</w:t>
      </w:r>
      <w:proofErr w:type="spellEnd"/>
      <w:r w:rsidR="00CE1B7A" w:rsidRPr="00141FC9">
        <w:rPr>
          <w:rFonts w:ascii="Arial" w:hAnsi="Arial" w:cs="Arial"/>
        </w:rPr>
        <w:t xml:space="preserve">, milline </w:t>
      </w:r>
      <w:proofErr w:type="spellStart"/>
      <w:r w:rsidR="00CE1B7A" w:rsidRPr="00141FC9">
        <w:rPr>
          <w:rFonts w:ascii="Arial" w:hAnsi="Arial" w:cs="Arial"/>
        </w:rPr>
        <w:t>esitatud</w:t>
      </w:r>
      <w:proofErr w:type="spellEnd"/>
      <w:r w:rsidR="00CE1B7A" w:rsidRPr="00141FC9">
        <w:rPr>
          <w:rFonts w:ascii="Arial" w:hAnsi="Arial" w:cs="Arial"/>
        </w:rPr>
        <w:t xml:space="preserve"> </w:t>
      </w:r>
      <w:proofErr w:type="spellStart"/>
      <w:r w:rsidR="00CE1B7A" w:rsidRPr="00141FC9">
        <w:rPr>
          <w:rFonts w:ascii="Arial" w:hAnsi="Arial" w:cs="Arial"/>
        </w:rPr>
        <w:t>teave</w:t>
      </w:r>
      <w:proofErr w:type="spellEnd"/>
      <w:r w:rsidR="00CE1B7A" w:rsidRPr="00141FC9">
        <w:rPr>
          <w:rFonts w:ascii="Arial" w:hAnsi="Arial" w:cs="Arial"/>
        </w:rPr>
        <w:t xml:space="preserve"> </w:t>
      </w:r>
      <w:proofErr w:type="spellStart"/>
      <w:r w:rsidR="00CE1B7A" w:rsidRPr="00141FC9">
        <w:rPr>
          <w:rFonts w:ascii="Arial" w:hAnsi="Arial" w:cs="Arial"/>
        </w:rPr>
        <w:t>sisaldab</w:t>
      </w:r>
      <w:proofErr w:type="spellEnd"/>
      <w:r w:rsidR="00CE1B7A" w:rsidRPr="00141FC9">
        <w:rPr>
          <w:rFonts w:ascii="Arial" w:hAnsi="Arial" w:cs="Arial"/>
        </w:rPr>
        <w:t xml:space="preserve"> </w:t>
      </w:r>
      <w:proofErr w:type="spellStart"/>
      <w:r w:rsidR="00CE1B7A" w:rsidRPr="00141FC9">
        <w:rPr>
          <w:rFonts w:ascii="Arial" w:hAnsi="Arial" w:cs="Arial"/>
        </w:rPr>
        <w:t>raudteeveo-ettevõtja</w:t>
      </w:r>
      <w:proofErr w:type="spellEnd"/>
      <w:r w:rsidR="00CE1B7A" w:rsidRPr="00141FC9">
        <w:rPr>
          <w:rFonts w:ascii="Arial" w:hAnsi="Arial" w:cs="Arial"/>
        </w:rPr>
        <w:t xml:space="preserve"> </w:t>
      </w:r>
      <w:proofErr w:type="spellStart"/>
      <w:r w:rsidR="00CE1B7A" w:rsidRPr="00141FC9">
        <w:rPr>
          <w:rFonts w:ascii="Arial" w:hAnsi="Arial" w:cs="Arial"/>
        </w:rPr>
        <w:t>ärisaladust</w:t>
      </w:r>
      <w:proofErr w:type="spellEnd"/>
      <w:r w:rsidR="00CE1B7A" w:rsidRPr="00141FC9">
        <w:rPr>
          <w:rFonts w:ascii="Arial" w:hAnsi="Arial" w:cs="Arial"/>
        </w:rPr>
        <w:t>:</w:t>
      </w:r>
    </w:p>
    <w:p w14:paraId="1A2D69EF" w14:textId="77777777" w:rsidR="00157D5D" w:rsidRDefault="00CE1B7A" w:rsidP="00B545F9">
      <w:pPr>
        <w:pStyle w:val="BodyTextIndent"/>
        <w:numPr>
          <w:ilvl w:val="3"/>
          <w:numId w:val="31"/>
        </w:numPr>
        <w:tabs>
          <w:tab w:val="left" w:pos="3261"/>
        </w:tabs>
        <w:spacing w:before="60" w:after="100" w:afterAutospacing="1"/>
        <w:ind w:left="1418" w:hanging="992"/>
        <w:rPr>
          <w:rFonts w:ascii="Arial" w:hAnsi="Arial" w:cs="Arial"/>
        </w:rPr>
      </w:pPr>
      <w:r w:rsidRPr="00141FC9">
        <w:rPr>
          <w:rFonts w:ascii="Arial" w:hAnsi="Arial" w:cs="Arial"/>
        </w:rPr>
        <w:t>teave lepingute kohta, mis kinnitavad ja sisaldavad kaupade vedam</w:t>
      </w:r>
      <w:r w:rsidR="00037E13" w:rsidRPr="00141FC9">
        <w:rPr>
          <w:rFonts w:ascii="Arial" w:hAnsi="Arial" w:cs="Arial"/>
        </w:rPr>
        <w:t>ise korraldamist taotleja poolt</w:t>
      </w:r>
      <w:r w:rsidRPr="00141FC9">
        <w:rPr>
          <w:rFonts w:ascii="Arial" w:hAnsi="Arial" w:cs="Arial"/>
        </w:rPr>
        <w:t xml:space="preserve">; </w:t>
      </w:r>
    </w:p>
    <w:p w14:paraId="1CDFA298" w14:textId="77777777" w:rsidR="00157D5D" w:rsidRDefault="00FC606B" w:rsidP="00B545F9">
      <w:pPr>
        <w:pStyle w:val="BodyTextIndent"/>
        <w:numPr>
          <w:ilvl w:val="3"/>
          <w:numId w:val="31"/>
        </w:numPr>
        <w:tabs>
          <w:tab w:val="left" w:pos="3261"/>
        </w:tabs>
        <w:spacing w:before="60" w:after="100" w:afterAutospacing="1"/>
        <w:ind w:left="1418" w:hanging="992"/>
        <w:rPr>
          <w:rFonts w:ascii="Arial" w:hAnsi="Arial" w:cs="Arial"/>
        </w:rPr>
      </w:pPr>
      <w:r w:rsidRPr="00157D5D">
        <w:rPr>
          <w:rFonts w:ascii="Arial" w:hAnsi="Arial" w:cs="Arial"/>
        </w:rPr>
        <w:t>t</w:t>
      </w:r>
      <w:r w:rsidR="005D4FE5" w:rsidRPr="00157D5D">
        <w:rPr>
          <w:rFonts w:ascii="Arial" w:hAnsi="Arial" w:cs="Arial"/>
        </w:rPr>
        <w:t>eave</w:t>
      </w:r>
      <w:r w:rsidRPr="00157D5D">
        <w:rPr>
          <w:rFonts w:ascii="Arial" w:hAnsi="Arial" w:cs="Arial"/>
        </w:rPr>
        <w:t xml:space="preserve"> riigisis</w:t>
      </w:r>
      <w:r w:rsidR="00C45075" w:rsidRPr="00157D5D">
        <w:rPr>
          <w:rFonts w:ascii="Arial" w:hAnsi="Arial" w:cs="Arial"/>
        </w:rPr>
        <w:t>es</w:t>
      </w:r>
      <w:r w:rsidRPr="00157D5D">
        <w:rPr>
          <w:rFonts w:ascii="Arial" w:hAnsi="Arial" w:cs="Arial"/>
        </w:rPr>
        <w:t>el avalikul reisijateveol eelnevalt</w:t>
      </w:r>
      <w:r w:rsidR="005D4FE5" w:rsidRPr="00157D5D">
        <w:rPr>
          <w:rFonts w:ascii="Arial" w:hAnsi="Arial" w:cs="Arial"/>
        </w:rPr>
        <w:t xml:space="preserve"> </w:t>
      </w:r>
      <w:r w:rsidRPr="00157D5D">
        <w:rPr>
          <w:rFonts w:ascii="Arial" w:hAnsi="Arial" w:cs="Arial"/>
        </w:rPr>
        <w:t xml:space="preserve">veetud reisijate arvu kohta </w:t>
      </w:r>
      <w:r w:rsidRPr="00EA0948">
        <w:rPr>
          <w:rFonts w:ascii="Arial" w:hAnsi="Arial" w:cs="Arial"/>
        </w:rPr>
        <w:t>raudt</w:t>
      </w:r>
      <w:r w:rsidR="000D3290" w:rsidRPr="00EA0948">
        <w:rPr>
          <w:rFonts w:ascii="Arial" w:hAnsi="Arial" w:cs="Arial"/>
        </w:rPr>
        <w:t>eelõikudel ja rongiliinidel</w:t>
      </w:r>
      <w:r w:rsidRPr="00EA0948">
        <w:rPr>
          <w:rFonts w:ascii="Arial" w:hAnsi="Arial" w:cs="Arial"/>
        </w:rPr>
        <w:t>;</w:t>
      </w:r>
    </w:p>
    <w:p w14:paraId="753FDB20" w14:textId="77777777" w:rsidR="00157D5D" w:rsidRDefault="005D4FE5" w:rsidP="00B545F9">
      <w:pPr>
        <w:pStyle w:val="BodyTextIndent"/>
        <w:numPr>
          <w:ilvl w:val="3"/>
          <w:numId w:val="31"/>
        </w:numPr>
        <w:tabs>
          <w:tab w:val="left" w:pos="3261"/>
        </w:tabs>
        <w:spacing w:before="60" w:after="100" w:afterAutospacing="1"/>
        <w:ind w:left="1418" w:hanging="992"/>
        <w:rPr>
          <w:rFonts w:ascii="Arial" w:hAnsi="Arial" w:cs="Arial"/>
        </w:rPr>
      </w:pPr>
      <w:r w:rsidRPr="00157D5D">
        <w:rPr>
          <w:rFonts w:ascii="Arial" w:hAnsi="Arial" w:cs="Arial"/>
        </w:rPr>
        <w:t>teave riigisisese avaliku reisijateveoteenuse kasutamise vajaduse</w:t>
      </w:r>
      <w:r w:rsidR="00AD13FE" w:rsidRPr="00157D5D">
        <w:rPr>
          <w:rFonts w:ascii="Arial" w:hAnsi="Arial" w:cs="Arial"/>
        </w:rPr>
        <w:t>s</w:t>
      </w:r>
      <w:r w:rsidRPr="00157D5D">
        <w:rPr>
          <w:rFonts w:ascii="Arial" w:hAnsi="Arial" w:cs="Arial"/>
        </w:rPr>
        <w:t>t</w:t>
      </w:r>
      <w:r w:rsidR="00CF311D" w:rsidRPr="00157D5D">
        <w:rPr>
          <w:rFonts w:ascii="Arial" w:hAnsi="Arial" w:cs="Arial"/>
        </w:rPr>
        <w:t xml:space="preserve"> Majandus- ja Kommunikatsiooniministeeriumi</w:t>
      </w:r>
      <w:r w:rsidR="00B9266C" w:rsidRPr="00157D5D">
        <w:rPr>
          <w:rFonts w:ascii="Arial" w:hAnsi="Arial" w:cs="Arial"/>
        </w:rPr>
        <w:t xml:space="preserve"> </w:t>
      </w:r>
      <w:r w:rsidR="00AD13FE" w:rsidRPr="00157D5D">
        <w:rPr>
          <w:rFonts w:ascii="Arial" w:hAnsi="Arial" w:cs="Arial"/>
        </w:rPr>
        <w:t>tellimuse kohaselt</w:t>
      </w:r>
      <w:r w:rsidRPr="00157D5D">
        <w:rPr>
          <w:rFonts w:ascii="Arial" w:hAnsi="Arial" w:cs="Arial"/>
        </w:rPr>
        <w:t>;</w:t>
      </w:r>
    </w:p>
    <w:p w14:paraId="24D091F3" w14:textId="138C6E74" w:rsidR="00157D5D" w:rsidRDefault="00CE1B7A" w:rsidP="00B545F9">
      <w:pPr>
        <w:pStyle w:val="BodyTextIndent"/>
        <w:numPr>
          <w:ilvl w:val="3"/>
          <w:numId w:val="31"/>
        </w:numPr>
        <w:tabs>
          <w:tab w:val="left" w:pos="3261"/>
        </w:tabs>
        <w:spacing w:before="60" w:after="100" w:afterAutospacing="1"/>
        <w:ind w:left="1418" w:hanging="992"/>
        <w:rPr>
          <w:rFonts w:ascii="Arial" w:hAnsi="Arial" w:cs="Arial"/>
        </w:rPr>
      </w:pPr>
      <w:r w:rsidRPr="00157D5D">
        <w:rPr>
          <w:rFonts w:ascii="Arial" w:hAnsi="Arial" w:cs="Arial"/>
        </w:rPr>
        <w:t xml:space="preserve">andmed raudtee-ettevõtja valduses ja raudteeliiklusregistris registreeritud või registreerimisele kuuluvate </w:t>
      </w:r>
      <w:r w:rsidRPr="00F83AC8">
        <w:rPr>
          <w:rFonts w:ascii="Arial" w:hAnsi="Arial" w:cs="Arial"/>
        </w:rPr>
        <w:t>punktis</w:t>
      </w:r>
      <w:r w:rsidR="00721B3E" w:rsidRPr="00F83AC8">
        <w:rPr>
          <w:rFonts w:ascii="Arial" w:hAnsi="Arial" w:cs="Arial"/>
        </w:rPr>
        <w:t xml:space="preserve"> 1.6.</w:t>
      </w:r>
      <w:r w:rsidR="0016156F" w:rsidRPr="00F83AC8">
        <w:rPr>
          <w:rFonts w:ascii="Arial" w:hAnsi="Arial" w:cs="Arial"/>
        </w:rPr>
        <w:t>5</w:t>
      </w:r>
      <w:r w:rsidRPr="00157D5D">
        <w:rPr>
          <w:rFonts w:ascii="Arial" w:hAnsi="Arial" w:cs="Arial"/>
        </w:rPr>
        <w:t xml:space="preserve">  nimetatud vedurite arvu kohta. Vedurite puudumise korral esitab raudteeveo-ettevõtja dokumendid, mis kinnitavad raudteeveeremi omandamist/üürimist liiklusgraafikuperioodiks. Sellise veduri puhul, mis on kantud mõne teise riigi raudteeliiklusregistrisse, esitab raudteeveo-ettevõtja väljavõtte vastavast registrist;</w:t>
      </w:r>
    </w:p>
    <w:p w14:paraId="27706C70" w14:textId="77777777" w:rsidR="00157D5D" w:rsidRDefault="00CE1B7A" w:rsidP="00B545F9">
      <w:pPr>
        <w:pStyle w:val="BodyTextIndent"/>
        <w:numPr>
          <w:ilvl w:val="3"/>
          <w:numId w:val="31"/>
        </w:numPr>
        <w:tabs>
          <w:tab w:val="left" w:pos="3261"/>
        </w:tabs>
        <w:spacing w:before="60" w:after="100" w:afterAutospacing="1"/>
        <w:ind w:left="1418" w:hanging="992"/>
        <w:rPr>
          <w:rFonts w:ascii="Arial" w:hAnsi="Arial" w:cs="Arial"/>
        </w:rPr>
      </w:pPr>
      <w:r w:rsidRPr="00157D5D">
        <w:rPr>
          <w:rFonts w:ascii="Arial" w:hAnsi="Arial" w:cs="Arial"/>
        </w:rPr>
        <w:t>ettevõtja vedurijuhtide ja vedurijuhiabide arv;</w:t>
      </w:r>
    </w:p>
    <w:p w14:paraId="30B0255F" w14:textId="7A5B6045" w:rsidR="00157D5D" w:rsidRDefault="00CE1B7A" w:rsidP="00B545F9">
      <w:pPr>
        <w:pStyle w:val="BodyTextIndent"/>
        <w:numPr>
          <w:ilvl w:val="3"/>
          <w:numId w:val="31"/>
        </w:numPr>
        <w:tabs>
          <w:tab w:val="left" w:pos="3261"/>
        </w:tabs>
        <w:spacing w:before="60" w:after="100" w:afterAutospacing="1"/>
        <w:ind w:left="1418" w:hanging="992"/>
        <w:rPr>
          <w:rFonts w:ascii="Arial" w:hAnsi="Arial" w:cs="Arial"/>
        </w:rPr>
      </w:pPr>
      <w:r w:rsidRPr="00157D5D">
        <w:rPr>
          <w:rFonts w:ascii="Arial" w:hAnsi="Arial" w:cs="Arial"/>
        </w:rPr>
        <w:lastRenderedPageBreak/>
        <w:t>ohtlike veoste vedamisel 20</w:t>
      </w:r>
      <w:r w:rsidR="00587384" w:rsidRPr="00157D5D">
        <w:rPr>
          <w:rFonts w:ascii="Arial" w:hAnsi="Arial" w:cs="Arial"/>
        </w:rPr>
        <w:t>2</w:t>
      </w:r>
      <w:r w:rsidR="00967B13" w:rsidRPr="00157D5D">
        <w:rPr>
          <w:rFonts w:ascii="Arial" w:hAnsi="Arial" w:cs="Arial"/>
        </w:rPr>
        <w:t>1</w:t>
      </w:r>
      <w:r w:rsidR="00177021" w:rsidRPr="00157D5D">
        <w:rPr>
          <w:rFonts w:ascii="Arial" w:hAnsi="Arial" w:cs="Arial"/>
        </w:rPr>
        <w:t>/202</w:t>
      </w:r>
      <w:r w:rsidR="00967B13" w:rsidRPr="00157D5D">
        <w:rPr>
          <w:rFonts w:ascii="Arial" w:hAnsi="Arial" w:cs="Arial"/>
        </w:rPr>
        <w:t>2</w:t>
      </w:r>
      <w:r w:rsidR="00F105B8">
        <w:rPr>
          <w:rFonts w:ascii="Arial" w:hAnsi="Arial" w:cs="Arial"/>
        </w:rPr>
        <w:t>.</w:t>
      </w:r>
      <w:r w:rsidRPr="00157D5D">
        <w:rPr>
          <w:rFonts w:ascii="Arial" w:hAnsi="Arial" w:cs="Arial"/>
        </w:rPr>
        <w:t xml:space="preserve"> liiklusgraafikuperioodil andmed ohutusnõuniku kohta</w:t>
      </w:r>
      <w:r w:rsidR="00721FDC" w:rsidRPr="00157D5D">
        <w:rPr>
          <w:rFonts w:ascii="Arial" w:hAnsi="Arial" w:cs="Arial"/>
        </w:rPr>
        <w:t xml:space="preserve"> </w:t>
      </w:r>
      <w:r w:rsidR="00D22F45" w:rsidRPr="00157D5D">
        <w:rPr>
          <w:rFonts w:ascii="Arial" w:hAnsi="Arial" w:cs="Arial"/>
        </w:rPr>
        <w:t>ning ohtlike</w:t>
      </w:r>
      <w:r w:rsidR="009A1A14" w:rsidRPr="00157D5D">
        <w:rPr>
          <w:rFonts w:ascii="Arial" w:hAnsi="Arial" w:cs="Arial"/>
        </w:rPr>
        <w:t xml:space="preserve"> veoste</w:t>
      </w:r>
      <w:r w:rsidR="00D22F45" w:rsidRPr="00157D5D">
        <w:rPr>
          <w:rFonts w:ascii="Arial" w:hAnsi="Arial" w:cs="Arial"/>
        </w:rPr>
        <w:t xml:space="preserve"> vedamiseks kehtestatud nõuded</w:t>
      </w:r>
      <w:r w:rsidRPr="00157D5D">
        <w:rPr>
          <w:rFonts w:ascii="Arial" w:hAnsi="Arial" w:cs="Arial"/>
        </w:rPr>
        <w:t>;</w:t>
      </w:r>
    </w:p>
    <w:p w14:paraId="18892F35" w14:textId="5ACF106A" w:rsidR="00157D5D" w:rsidRDefault="00CE1B7A" w:rsidP="00B545F9">
      <w:pPr>
        <w:pStyle w:val="BodyTextIndent"/>
        <w:numPr>
          <w:ilvl w:val="3"/>
          <w:numId w:val="31"/>
        </w:numPr>
        <w:tabs>
          <w:tab w:val="left" w:pos="3261"/>
        </w:tabs>
        <w:spacing w:before="60" w:after="100" w:afterAutospacing="1"/>
        <w:ind w:left="1418" w:hanging="992"/>
        <w:rPr>
          <w:rFonts w:ascii="Arial" w:hAnsi="Arial" w:cs="Arial"/>
        </w:rPr>
      </w:pPr>
      <w:r w:rsidRPr="00157D5D">
        <w:rPr>
          <w:rFonts w:ascii="Arial" w:hAnsi="Arial" w:cs="Arial"/>
        </w:rPr>
        <w:t>ettevõtja bilanss ja 20</w:t>
      </w:r>
      <w:r w:rsidR="007605D4" w:rsidRPr="00157D5D">
        <w:rPr>
          <w:rFonts w:ascii="Arial" w:hAnsi="Arial" w:cs="Arial"/>
        </w:rPr>
        <w:t>20</w:t>
      </w:r>
      <w:r w:rsidR="00D96ADA" w:rsidRPr="00157D5D">
        <w:rPr>
          <w:rFonts w:ascii="Arial" w:hAnsi="Arial" w:cs="Arial"/>
        </w:rPr>
        <w:t>.</w:t>
      </w:r>
      <w:r w:rsidRPr="00157D5D">
        <w:rPr>
          <w:rFonts w:ascii="Arial" w:hAnsi="Arial" w:cs="Arial"/>
        </w:rPr>
        <w:t>a</w:t>
      </w:r>
      <w:r w:rsidR="00F105B8">
        <w:rPr>
          <w:rFonts w:ascii="Arial" w:hAnsi="Arial" w:cs="Arial"/>
        </w:rPr>
        <w:t>asta</w:t>
      </w:r>
      <w:r w:rsidRPr="00157D5D">
        <w:rPr>
          <w:rFonts w:ascii="Arial" w:hAnsi="Arial" w:cs="Arial"/>
        </w:rPr>
        <w:t xml:space="preserve"> kasumiaruanne 31.12.20</w:t>
      </w:r>
      <w:r w:rsidR="007605D4" w:rsidRPr="00157D5D">
        <w:rPr>
          <w:rFonts w:ascii="Arial" w:hAnsi="Arial" w:cs="Arial"/>
        </w:rPr>
        <w:t>20</w:t>
      </w:r>
      <w:r w:rsidRPr="00157D5D">
        <w:rPr>
          <w:rFonts w:ascii="Arial" w:hAnsi="Arial" w:cs="Arial"/>
        </w:rPr>
        <w:t xml:space="preserve"> seisuga, kui taotluse esitamise hetkel ei ole raudteeveo-ettevõtjal esitada kinnitatud 20</w:t>
      </w:r>
      <w:r w:rsidR="007605D4" w:rsidRPr="00157D5D">
        <w:rPr>
          <w:rFonts w:ascii="Arial" w:hAnsi="Arial" w:cs="Arial"/>
        </w:rPr>
        <w:t>20</w:t>
      </w:r>
      <w:r w:rsidRPr="00157D5D">
        <w:rPr>
          <w:rFonts w:ascii="Arial" w:hAnsi="Arial" w:cs="Arial"/>
        </w:rPr>
        <w:t>. aasta majandusaasta aruannet ja juhul, kui neid ei ole võimalik kätte saada avalikest registritest;</w:t>
      </w:r>
    </w:p>
    <w:p w14:paraId="72ACC6BB" w14:textId="77777777" w:rsidR="00157D5D" w:rsidRDefault="00CE1B7A" w:rsidP="00B545F9">
      <w:pPr>
        <w:pStyle w:val="BodyTextIndent"/>
        <w:numPr>
          <w:ilvl w:val="3"/>
          <w:numId w:val="31"/>
        </w:numPr>
        <w:tabs>
          <w:tab w:val="left" w:pos="3261"/>
        </w:tabs>
        <w:spacing w:before="60" w:after="100" w:afterAutospacing="1"/>
        <w:ind w:left="1418" w:hanging="992"/>
        <w:rPr>
          <w:rFonts w:ascii="Arial" w:hAnsi="Arial" w:cs="Arial"/>
        </w:rPr>
      </w:pPr>
      <w:r w:rsidRPr="00157D5D">
        <w:rPr>
          <w:rFonts w:ascii="Arial" w:hAnsi="Arial" w:cs="Arial"/>
        </w:rPr>
        <w:t>teave taotleja omanike ja kontserni kuulumise kohta;</w:t>
      </w:r>
    </w:p>
    <w:p w14:paraId="350C9D7E" w14:textId="5E90C39A" w:rsidR="00CE1B7A" w:rsidRPr="0080720F" w:rsidRDefault="00CE1B7A" w:rsidP="00B545F9">
      <w:pPr>
        <w:pStyle w:val="BodyTextIndent"/>
        <w:numPr>
          <w:ilvl w:val="3"/>
          <w:numId w:val="31"/>
        </w:numPr>
        <w:tabs>
          <w:tab w:val="left" w:pos="3261"/>
        </w:tabs>
        <w:spacing w:before="60" w:after="100" w:afterAutospacing="1"/>
        <w:ind w:left="1418" w:hanging="992"/>
        <w:rPr>
          <w:rFonts w:ascii="Arial" w:hAnsi="Arial" w:cs="Arial"/>
        </w:rPr>
      </w:pPr>
      <w:r w:rsidRPr="00157D5D">
        <w:rPr>
          <w:rFonts w:ascii="Arial" w:hAnsi="Arial" w:cs="Arial"/>
        </w:rPr>
        <w:t xml:space="preserve">muu teave, millega taotlejal on võimalik tõendada enda võimet kasutada </w:t>
      </w:r>
      <w:r w:rsidR="00C94992" w:rsidRPr="00157D5D">
        <w:rPr>
          <w:rFonts w:ascii="Arial" w:hAnsi="Arial" w:cs="Arial"/>
        </w:rPr>
        <w:t xml:space="preserve"> </w:t>
      </w:r>
      <w:r w:rsidRPr="0080720F">
        <w:rPr>
          <w:rFonts w:ascii="Arial" w:hAnsi="Arial" w:cs="Arial"/>
        </w:rPr>
        <w:t xml:space="preserve">maksimaalselt ära taotletud </w:t>
      </w:r>
      <w:proofErr w:type="spellStart"/>
      <w:r w:rsidRPr="0080720F">
        <w:rPr>
          <w:rFonts w:ascii="Arial" w:hAnsi="Arial" w:cs="Arial"/>
        </w:rPr>
        <w:t>läbilaskevõimeosi</w:t>
      </w:r>
      <w:proofErr w:type="spellEnd"/>
      <w:r w:rsidRPr="0080720F">
        <w:rPr>
          <w:rFonts w:ascii="Arial" w:hAnsi="Arial" w:cs="Arial"/>
        </w:rPr>
        <w:t>.</w:t>
      </w:r>
    </w:p>
    <w:p w14:paraId="4002C1B1" w14:textId="77777777" w:rsidR="00D25B2E" w:rsidRPr="0080720F" w:rsidRDefault="00D25B2E" w:rsidP="00B545F9">
      <w:pPr>
        <w:pStyle w:val="ListParagraph"/>
        <w:numPr>
          <w:ilvl w:val="2"/>
          <w:numId w:val="31"/>
        </w:numPr>
        <w:spacing w:before="120" w:after="120"/>
        <w:jc w:val="both"/>
        <w:rPr>
          <w:rFonts w:ascii="Arial" w:hAnsi="Arial" w:cs="Arial"/>
          <w:vanish/>
        </w:rPr>
      </w:pPr>
    </w:p>
    <w:p w14:paraId="44CD71C0" w14:textId="41CF7AE3" w:rsidR="00CE1B7A" w:rsidRPr="0080720F" w:rsidRDefault="00F93B25" w:rsidP="008A5F45">
      <w:pPr>
        <w:spacing w:before="120" w:after="120"/>
        <w:ind w:left="709" w:hanging="709"/>
        <w:jc w:val="both"/>
        <w:rPr>
          <w:rFonts w:ascii="Arial" w:hAnsi="Arial" w:cs="Arial"/>
          <w:lang w:val="et-EE"/>
        </w:rPr>
      </w:pPr>
      <w:proofErr w:type="gramStart"/>
      <w:r w:rsidRPr="0080720F">
        <w:rPr>
          <w:rFonts w:ascii="Arial" w:hAnsi="Arial" w:cs="Arial"/>
        </w:rPr>
        <w:t>3.2.</w:t>
      </w:r>
      <w:r w:rsidR="00157D5D" w:rsidRPr="0080720F">
        <w:rPr>
          <w:rFonts w:ascii="Arial" w:hAnsi="Arial" w:cs="Arial"/>
        </w:rPr>
        <w:t>6</w:t>
      </w:r>
      <w:r w:rsidRPr="0080720F">
        <w:rPr>
          <w:rFonts w:ascii="Arial" w:hAnsi="Arial" w:cs="Arial"/>
        </w:rPr>
        <w:t xml:space="preserve"> </w:t>
      </w:r>
      <w:r w:rsidR="008A5F45" w:rsidRPr="0080720F">
        <w:rPr>
          <w:rFonts w:ascii="Arial" w:hAnsi="Arial" w:cs="Arial"/>
        </w:rPr>
        <w:t xml:space="preserve"> </w:t>
      </w:r>
      <w:r w:rsidR="00056984" w:rsidRPr="0080720F">
        <w:rPr>
          <w:rFonts w:ascii="Arial" w:hAnsi="Arial" w:cs="Arial"/>
        </w:rPr>
        <w:t>Eesti</w:t>
      </w:r>
      <w:proofErr w:type="gramEnd"/>
      <w:r w:rsidR="00056984" w:rsidRPr="0080720F">
        <w:rPr>
          <w:rFonts w:ascii="Arial" w:hAnsi="Arial" w:cs="Arial"/>
        </w:rPr>
        <w:t xml:space="preserve"> Raudtee</w:t>
      </w:r>
      <w:r w:rsidR="00A92D21" w:rsidRPr="0080720F">
        <w:rPr>
          <w:rFonts w:ascii="Arial" w:hAnsi="Arial" w:cs="Arial"/>
          <w:lang w:val="et-EE"/>
        </w:rPr>
        <w:t xml:space="preserve"> </w:t>
      </w:r>
      <w:r w:rsidR="00CE1B7A" w:rsidRPr="0080720F">
        <w:rPr>
          <w:rFonts w:ascii="Arial" w:hAnsi="Arial" w:cs="Arial"/>
          <w:lang w:val="et-EE"/>
        </w:rPr>
        <w:t xml:space="preserve">kontrollib taotluse esitaja poolt esitatud vajalike dokumentide olemasolu </w:t>
      </w:r>
      <w:r w:rsidRPr="0080720F">
        <w:rPr>
          <w:rFonts w:ascii="Arial" w:hAnsi="Arial" w:cs="Arial"/>
          <w:lang w:val="et-EE"/>
        </w:rPr>
        <w:t xml:space="preserve"> </w:t>
      </w:r>
      <w:r w:rsidR="00CE1B7A" w:rsidRPr="0080720F">
        <w:rPr>
          <w:rFonts w:ascii="Arial" w:hAnsi="Arial" w:cs="Arial"/>
          <w:lang w:val="et-EE"/>
        </w:rPr>
        <w:t>ja esitatud andmete õigsust. Juhul, kui taotluse esitaja ei ole taotlusele lisanud kõiki nõutud dokumente või andmeid, ega esita neid</w:t>
      </w:r>
      <w:r w:rsidR="006B2E7D" w:rsidRPr="0080720F">
        <w:rPr>
          <w:rFonts w:ascii="Arial" w:hAnsi="Arial" w:cs="Arial"/>
          <w:lang w:val="et-EE"/>
        </w:rPr>
        <w:t xml:space="preserve"> </w:t>
      </w:r>
      <w:r w:rsidR="00CE1B7A" w:rsidRPr="0080720F">
        <w:rPr>
          <w:rFonts w:ascii="Arial" w:hAnsi="Arial" w:cs="Arial"/>
          <w:lang w:val="et-EE"/>
        </w:rPr>
        <w:t xml:space="preserve"> </w:t>
      </w:r>
      <w:r w:rsidR="00056984" w:rsidRPr="0080720F">
        <w:rPr>
          <w:rFonts w:ascii="Arial" w:hAnsi="Arial" w:cs="Arial"/>
          <w:lang w:val="et-EE"/>
        </w:rPr>
        <w:t>Eesti Raudtee</w:t>
      </w:r>
      <w:r w:rsidR="007D15A9" w:rsidRPr="0080720F">
        <w:rPr>
          <w:rFonts w:ascii="Arial" w:hAnsi="Arial" w:cs="Arial"/>
          <w:lang w:val="et-EE"/>
        </w:rPr>
        <w:t xml:space="preserve"> </w:t>
      </w:r>
      <w:r w:rsidR="00A92D21" w:rsidRPr="0080720F">
        <w:rPr>
          <w:rFonts w:ascii="Arial" w:hAnsi="Arial" w:cs="Arial"/>
          <w:lang w:val="et-EE"/>
        </w:rPr>
        <w:t xml:space="preserve"> </w:t>
      </w:r>
      <w:r w:rsidR="00CE1B7A" w:rsidRPr="0080720F">
        <w:rPr>
          <w:rFonts w:ascii="Arial" w:hAnsi="Arial" w:cs="Arial"/>
          <w:lang w:val="et-EE"/>
        </w:rPr>
        <w:t xml:space="preserve">poolt puuduste kõrvaldamiseks määratud täiendava tähtaja jooksul, samuti juhul, kui on tuvastatud taotluse esitaja poolt valeandmete esitamine, on </w:t>
      </w:r>
      <w:r w:rsidR="00BF3E7F" w:rsidRPr="0080720F">
        <w:rPr>
          <w:rFonts w:ascii="Arial" w:hAnsi="Arial" w:cs="Arial"/>
          <w:lang w:val="et-EE"/>
        </w:rPr>
        <w:t>Eesti Raudtee</w:t>
      </w:r>
      <w:r w:rsidR="00091509" w:rsidRPr="0080720F">
        <w:rPr>
          <w:rFonts w:ascii="Arial" w:hAnsi="Arial" w:cs="Arial"/>
          <w:lang w:val="et-EE"/>
        </w:rPr>
        <w:t>l</w:t>
      </w:r>
      <w:r w:rsidR="007D15A9" w:rsidRPr="0080720F">
        <w:rPr>
          <w:rFonts w:ascii="Arial" w:hAnsi="Arial" w:cs="Arial"/>
          <w:lang w:val="et-EE"/>
        </w:rPr>
        <w:t xml:space="preserve"> </w:t>
      </w:r>
      <w:r w:rsidR="00CE1B7A" w:rsidRPr="0080720F">
        <w:rPr>
          <w:rFonts w:ascii="Arial" w:hAnsi="Arial" w:cs="Arial"/>
          <w:lang w:val="et-EE"/>
        </w:rPr>
        <w:t xml:space="preserve">õigus jätta läbilaskevõime jaotamise taotlus osaliselt või täielikult (kõigi </w:t>
      </w:r>
      <w:proofErr w:type="spellStart"/>
      <w:r w:rsidR="00CE1B7A" w:rsidRPr="0080720F">
        <w:rPr>
          <w:rFonts w:ascii="Arial" w:hAnsi="Arial" w:cs="Arial"/>
          <w:lang w:val="et-EE"/>
        </w:rPr>
        <w:t>läbilaskevõimeosade</w:t>
      </w:r>
      <w:proofErr w:type="spellEnd"/>
      <w:r w:rsidR="00CE1B7A" w:rsidRPr="0080720F">
        <w:rPr>
          <w:rFonts w:ascii="Arial" w:hAnsi="Arial" w:cs="Arial"/>
          <w:lang w:val="et-EE"/>
        </w:rPr>
        <w:t xml:space="preserve"> või osade </w:t>
      </w:r>
      <w:proofErr w:type="spellStart"/>
      <w:r w:rsidR="00CE1B7A" w:rsidRPr="0080720F">
        <w:rPr>
          <w:rFonts w:ascii="Arial" w:hAnsi="Arial" w:cs="Arial"/>
          <w:lang w:val="et-EE"/>
        </w:rPr>
        <w:t>läbilaskevõimeosade</w:t>
      </w:r>
      <w:proofErr w:type="spellEnd"/>
      <w:r w:rsidR="00CE1B7A" w:rsidRPr="0080720F">
        <w:rPr>
          <w:rFonts w:ascii="Arial" w:hAnsi="Arial" w:cs="Arial"/>
          <w:lang w:val="et-EE"/>
        </w:rPr>
        <w:t xml:space="preserve"> osas) läbi vaatamata. Taotluse täielikust või osalisest </w:t>
      </w:r>
      <w:proofErr w:type="spellStart"/>
      <w:r w:rsidR="00CE1B7A" w:rsidRPr="0080720F">
        <w:rPr>
          <w:rFonts w:ascii="Arial" w:hAnsi="Arial" w:cs="Arial"/>
          <w:lang w:val="et-EE"/>
        </w:rPr>
        <w:t>läbivaatamata</w:t>
      </w:r>
      <w:proofErr w:type="spellEnd"/>
      <w:r w:rsidR="00CE1B7A" w:rsidRPr="0080720F">
        <w:rPr>
          <w:rFonts w:ascii="Arial" w:hAnsi="Arial" w:cs="Arial"/>
          <w:lang w:val="et-EE"/>
        </w:rPr>
        <w:t xml:space="preserve"> jätmisest teatab </w:t>
      </w:r>
      <w:r w:rsidR="00056984" w:rsidRPr="0080720F">
        <w:rPr>
          <w:rFonts w:ascii="Arial" w:hAnsi="Arial" w:cs="Arial"/>
        </w:rPr>
        <w:t>Eesti Raudtee</w:t>
      </w:r>
      <w:r w:rsidR="001C4C3B" w:rsidRPr="0080720F">
        <w:rPr>
          <w:rFonts w:ascii="Arial" w:hAnsi="Arial" w:cs="Arial"/>
          <w:lang w:val="et-EE"/>
        </w:rPr>
        <w:t xml:space="preserve"> </w:t>
      </w:r>
      <w:r w:rsidR="00A92D21" w:rsidRPr="0080720F">
        <w:rPr>
          <w:rFonts w:ascii="Arial" w:hAnsi="Arial" w:cs="Arial"/>
          <w:lang w:val="et-EE"/>
        </w:rPr>
        <w:t xml:space="preserve"> </w:t>
      </w:r>
      <w:r w:rsidR="00CE1B7A" w:rsidRPr="0080720F">
        <w:rPr>
          <w:rFonts w:ascii="Arial" w:hAnsi="Arial" w:cs="Arial"/>
          <w:lang w:val="et-EE"/>
        </w:rPr>
        <w:t>taotluse esitajale viivitamatult.</w:t>
      </w:r>
    </w:p>
    <w:p w14:paraId="2C34CCD2" w14:textId="2E55E140" w:rsidR="00157D5D" w:rsidRPr="0080720F" w:rsidRDefault="0015463F" w:rsidP="00157D5D">
      <w:pPr>
        <w:spacing w:before="120" w:after="120"/>
        <w:ind w:left="720" w:hanging="720"/>
        <w:jc w:val="both"/>
        <w:rPr>
          <w:rStyle w:val="bighead1"/>
          <w:rFonts w:ascii="Arial" w:hAnsi="Arial" w:cs="Arial"/>
          <w:color w:val="auto"/>
          <w:sz w:val="24"/>
          <w:szCs w:val="24"/>
          <w:lang w:val="et-EE"/>
        </w:rPr>
      </w:pPr>
      <w:r w:rsidRPr="0080720F">
        <w:rPr>
          <w:rFonts w:ascii="Arial" w:hAnsi="Arial" w:cs="Arial"/>
          <w:lang w:val="et-EE"/>
        </w:rPr>
        <w:t>3.2.</w:t>
      </w:r>
      <w:r w:rsidR="00157D5D" w:rsidRPr="0080720F">
        <w:rPr>
          <w:rFonts w:ascii="Arial" w:hAnsi="Arial" w:cs="Arial"/>
          <w:lang w:val="et-EE"/>
        </w:rPr>
        <w:t>7</w:t>
      </w:r>
      <w:r w:rsidR="00CE1B7A" w:rsidRPr="0080720F">
        <w:rPr>
          <w:rFonts w:ascii="Arial" w:hAnsi="Arial" w:cs="Arial"/>
          <w:lang w:val="et-EE"/>
        </w:rPr>
        <w:tab/>
        <w:t xml:space="preserve">Taotluses märgitud asjaolude kontrollimiseks võib </w:t>
      </w:r>
      <w:r w:rsidR="00056984" w:rsidRPr="0080720F">
        <w:rPr>
          <w:rFonts w:ascii="Arial" w:hAnsi="Arial" w:cs="Arial"/>
          <w:lang w:val="et-EE"/>
        </w:rPr>
        <w:t>Eesti Raudtee</w:t>
      </w:r>
      <w:r w:rsidR="007D15A9" w:rsidRPr="0080720F">
        <w:rPr>
          <w:rFonts w:ascii="Arial" w:hAnsi="Arial" w:cs="Arial"/>
          <w:lang w:val="et-EE"/>
        </w:rPr>
        <w:t xml:space="preserve"> </w:t>
      </w:r>
      <w:r w:rsidR="00CE1B7A" w:rsidRPr="0080720F">
        <w:rPr>
          <w:rFonts w:ascii="Arial" w:hAnsi="Arial" w:cs="Arial"/>
          <w:lang w:val="et-EE"/>
        </w:rPr>
        <w:t xml:space="preserve">teostada päringuid riigi andmekogudest, küsida taotleja juhatuselt ja nõukogult selgitusi taotleja majandusliku seisu ja muude </w:t>
      </w:r>
      <w:proofErr w:type="spellStart"/>
      <w:r w:rsidR="00CE1B7A" w:rsidRPr="0080720F">
        <w:rPr>
          <w:rFonts w:ascii="Arial" w:hAnsi="Arial" w:cs="Arial"/>
          <w:lang w:val="et-EE"/>
        </w:rPr>
        <w:t>läbilaskevõimeosa</w:t>
      </w:r>
      <w:proofErr w:type="spellEnd"/>
      <w:r w:rsidR="00CE1B7A" w:rsidRPr="0080720F">
        <w:rPr>
          <w:rFonts w:ascii="Arial" w:hAnsi="Arial" w:cs="Arial"/>
          <w:lang w:val="et-EE"/>
        </w:rPr>
        <w:t xml:space="preserve"> eraldamise otsustamisel tähtsust omavate asjaolude kohta. Täiendavad andmed ja dokumendid esitatakse </w:t>
      </w:r>
      <w:r w:rsidR="00056984" w:rsidRPr="0080720F">
        <w:rPr>
          <w:rFonts w:ascii="Arial" w:hAnsi="Arial" w:cs="Arial"/>
        </w:rPr>
        <w:t>Eesti Raudtee</w:t>
      </w:r>
      <w:r w:rsidR="007D15A9" w:rsidRPr="0080720F">
        <w:rPr>
          <w:rFonts w:ascii="Arial" w:hAnsi="Arial" w:cs="Arial"/>
          <w:lang w:val="et-EE"/>
        </w:rPr>
        <w:t xml:space="preserve"> </w:t>
      </w:r>
      <w:r w:rsidR="00A92D21" w:rsidRPr="0080720F">
        <w:rPr>
          <w:rFonts w:ascii="Arial" w:hAnsi="Arial" w:cs="Arial"/>
          <w:lang w:val="et-EE"/>
        </w:rPr>
        <w:t xml:space="preserve"> </w:t>
      </w:r>
      <w:r w:rsidR="00CE1B7A" w:rsidRPr="0080720F">
        <w:rPr>
          <w:rFonts w:ascii="Arial" w:hAnsi="Arial" w:cs="Arial"/>
          <w:lang w:val="et-EE"/>
        </w:rPr>
        <w:t xml:space="preserve">poolt määratud mõistliku tähtaja jooksul. Kui taotlusele või selle selgitustele on lisatud finantstagatisi, siis arvestatakse üksnes neid, mis on väljastatud </w:t>
      </w:r>
      <w:r w:rsidR="00CE1B7A" w:rsidRPr="0080720F">
        <w:rPr>
          <w:rStyle w:val="bighead1"/>
          <w:rFonts w:ascii="Arial" w:hAnsi="Arial" w:cs="Arial"/>
          <w:color w:val="auto"/>
          <w:sz w:val="24"/>
          <w:szCs w:val="24"/>
          <w:lang w:val="et-EE"/>
        </w:rPr>
        <w:t xml:space="preserve">Euroopa Liidu liikmesriigis asuva krediidiasutuse, millele rahvusvahelised reitinguagentuurid on kehtestanud krediidireitingu tasemel </w:t>
      </w:r>
      <w:r w:rsidR="00CE1B7A" w:rsidRPr="0080720F">
        <w:rPr>
          <w:rStyle w:val="bighead1"/>
          <w:rFonts w:ascii="Arial" w:hAnsi="Arial" w:cs="Arial"/>
          <w:iCs/>
          <w:color w:val="auto"/>
          <w:sz w:val="24"/>
          <w:szCs w:val="24"/>
          <w:lang w:val="et-EE"/>
        </w:rPr>
        <w:t>Baa1</w:t>
      </w:r>
      <w:r w:rsidR="00CE1B7A" w:rsidRPr="0080720F">
        <w:rPr>
          <w:rStyle w:val="bighead1"/>
          <w:rFonts w:ascii="Arial" w:hAnsi="Arial" w:cs="Arial"/>
          <w:i/>
          <w:color w:val="auto"/>
          <w:sz w:val="24"/>
          <w:szCs w:val="24"/>
          <w:lang w:val="et-EE"/>
        </w:rPr>
        <w:t xml:space="preserve"> (</w:t>
      </w:r>
      <w:proofErr w:type="spellStart"/>
      <w:r w:rsidR="00CE1B7A" w:rsidRPr="0080720F">
        <w:rPr>
          <w:rStyle w:val="bighead1"/>
          <w:rFonts w:ascii="Arial" w:hAnsi="Arial" w:cs="Arial"/>
          <w:i/>
          <w:color w:val="auto"/>
          <w:sz w:val="24"/>
          <w:szCs w:val="24"/>
          <w:lang w:val="et-EE"/>
        </w:rPr>
        <w:t>Moody’s</w:t>
      </w:r>
      <w:proofErr w:type="spellEnd"/>
      <w:r w:rsidR="00CE1B7A" w:rsidRPr="0080720F">
        <w:rPr>
          <w:rStyle w:val="bighead1"/>
          <w:rFonts w:ascii="Arial" w:hAnsi="Arial" w:cs="Arial"/>
          <w:i/>
          <w:color w:val="auto"/>
          <w:sz w:val="24"/>
          <w:szCs w:val="24"/>
          <w:lang w:val="et-EE"/>
        </w:rPr>
        <w:t xml:space="preserve">) </w:t>
      </w:r>
      <w:r w:rsidR="00CE1B7A" w:rsidRPr="0080720F">
        <w:rPr>
          <w:rStyle w:val="bighead1"/>
          <w:rFonts w:ascii="Arial" w:hAnsi="Arial" w:cs="Arial"/>
          <w:iCs/>
          <w:color w:val="auto"/>
          <w:sz w:val="24"/>
          <w:szCs w:val="24"/>
          <w:lang w:val="et-EE"/>
        </w:rPr>
        <w:t>ja/või</w:t>
      </w:r>
      <w:r w:rsidR="00CE1B7A" w:rsidRPr="0080720F">
        <w:rPr>
          <w:rStyle w:val="bighead1"/>
          <w:rFonts w:ascii="Arial" w:hAnsi="Arial" w:cs="Arial"/>
          <w:color w:val="auto"/>
          <w:sz w:val="24"/>
          <w:szCs w:val="24"/>
          <w:lang w:val="et-EE"/>
        </w:rPr>
        <w:t xml:space="preserve"> BBB+ </w:t>
      </w:r>
      <w:r w:rsidR="00CE1B7A" w:rsidRPr="0080720F">
        <w:rPr>
          <w:rStyle w:val="bighead1"/>
          <w:rFonts w:ascii="Arial" w:hAnsi="Arial" w:cs="Arial"/>
          <w:i/>
          <w:color w:val="auto"/>
          <w:sz w:val="24"/>
          <w:szCs w:val="24"/>
          <w:lang w:val="et-EE"/>
        </w:rPr>
        <w:t xml:space="preserve">(S&amp;P </w:t>
      </w:r>
      <w:r w:rsidR="00F419B6" w:rsidRPr="0080720F">
        <w:rPr>
          <w:rStyle w:val="bighead1"/>
          <w:rFonts w:ascii="Arial" w:hAnsi="Arial" w:cs="Arial"/>
          <w:iCs/>
          <w:color w:val="auto"/>
          <w:sz w:val="24"/>
          <w:szCs w:val="24"/>
          <w:lang w:val="et-EE"/>
        </w:rPr>
        <w:t>ja</w:t>
      </w:r>
      <w:r w:rsidR="00F419B6" w:rsidRPr="0080720F">
        <w:rPr>
          <w:rStyle w:val="bighead1"/>
          <w:rFonts w:ascii="Arial" w:hAnsi="Arial" w:cs="Arial"/>
          <w:i/>
          <w:color w:val="auto"/>
          <w:sz w:val="24"/>
          <w:szCs w:val="24"/>
          <w:lang w:val="et-EE"/>
        </w:rPr>
        <w:t xml:space="preserve"> </w:t>
      </w:r>
      <w:proofErr w:type="spellStart"/>
      <w:r w:rsidR="00CE1B7A" w:rsidRPr="0080720F">
        <w:rPr>
          <w:rStyle w:val="bighead1"/>
          <w:rFonts w:ascii="Arial" w:hAnsi="Arial" w:cs="Arial"/>
          <w:i/>
          <w:color w:val="auto"/>
          <w:sz w:val="24"/>
          <w:szCs w:val="24"/>
          <w:lang w:val="et-EE"/>
        </w:rPr>
        <w:t>Fitch</w:t>
      </w:r>
      <w:proofErr w:type="spellEnd"/>
      <w:r w:rsidR="00CE1B7A" w:rsidRPr="0080720F">
        <w:rPr>
          <w:rStyle w:val="bighead1"/>
          <w:rFonts w:ascii="Arial" w:hAnsi="Arial" w:cs="Arial"/>
          <w:i/>
          <w:color w:val="auto"/>
          <w:sz w:val="24"/>
          <w:szCs w:val="24"/>
          <w:lang w:val="et-EE"/>
        </w:rPr>
        <w:t>)</w:t>
      </w:r>
      <w:r w:rsidR="00CE1B7A" w:rsidRPr="0080720F">
        <w:rPr>
          <w:rStyle w:val="bighead1"/>
          <w:rFonts w:ascii="Arial" w:hAnsi="Arial" w:cs="Arial"/>
          <w:color w:val="auto"/>
          <w:sz w:val="24"/>
          <w:szCs w:val="24"/>
          <w:lang w:val="et-EE"/>
        </w:rPr>
        <w:t xml:space="preserve"> või kõrgem, poolt.</w:t>
      </w:r>
    </w:p>
    <w:p w14:paraId="289C82C3" w14:textId="305E4975" w:rsidR="00CE1B7A" w:rsidRPr="00157D5D" w:rsidRDefault="00157D5D" w:rsidP="00157D5D">
      <w:pPr>
        <w:spacing w:before="120" w:after="120"/>
        <w:ind w:left="720" w:hanging="720"/>
        <w:jc w:val="both"/>
        <w:rPr>
          <w:rFonts w:ascii="Arial" w:hAnsi="Arial" w:cs="Arial"/>
          <w:lang w:val="et-EE"/>
        </w:rPr>
      </w:pPr>
      <w:r w:rsidRPr="0080720F">
        <w:rPr>
          <w:rFonts w:ascii="Arial" w:hAnsi="Arial" w:cs="Arial"/>
          <w:lang w:val="et-EE"/>
        </w:rPr>
        <w:t xml:space="preserve">3.2.8   </w:t>
      </w:r>
      <w:r w:rsidR="00CE1B7A" w:rsidRPr="0080720F">
        <w:rPr>
          <w:rFonts w:ascii="Arial" w:hAnsi="Arial" w:cs="Arial"/>
          <w:lang w:val="et-EE"/>
        </w:rPr>
        <w:t xml:space="preserve">Juhul, kui </w:t>
      </w:r>
      <w:r w:rsidR="00056984" w:rsidRPr="0080720F">
        <w:rPr>
          <w:rFonts w:ascii="Arial" w:hAnsi="Arial" w:cs="Arial"/>
          <w:lang w:val="et-EE"/>
        </w:rPr>
        <w:t>Eesti Raudtee</w:t>
      </w:r>
      <w:r w:rsidR="00AE779A" w:rsidRPr="0080720F">
        <w:rPr>
          <w:rFonts w:ascii="Arial" w:hAnsi="Arial" w:cs="Arial"/>
          <w:lang w:val="et-EE"/>
        </w:rPr>
        <w:t xml:space="preserve"> </w:t>
      </w:r>
      <w:r w:rsidR="00CE1B7A" w:rsidRPr="0080720F">
        <w:rPr>
          <w:rFonts w:ascii="Arial" w:hAnsi="Arial" w:cs="Arial"/>
          <w:lang w:val="et-EE"/>
        </w:rPr>
        <w:t>on kindlaks teinud, et teadaande p</w:t>
      </w:r>
      <w:r w:rsidR="00C2547A" w:rsidRPr="0080720F">
        <w:rPr>
          <w:rFonts w:ascii="Arial" w:hAnsi="Arial" w:cs="Arial"/>
          <w:lang w:val="et-EE"/>
        </w:rPr>
        <w:t>unktis</w:t>
      </w:r>
      <w:r w:rsidR="00CE1B7A" w:rsidRPr="0080720F">
        <w:rPr>
          <w:rFonts w:ascii="Arial" w:hAnsi="Arial" w:cs="Arial"/>
          <w:lang w:val="et-EE"/>
        </w:rPr>
        <w:t xml:space="preserve"> </w:t>
      </w:r>
      <w:r w:rsidR="004827D7" w:rsidRPr="0080720F">
        <w:rPr>
          <w:rFonts w:ascii="Arial" w:hAnsi="Arial" w:cs="Arial"/>
          <w:lang w:val="et-EE"/>
        </w:rPr>
        <w:t>3</w:t>
      </w:r>
      <w:r w:rsidR="00CE1B7A" w:rsidRPr="0080720F">
        <w:rPr>
          <w:rFonts w:ascii="Arial" w:hAnsi="Arial" w:cs="Arial"/>
          <w:lang w:val="et-EE"/>
        </w:rPr>
        <w:t>.2.</w:t>
      </w:r>
      <w:r w:rsidR="004827D7" w:rsidRPr="0080720F">
        <w:rPr>
          <w:rFonts w:ascii="Arial" w:hAnsi="Arial" w:cs="Arial"/>
          <w:lang w:val="et-EE"/>
        </w:rPr>
        <w:t>6</w:t>
      </w:r>
      <w:r w:rsidR="00CE1B7A" w:rsidRPr="0080720F">
        <w:rPr>
          <w:rFonts w:ascii="Arial" w:hAnsi="Arial" w:cs="Arial"/>
          <w:lang w:val="et-EE"/>
        </w:rPr>
        <w:t xml:space="preserve">. toodud </w:t>
      </w:r>
      <w:r w:rsidR="00CE1B7A" w:rsidRPr="00157D5D">
        <w:rPr>
          <w:rFonts w:ascii="Arial" w:hAnsi="Arial" w:cs="Arial"/>
          <w:lang w:val="et-EE"/>
        </w:rPr>
        <w:t xml:space="preserve">nõuetele mittevastavuse tõttu on </w:t>
      </w:r>
      <w:proofErr w:type="spellStart"/>
      <w:r w:rsidR="00CE1B7A" w:rsidRPr="00157D5D">
        <w:rPr>
          <w:rFonts w:ascii="Arial" w:hAnsi="Arial" w:cs="Arial"/>
          <w:lang w:val="et-EE"/>
        </w:rPr>
        <w:t>läbilaskevõimeosa</w:t>
      </w:r>
      <w:proofErr w:type="spellEnd"/>
      <w:r w:rsidR="00CE1B7A" w:rsidRPr="00157D5D">
        <w:rPr>
          <w:rFonts w:ascii="Arial" w:hAnsi="Arial" w:cs="Arial"/>
          <w:lang w:val="et-EE"/>
        </w:rPr>
        <w:t xml:space="preserve"> jaotamine raudteeveo-ettevõtjale põhjendamatu, teatab ta sellest viivitamatult taotlejale. </w:t>
      </w:r>
    </w:p>
    <w:p w14:paraId="17512E7C" w14:textId="77777777" w:rsidR="00CE1B7A" w:rsidRPr="00141FC9" w:rsidRDefault="00CE1B7A" w:rsidP="00B545F9">
      <w:pPr>
        <w:pStyle w:val="Heading2"/>
        <w:numPr>
          <w:ilvl w:val="1"/>
          <w:numId w:val="23"/>
        </w:numPr>
        <w:spacing w:after="120"/>
        <w:rPr>
          <w:i w:val="0"/>
          <w:sz w:val="24"/>
          <w:szCs w:val="24"/>
        </w:rPr>
      </w:pPr>
      <w:bookmarkStart w:id="14" w:name="_Toc194976008"/>
      <w:r w:rsidRPr="00141FC9">
        <w:rPr>
          <w:i w:val="0"/>
          <w:sz w:val="24"/>
          <w:szCs w:val="24"/>
        </w:rPr>
        <w:t>Läbilaskevõime menetluse tähtajad</w:t>
      </w:r>
      <w:bookmarkEnd w:id="14"/>
    </w:p>
    <w:p w14:paraId="20711501" w14:textId="00FA9E80" w:rsidR="00CE1B7A" w:rsidRPr="00141FC9" w:rsidRDefault="00CE1B7A" w:rsidP="00B545F9">
      <w:pPr>
        <w:numPr>
          <w:ilvl w:val="2"/>
          <w:numId w:val="11"/>
        </w:numPr>
        <w:spacing w:before="120" w:after="120"/>
        <w:ind w:left="709" w:hanging="709"/>
        <w:jc w:val="both"/>
        <w:rPr>
          <w:rFonts w:ascii="Arial" w:hAnsi="Arial" w:cs="Arial"/>
          <w:lang w:val="et-EE"/>
        </w:rPr>
      </w:pPr>
      <w:r w:rsidRPr="00141FC9">
        <w:rPr>
          <w:rFonts w:ascii="Arial" w:hAnsi="Arial" w:cs="Arial"/>
          <w:lang w:val="et-EE"/>
        </w:rPr>
        <w:t>Raudteeinfrastruktuuri läbilaskevõime jaotusperiood</w:t>
      </w:r>
      <w:r w:rsidR="00C2547A" w:rsidRPr="00141FC9">
        <w:rPr>
          <w:rFonts w:ascii="Arial" w:hAnsi="Arial" w:cs="Arial"/>
          <w:lang w:val="et-EE"/>
        </w:rPr>
        <w:t xml:space="preserve"> ühtib liiklusgraafikuperiood</w:t>
      </w:r>
      <w:r w:rsidR="001C7A1B" w:rsidRPr="00141FC9">
        <w:rPr>
          <w:rFonts w:ascii="Arial" w:hAnsi="Arial" w:cs="Arial"/>
          <w:lang w:val="et-EE"/>
        </w:rPr>
        <w:t>i</w:t>
      </w:r>
      <w:r w:rsidR="00C2547A" w:rsidRPr="00141FC9">
        <w:rPr>
          <w:rFonts w:ascii="Arial" w:hAnsi="Arial" w:cs="Arial"/>
          <w:lang w:val="et-EE"/>
        </w:rPr>
        <w:t>ga</w:t>
      </w:r>
      <w:r w:rsidRPr="00141FC9">
        <w:rPr>
          <w:rFonts w:ascii="Arial" w:hAnsi="Arial" w:cs="Arial"/>
          <w:lang w:val="et-EE"/>
        </w:rPr>
        <w:t xml:space="preserve"> ja kestab 12 kuud. </w:t>
      </w:r>
      <w:proofErr w:type="spellStart"/>
      <w:r w:rsidRPr="00141FC9">
        <w:rPr>
          <w:rFonts w:ascii="Arial" w:hAnsi="Arial" w:cs="Arial"/>
          <w:lang w:val="et-EE"/>
        </w:rPr>
        <w:t>Läbilaskevõime</w:t>
      </w:r>
      <w:r w:rsidR="003A090B" w:rsidRPr="00141FC9">
        <w:rPr>
          <w:rFonts w:ascii="Arial" w:hAnsi="Arial" w:cs="Arial"/>
          <w:lang w:val="et-EE"/>
        </w:rPr>
        <w:t>osade</w:t>
      </w:r>
      <w:proofErr w:type="spellEnd"/>
      <w:r w:rsidRPr="00141FC9">
        <w:rPr>
          <w:rFonts w:ascii="Arial" w:hAnsi="Arial" w:cs="Arial"/>
          <w:lang w:val="et-EE"/>
        </w:rPr>
        <w:t xml:space="preserve">  taotlused tuleb </w:t>
      </w:r>
      <w:r w:rsidR="00B81361" w:rsidRPr="00141FC9">
        <w:rPr>
          <w:rFonts w:ascii="Arial" w:hAnsi="Arial" w:cs="Arial"/>
          <w:lang w:val="et-EE"/>
        </w:rPr>
        <w:t xml:space="preserve"> Eesti Raudtee</w:t>
      </w:r>
      <w:r w:rsidR="00091509" w:rsidRPr="00141FC9">
        <w:rPr>
          <w:rFonts w:ascii="Arial" w:hAnsi="Arial" w:cs="Arial"/>
          <w:lang w:val="et-EE"/>
        </w:rPr>
        <w:t>le</w:t>
      </w:r>
      <w:r w:rsidR="00AE779A" w:rsidRPr="00141FC9">
        <w:rPr>
          <w:rFonts w:ascii="Arial" w:hAnsi="Arial" w:cs="Arial"/>
          <w:lang w:val="et-EE"/>
        </w:rPr>
        <w:t xml:space="preserve"> </w:t>
      </w:r>
      <w:r w:rsidRPr="00141FC9">
        <w:rPr>
          <w:rFonts w:ascii="Arial" w:hAnsi="Arial" w:cs="Arial"/>
          <w:lang w:val="et-EE"/>
        </w:rPr>
        <w:t xml:space="preserve">esitada hiljemalt </w:t>
      </w:r>
      <w:r w:rsidR="00585D19" w:rsidRPr="00141FC9">
        <w:rPr>
          <w:rFonts w:ascii="Arial" w:hAnsi="Arial" w:cs="Arial"/>
          <w:lang w:val="et-EE"/>
        </w:rPr>
        <w:t xml:space="preserve">9 kuud enne </w:t>
      </w:r>
      <w:r w:rsidRPr="00141FC9">
        <w:rPr>
          <w:rFonts w:ascii="Arial" w:hAnsi="Arial" w:cs="Arial"/>
          <w:lang w:val="et-EE"/>
        </w:rPr>
        <w:t>liiklusgraafikuperioodi</w:t>
      </w:r>
      <w:r w:rsidR="00585D19" w:rsidRPr="00141FC9">
        <w:rPr>
          <w:rFonts w:ascii="Arial" w:hAnsi="Arial" w:cs="Arial"/>
          <w:lang w:val="et-EE"/>
        </w:rPr>
        <w:t xml:space="preserve"> algust.</w:t>
      </w:r>
    </w:p>
    <w:p w14:paraId="2D3F858E" w14:textId="299F401C" w:rsidR="00900279" w:rsidRPr="00141FC9" w:rsidRDefault="00900279" w:rsidP="00B545F9">
      <w:pPr>
        <w:numPr>
          <w:ilvl w:val="2"/>
          <w:numId w:val="11"/>
        </w:numPr>
        <w:spacing w:before="120" w:after="120"/>
        <w:ind w:left="709" w:hanging="709"/>
        <w:jc w:val="both"/>
        <w:rPr>
          <w:rFonts w:ascii="Arial" w:hAnsi="Arial" w:cs="Arial"/>
          <w:lang w:val="et-EE"/>
        </w:rPr>
      </w:pPr>
      <w:r w:rsidRPr="00141FC9">
        <w:rPr>
          <w:rFonts w:ascii="Arial" w:hAnsi="Arial" w:cs="Arial"/>
          <w:lang w:val="et-EE"/>
        </w:rPr>
        <w:t>Eesti Raudtee teeb läbilaskevõime jaotamise otsused taotlejatele teatavaks hiljemalt 7 kuud enne liiklusgraafikuperioodi algust.</w:t>
      </w:r>
    </w:p>
    <w:p w14:paraId="78F36948" w14:textId="77777777" w:rsidR="00CE1B7A" w:rsidRPr="00141FC9" w:rsidRDefault="00056984" w:rsidP="00B545F9">
      <w:pPr>
        <w:numPr>
          <w:ilvl w:val="2"/>
          <w:numId w:val="11"/>
        </w:numPr>
        <w:spacing w:before="120" w:after="120"/>
        <w:ind w:left="709" w:hanging="709"/>
        <w:jc w:val="both"/>
        <w:rPr>
          <w:rFonts w:ascii="Arial" w:hAnsi="Arial" w:cs="Arial"/>
          <w:lang w:val="et-EE"/>
        </w:rPr>
      </w:pPr>
      <w:r w:rsidRPr="00141FC9">
        <w:rPr>
          <w:rFonts w:ascii="Arial" w:hAnsi="Arial" w:cs="Arial"/>
          <w:lang w:val="et-EE"/>
        </w:rPr>
        <w:t>Eesti Raudtee</w:t>
      </w:r>
      <w:r w:rsidR="00CE1B7A" w:rsidRPr="00141FC9">
        <w:rPr>
          <w:rFonts w:ascii="Arial" w:hAnsi="Arial" w:cs="Arial"/>
          <w:lang w:val="et-EE"/>
        </w:rPr>
        <w:t xml:space="preserve"> koostab järgneva läbilaskevõime jaotamise perioodi liiklusgraafiku kavandi</w:t>
      </w:r>
      <w:r w:rsidR="002454FF" w:rsidRPr="00141FC9">
        <w:rPr>
          <w:rFonts w:ascii="Arial" w:hAnsi="Arial" w:cs="Arial"/>
          <w:lang w:val="et-EE"/>
        </w:rPr>
        <w:t xml:space="preserve"> ja avalikustab selle oma veebilehel </w:t>
      </w:r>
      <w:r w:rsidR="004B61E2" w:rsidRPr="00141FC9">
        <w:rPr>
          <w:rFonts w:ascii="Arial" w:hAnsi="Arial" w:cs="Arial"/>
          <w:lang w:val="et-EE"/>
        </w:rPr>
        <w:t xml:space="preserve">neli kuud pärast punktis </w:t>
      </w:r>
      <w:r w:rsidR="004827D7" w:rsidRPr="00141FC9">
        <w:rPr>
          <w:rFonts w:ascii="Arial" w:hAnsi="Arial" w:cs="Arial"/>
          <w:lang w:val="et-EE"/>
        </w:rPr>
        <w:t>3</w:t>
      </w:r>
      <w:r w:rsidR="004B61E2" w:rsidRPr="00141FC9">
        <w:rPr>
          <w:rFonts w:ascii="Arial" w:hAnsi="Arial" w:cs="Arial"/>
          <w:lang w:val="et-EE"/>
        </w:rPr>
        <w:t>.3.1 sätestatud tähtaega.</w:t>
      </w:r>
      <w:r w:rsidR="00CE1B7A" w:rsidRPr="00141FC9">
        <w:rPr>
          <w:rFonts w:ascii="Arial" w:hAnsi="Arial" w:cs="Arial"/>
          <w:lang w:val="et-EE"/>
        </w:rPr>
        <w:t xml:space="preserve"> Liiklusgraafik</w:t>
      </w:r>
      <w:r w:rsidR="00DB50BD" w:rsidRPr="00141FC9">
        <w:rPr>
          <w:rFonts w:ascii="Arial" w:hAnsi="Arial" w:cs="Arial"/>
          <w:lang w:val="et-EE"/>
        </w:rPr>
        <w:t>u</w:t>
      </w:r>
      <w:r w:rsidR="00CE1B7A" w:rsidRPr="00141FC9">
        <w:rPr>
          <w:rFonts w:ascii="Arial" w:hAnsi="Arial" w:cs="Arial"/>
          <w:lang w:val="et-EE"/>
        </w:rPr>
        <w:t xml:space="preserve"> kinnita</w:t>
      </w:r>
      <w:r w:rsidR="00DB50BD" w:rsidRPr="00141FC9">
        <w:rPr>
          <w:rFonts w:ascii="Arial" w:hAnsi="Arial" w:cs="Arial"/>
          <w:lang w:val="et-EE"/>
        </w:rPr>
        <w:t xml:space="preserve">b </w:t>
      </w:r>
      <w:r w:rsidRPr="00141FC9">
        <w:rPr>
          <w:rFonts w:ascii="Arial" w:hAnsi="Arial" w:cs="Arial"/>
          <w:lang w:val="et-EE"/>
        </w:rPr>
        <w:t>Eesti Raudtee</w:t>
      </w:r>
      <w:r w:rsidR="00CE1B7A" w:rsidRPr="00141FC9">
        <w:rPr>
          <w:rFonts w:ascii="Arial" w:hAnsi="Arial" w:cs="Arial"/>
          <w:lang w:val="et-EE"/>
        </w:rPr>
        <w:t xml:space="preserve"> </w:t>
      </w:r>
      <w:r w:rsidR="004B61E2" w:rsidRPr="00141FC9">
        <w:rPr>
          <w:rFonts w:ascii="Arial" w:hAnsi="Arial" w:cs="Arial"/>
          <w:lang w:val="et-EE"/>
        </w:rPr>
        <w:t>hiljemalt kaks kuud enne liiklusgraafikuperioodi algust.</w:t>
      </w:r>
      <w:r w:rsidR="00CE1B7A" w:rsidRPr="00141FC9">
        <w:rPr>
          <w:rFonts w:ascii="Arial" w:hAnsi="Arial" w:cs="Arial"/>
          <w:lang w:val="et-EE"/>
        </w:rPr>
        <w:t xml:space="preserve"> </w:t>
      </w:r>
    </w:p>
    <w:p w14:paraId="2D1AE10C" w14:textId="77777777" w:rsidR="00CE1B7A" w:rsidRPr="00141FC9" w:rsidRDefault="00CE1B7A" w:rsidP="00B545F9">
      <w:pPr>
        <w:pStyle w:val="Heading2"/>
        <w:numPr>
          <w:ilvl w:val="1"/>
          <w:numId w:val="11"/>
        </w:numPr>
        <w:ind w:left="403" w:hanging="403"/>
        <w:rPr>
          <w:i w:val="0"/>
          <w:sz w:val="24"/>
          <w:szCs w:val="24"/>
        </w:rPr>
      </w:pPr>
      <w:bookmarkStart w:id="15" w:name="_Toc194976009"/>
      <w:r w:rsidRPr="00141FC9">
        <w:rPr>
          <w:i w:val="0"/>
          <w:sz w:val="24"/>
          <w:szCs w:val="24"/>
        </w:rPr>
        <w:t>Liiklusgraafiku koostamine</w:t>
      </w:r>
      <w:bookmarkEnd w:id="15"/>
      <w:r w:rsidRPr="00141FC9">
        <w:rPr>
          <w:i w:val="0"/>
          <w:sz w:val="24"/>
          <w:szCs w:val="24"/>
        </w:rPr>
        <w:t xml:space="preserve">  </w:t>
      </w:r>
    </w:p>
    <w:p w14:paraId="7B3866CB" w14:textId="77777777" w:rsidR="00CE1B7A" w:rsidRPr="00141FC9" w:rsidRDefault="00CE1B7A" w:rsidP="00B545F9">
      <w:pPr>
        <w:numPr>
          <w:ilvl w:val="2"/>
          <w:numId w:val="11"/>
        </w:numPr>
        <w:spacing w:before="160" w:after="120"/>
        <w:ind w:left="709" w:hanging="709"/>
        <w:jc w:val="both"/>
        <w:rPr>
          <w:rFonts w:ascii="Arial" w:hAnsi="Arial" w:cs="Arial"/>
        </w:rPr>
      </w:pPr>
      <w:proofErr w:type="spellStart"/>
      <w:r w:rsidRPr="00141FC9">
        <w:rPr>
          <w:rFonts w:ascii="Arial" w:hAnsi="Arial" w:cs="Arial"/>
        </w:rPr>
        <w:t>Liiklusgraafiku</w:t>
      </w:r>
      <w:proofErr w:type="spellEnd"/>
      <w:r w:rsidRPr="00141FC9">
        <w:rPr>
          <w:rFonts w:ascii="Arial" w:hAnsi="Arial" w:cs="Arial"/>
        </w:rPr>
        <w:t xml:space="preserve"> </w:t>
      </w:r>
      <w:proofErr w:type="spellStart"/>
      <w:r w:rsidRPr="00141FC9">
        <w:rPr>
          <w:rFonts w:ascii="Arial" w:hAnsi="Arial" w:cs="Arial"/>
        </w:rPr>
        <w:t>koostamise</w:t>
      </w:r>
      <w:proofErr w:type="spellEnd"/>
      <w:r w:rsidRPr="00141FC9">
        <w:rPr>
          <w:rFonts w:ascii="Arial" w:hAnsi="Arial" w:cs="Arial"/>
        </w:rPr>
        <w:t xml:space="preserve"> </w:t>
      </w:r>
      <w:proofErr w:type="spellStart"/>
      <w:r w:rsidRPr="00141FC9">
        <w:rPr>
          <w:rFonts w:ascii="Arial" w:hAnsi="Arial" w:cs="Arial"/>
        </w:rPr>
        <w:t>aluseks</w:t>
      </w:r>
      <w:proofErr w:type="spellEnd"/>
      <w:r w:rsidRPr="00141FC9">
        <w:rPr>
          <w:rFonts w:ascii="Arial" w:hAnsi="Arial" w:cs="Arial"/>
        </w:rPr>
        <w:t xml:space="preserve"> on:</w:t>
      </w:r>
    </w:p>
    <w:p w14:paraId="3DCC66FE" w14:textId="77777777" w:rsidR="00CE1B7A" w:rsidRPr="00141FC9" w:rsidRDefault="00056984" w:rsidP="00B545F9">
      <w:pPr>
        <w:numPr>
          <w:ilvl w:val="3"/>
          <w:numId w:val="11"/>
        </w:numPr>
        <w:tabs>
          <w:tab w:val="num" w:pos="1276"/>
        </w:tabs>
        <w:spacing w:before="120" w:after="120"/>
        <w:ind w:left="1276" w:hanging="850"/>
        <w:jc w:val="both"/>
        <w:rPr>
          <w:rFonts w:ascii="Arial" w:hAnsi="Arial" w:cs="Arial"/>
        </w:rPr>
      </w:pPr>
      <w:proofErr w:type="spellStart"/>
      <w:r w:rsidRPr="00141FC9">
        <w:rPr>
          <w:rFonts w:ascii="Arial" w:hAnsi="Arial" w:cs="Arial"/>
        </w:rPr>
        <w:t>Eesti</w:t>
      </w:r>
      <w:proofErr w:type="spellEnd"/>
      <w:r w:rsidRPr="00141FC9">
        <w:rPr>
          <w:rFonts w:ascii="Arial" w:hAnsi="Arial" w:cs="Arial"/>
        </w:rPr>
        <w:t xml:space="preserve"> </w:t>
      </w:r>
      <w:proofErr w:type="spellStart"/>
      <w:r w:rsidRPr="00141FC9">
        <w:rPr>
          <w:rFonts w:ascii="Arial" w:hAnsi="Arial" w:cs="Arial"/>
        </w:rPr>
        <w:t>Raudtee</w:t>
      </w:r>
      <w:proofErr w:type="spellEnd"/>
      <w:r w:rsidR="00CE1B7A" w:rsidRPr="00141FC9">
        <w:rPr>
          <w:rFonts w:ascii="Arial" w:hAnsi="Arial" w:cs="Arial"/>
        </w:rPr>
        <w:t xml:space="preserve"> </w:t>
      </w:r>
      <w:proofErr w:type="spellStart"/>
      <w:r w:rsidR="00CE1B7A" w:rsidRPr="00141FC9">
        <w:rPr>
          <w:rFonts w:ascii="Arial" w:hAnsi="Arial" w:cs="Arial"/>
        </w:rPr>
        <w:t>tegevuseeskirjas</w:t>
      </w:r>
      <w:proofErr w:type="spellEnd"/>
      <w:r w:rsidR="00CE1B7A" w:rsidRPr="00141FC9">
        <w:rPr>
          <w:rFonts w:ascii="Arial" w:hAnsi="Arial" w:cs="Arial"/>
        </w:rPr>
        <w:t xml:space="preserve"> </w:t>
      </w:r>
      <w:proofErr w:type="spellStart"/>
      <w:r w:rsidR="00CE1B7A" w:rsidRPr="00141FC9">
        <w:rPr>
          <w:rFonts w:ascii="Arial" w:hAnsi="Arial" w:cs="Arial"/>
        </w:rPr>
        <w:t>sätestatud</w:t>
      </w:r>
      <w:proofErr w:type="spellEnd"/>
      <w:r w:rsidR="00CE1B7A" w:rsidRPr="00141FC9">
        <w:rPr>
          <w:rFonts w:ascii="Arial" w:hAnsi="Arial" w:cs="Arial"/>
        </w:rPr>
        <w:t xml:space="preserve"> </w:t>
      </w:r>
      <w:proofErr w:type="spellStart"/>
      <w:r w:rsidR="00CE1B7A" w:rsidRPr="00141FC9">
        <w:rPr>
          <w:rFonts w:ascii="Arial" w:hAnsi="Arial" w:cs="Arial"/>
        </w:rPr>
        <w:t>nõuded</w:t>
      </w:r>
      <w:proofErr w:type="spellEnd"/>
      <w:r w:rsidR="00CE1B7A" w:rsidRPr="00141FC9">
        <w:rPr>
          <w:rFonts w:ascii="Arial" w:hAnsi="Arial" w:cs="Arial"/>
        </w:rPr>
        <w:t>;</w:t>
      </w:r>
    </w:p>
    <w:p w14:paraId="6597F1D1" w14:textId="77777777" w:rsidR="000779C2" w:rsidRPr="00141FC9" w:rsidRDefault="00E21404" w:rsidP="00B545F9">
      <w:pPr>
        <w:numPr>
          <w:ilvl w:val="3"/>
          <w:numId w:val="11"/>
        </w:numPr>
        <w:tabs>
          <w:tab w:val="num" w:pos="1276"/>
        </w:tabs>
        <w:spacing w:before="120" w:after="120"/>
        <w:ind w:left="1276" w:hanging="850"/>
        <w:jc w:val="both"/>
        <w:rPr>
          <w:rFonts w:ascii="Arial" w:hAnsi="Arial" w:cs="Arial"/>
        </w:rPr>
      </w:pPr>
      <w:r w:rsidRPr="00141FC9">
        <w:rPr>
          <w:rFonts w:ascii="Arial" w:hAnsi="Arial" w:cs="Arial"/>
        </w:rPr>
        <w:lastRenderedPageBreak/>
        <w:t xml:space="preserve">OAO RŽD-ga </w:t>
      </w:r>
      <w:proofErr w:type="spellStart"/>
      <w:r w:rsidR="00CE1B7A" w:rsidRPr="00141FC9">
        <w:rPr>
          <w:rFonts w:ascii="Arial" w:hAnsi="Arial" w:cs="Arial"/>
        </w:rPr>
        <w:t>ja</w:t>
      </w:r>
      <w:proofErr w:type="spellEnd"/>
      <w:r w:rsidR="00CE1B7A" w:rsidRPr="00141FC9">
        <w:rPr>
          <w:rFonts w:ascii="Arial" w:hAnsi="Arial" w:cs="Arial"/>
        </w:rPr>
        <w:t xml:space="preserve"> </w:t>
      </w:r>
      <w:r w:rsidR="008364A1" w:rsidRPr="00141FC9">
        <w:rPr>
          <w:rFonts w:ascii="Arial" w:hAnsi="Arial" w:cs="Arial"/>
        </w:rPr>
        <w:t xml:space="preserve">AS-ga </w:t>
      </w:r>
      <w:proofErr w:type="spellStart"/>
      <w:r w:rsidR="008364A1" w:rsidRPr="00141FC9">
        <w:rPr>
          <w:rFonts w:ascii="Arial" w:hAnsi="Arial" w:cs="Arial"/>
        </w:rPr>
        <w:t>Latvijas</w:t>
      </w:r>
      <w:proofErr w:type="spellEnd"/>
      <w:r w:rsidR="008364A1" w:rsidRPr="00141FC9">
        <w:rPr>
          <w:rFonts w:ascii="Arial" w:hAnsi="Arial" w:cs="Arial"/>
        </w:rPr>
        <w:t xml:space="preserve"> </w:t>
      </w:r>
      <w:proofErr w:type="spellStart"/>
      <w:r w:rsidR="008364A1" w:rsidRPr="00141FC9">
        <w:rPr>
          <w:rFonts w:ascii="Arial" w:hAnsi="Arial" w:cs="Arial"/>
        </w:rPr>
        <w:t>Dzelzcelš</w:t>
      </w:r>
      <w:proofErr w:type="spellEnd"/>
      <w:r w:rsidR="00CE1B7A" w:rsidRPr="00141FC9">
        <w:rPr>
          <w:rFonts w:ascii="Arial" w:hAnsi="Arial" w:cs="Arial"/>
        </w:rPr>
        <w:t xml:space="preserve"> </w:t>
      </w:r>
      <w:proofErr w:type="spellStart"/>
      <w:r w:rsidR="00CE1B7A" w:rsidRPr="00141FC9">
        <w:rPr>
          <w:rFonts w:ascii="Arial" w:hAnsi="Arial" w:cs="Arial"/>
        </w:rPr>
        <w:t>rongide</w:t>
      </w:r>
      <w:proofErr w:type="spellEnd"/>
      <w:r w:rsidR="00CE1B7A" w:rsidRPr="00141FC9">
        <w:rPr>
          <w:rFonts w:ascii="Arial" w:hAnsi="Arial" w:cs="Arial"/>
        </w:rPr>
        <w:t xml:space="preserve"> </w:t>
      </w:r>
      <w:proofErr w:type="spellStart"/>
      <w:r w:rsidR="00CE1B7A" w:rsidRPr="00141FC9">
        <w:rPr>
          <w:rFonts w:ascii="Arial" w:hAnsi="Arial" w:cs="Arial"/>
        </w:rPr>
        <w:t>saabumine-väljumine</w:t>
      </w:r>
      <w:proofErr w:type="spellEnd"/>
      <w:r w:rsidR="00CE1B7A" w:rsidRPr="00141FC9">
        <w:rPr>
          <w:rFonts w:ascii="Arial" w:hAnsi="Arial" w:cs="Arial"/>
        </w:rPr>
        <w:t xml:space="preserve"> Narva</w:t>
      </w:r>
      <w:r w:rsidR="004C623A" w:rsidRPr="00141FC9">
        <w:rPr>
          <w:rFonts w:ascii="Arial" w:hAnsi="Arial" w:cs="Arial"/>
        </w:rPr>
        <w:t xml:space="preserve"> </w:t>
      </w:r>
      <w:r w:rsidR="00CE1B7A" w:rsidRPr="00141FC9">
        <w:rPr>
          <w:rFonts w:ascii="Arial" w:hAnsi="Arial" w:cs="Arial"/>
        </w:rPr>
        <w:t>-</w:t>
      </w:r>
      <w:r w:rsidR="004C623A" w:rsidRPr="00141FC9">
        <w:rPr>
          <w:rFonts w:ascii="Arial" w:hAnsi="Arial" w:cs="Arial"/>
        </w:rPr>
        <w:t xml:space="preserve"> </w:t>
      </w:r>
      <w:r w:rsidR="00CE1B7A" w:rsidRPr="00141FC9">
        <w:rPr>
          <w:rFonts w:ascii="Arial" w:hAnsi="Arial" w:cs="Arial"/>
        </w:rPr>
        <w:t xml:space="preserve">Ivangorod, </w:t>
      </w:r>
      <w:proofErr w:type="spellStart"/>
      <w:r w:rsidR="00CE1B7A" w:rsidRPr="00141FC9">
        <w:rPr>
          <w:rFonts w:ascii="Arial" w:hAnsi="Arial" w:cs="Arial"/>
        </w:rPr>
        <w:t>Petseri</w:t>
      </w:r>
      <w:proofErr w:type="spellEnd"/>
      <w:r w:rsidR="004C623A" w:rsidRPr="00141FC9">
        <w:rPr>
          <w:rFonts w:ascii="Arial" w:hAnsi="Arial" w:cs="Arial"/>
        </w:rPr>
        <w:t xml:space="preserve"> </w:t>
      </w:r>
      <w:r w:rsidR="00CE1B7A" w:rsidRPr="00141FC9">
        <w:rPr>
          <w:rFonts w:ascii="Arial" w:hAnsi="Arial" w:cs="Arial"/>
        </w:rPr>
        <w:t>-</w:t>
      </w:r>
      <w:r w:rsidR="004C623A" w:rsidRPr="00141FC9">
        <w:rPr>
          <w:rFonts w:ascii="Arial" w:hAnsi="Arial" w:cs="Arial"/>
        </w:rPr>
        <w:t xml:space="preserve"> </w:t>
      </w:r>
      <w:proofErr w:type="spellStart"/>
      <w:r w:rsidR="00CE1B7A" w:rsidRPr="00141FC9">
        <w:rPr>
          <w:rFonts w:ascii="Arial" w:hAnsi="Arial" w:cs="Arial"/>
        </w:rPr>
        <w:t>Koidula</w:t>
      </w:r>
      <w:proofErr w:type="spellEnd"/>
      <w:r w:rsidR="00CE1B7A" w:rsidRPr="00141FC9">
        <w:rPr>
          <w:rFonts w:ascii="Arial" w:hAnsi="Arial" w:cs="Arial"/>
        </w:rPr>
        <w:t xml:space="preserve"> </w:t>
      </w:r>
      <w:proofErr w:type="spellStart"/>
      <w:r w:rsidR="00CE1B7A" w:rsidRPr="00141FC9">
        <w:rPr>
          <w:rFonts w:ascii="Arial" w:hAnsi="Arial" w:cs="Arial"/>
        </w:rPr>
        <w:t>ja</w:t>
      </w:r>
      <w:proofErr w:type="spellEnd"/>
      <w:r w:rsidR="00CE1B7A" w:rsidRPr="00141FC9">
        <w:rPr>
          <w:rFonts w:ascii="Arial" w:hAnsi="Arial" w:cs="Arial"/>
        </w:rPr>
        <w:t xml:space="preserve"> </w:t>
      </w:r>
      <w:proofErr w:type="spellStart"/>
      <w:r w:rsidR="00CE1B7A" w:rsidRPr="00141FC9">
        <w:rPr>
          <w:rFonts w:ascii="Arial" w:hAnsi="Arial" w:cs="Arial"/>
        </w:rPr>
        <w:t>Valga</w:t>
      </w:r>
      <w:proofErr w:type="spellEnd"/>
      <w:r w:rsidR="004C623A" w:rsidRPr="00141FC9">
        <w:rPr>
          <w:rFonts w:ascii="Arial" w:hAnsi="Arial" w:cs="Arial"/>
        </w:rPr>
        <w:t xml:space="preserve"> </w:t>
      </w:r>
      <w:r w:rsidR="00CE1B7A" w:rsidRPr="00141FC9">
        <w:rPr>
          <w:rFonts w:ascii="Arial" w:hAnsi="Arial" w:cs="Arial"/>
        </w:rPr>
        <w:t>-</w:t>
      </w:r>
      <w:r w:rsidR="004C623A" w:rsidRPr="00141FC9">
        <w:rPr>
          <w:rFonts w:ascii="Arial" w:hAnsi="Arial" w:cs="Arial"/>
        </w:rPr>
        <w:t xml:space="preserve"> </w:t>
      </w:r>
      <w:proofErr w:type="spellStart"/>
      <w:r w:rsidR="00CE1B7A" w:rsidRPr="00141FC9">
        <w:rPr>
          <w:rFonts w:ascii="Arial" w:hAnsi="Arial" w:cs="Arial"/>
        </w:rPr>
        <w:t>Lugazi</w:t>
      </w:r>
      <w:proofErr w:type="spellEnd"/>
      <w:r w:rsidR="00CE1B7A" w:rsidRPr="00141FC9">
        <w:rPr>
          <w:rFonts w:ascii="Arial" w:hAnsi="Arial" w:cs="Arial"/>
        </w:rPr>
        <w:t xml:space="preserve"> </w:t>
      </w:r>
      <w:proofErr w:type="spellStart"/>
      <w:r w:rsidR="00CE1B7A" w:rsidRPr="00141FC9">
        <w:rPr>
          <w:rFonts w:ascii="Arial" w:hAnsi="Arial" w:cs="Arial"/>
        </w:rPr>
        <w:t>piirijaamades</w:t>
      </w:r>
      <w:proofErr w:type="spellEnd"/>
      <w:r w:rsidR="00CE1B7A" w:rsidRPr="00141FC9">
        <w:rPr>
          <w:rFonts w:ascii="Arial" w:hAnsi="Arial" w:cs="Arial"/>
        </w:rPr>
        <w:t xml:space="preserve"> </w:t>
      </w:r>
      <w:proofErr w:type="spellStart"/>
      <w:r w:rsidR="00CE1B7A" w:rsidRPr="00141FC9">
        <w:rPr>
          <w:rFonts w:ascii="Arial" w:hAnsi="Arial" w:cs="Arial"/>
        </w:rPr>
        <w:t>läbilaskevõime</w:t>
      </w:r>
      <w:proofErr w:type="spellEnd"/>
      <w:r w:rsidR="00CE1B7A" w:rsidRPr="00141FC9">
        <w:rPr>
          <w:rFonts w:ascii="Arial" w:hAnsi="Arial" w:cs="Arial"/>
        </w:rPr>
        <w:t xml:space="preserve"> </w:t>
      </w:r>
      <w:proofErr w:type="spellStart"/>
      <w:r w:rsidR="00CE1B7A" w:rsidRPr="00141FC9">
        <w:rPr>
          <w:rFonts w:ascii="Arial" w:hAnsi="Arial" w:cs="Arial"/>
        </w:rPr>
        <w:t>taotluste</w:t>
      </w:r>
      <w:proofErr w:type="spellEnd"/>
      <w:r w:rsidR="00CE1B7A" w:rsidRPr="00141FC9">
        <w:rPr>
          <w:rFonts w:ascii="Arial" w:hAnsi="Arial" w:cs="Arial"/>
        </w:rPr>
        <w:t xml:space="preserve"> </w:t>
      </w:r>
      <w:proofErr w:type="spellStart"/>
      <w:r w:rsidR="00CE1B7A" w:rsidRPr="00141FC9">
        <w:rPr>
          <w:rFonts w:ascii="Arial" w:hAnsi="Arial" w:cs="Arial"/>
        </w:rPr>
        <w:t>kooskõlastused</w:t>
      </w:r>
      <w:proofErr w:type="spellEnd"/>
      <w:r w:rsidR="00CE1B7A" w:rsidRPr="00141FC9">
        <w:rPr>
          <w:rFonts w:ascii="Arial" w:hAnsi="Arial" w:cs="Arial"/>
        </w:rPr>
        <w:t xml:space="preserve">, </w:t>
      </w:r>
      <w:proofErr w:type="spellStart"/>
      <w:r w:rsidR="00CE1B7A" w:rsidRPr="00141FC9">
        <w:rPr>
          <w:rFonts w:ascii="Arial" w:hAnsi="Arial" w:cs="Arial"/>
        </w:rPr>
        <w:t>mida</w:t>
      </w:r>
      <w:proofErr w:type="spellEnd"/>
      <w:r w:rsidR="00CE1B7A" w:rsidRPr="00141FC9">
        <w:rPr>
          <w:rFonts w:ascii="Arial" w:hAnsi="Arial" w:cs="Arial"/>
        </w:rPr>
        <w:t xml:space="preserve"> </w:t>
      </w:r>
      <w:proofErr w:type="spellStart"/>
      <w:r w:rsidR="00CE1B7A" w:rsidRPr="00141FC9">
        <w:rPr>
          <w:rFonts w:ascii="Arial" w:hAnsi="Arial" w:cs="Arial"/>
        </w:rPr>
        <w:t>tehakse</w:t>
      </w:r>
      <w:proofErr w:type="spellEnd"/>
      <w:r w:rsidR="00CE1B7A" w:rsidRPr="00141FC9">
        <w:rPr>
          <w:rFonts w:ascii="Arial" w:hAnsi="Arial" w:cs="Arial"/>
        </w:rPr>
        <w:t xml:space="preserve"> </w:t>
      </w:r>
      <w:proofErr w:type="spellStart"/>
      <w:r w:rsidR="00CE1B7A" w:rsidRPr="00141FC9">
        <w:rPr>
          <w:rFonts w:ascii="Arial" w:hAnsi="Arial" w:cs="Arial"/>
        </w:rPr>
        <w:t>iga</w:t>
      </w:r>
      <w:proofErr w:type="spellEnd"/>
      <w:r w:rsidR="00CE1B7A" w:rsidRPr="00141FC9">
        <w:rPr>
          <w:rFonts w:ascii="Arial" w:hAnsi="Arial" w:cs="Arial"/>
        </w:rPr>
        <w:t xml:space="preserve"> </w:t>
      </w:r>
      <w:proofErr w:type="spellStart"/>
      <w:r w:rsidR="00CE1B7A" w:rsidRPr="00141FC9">
        <w:rPr>
          <w:rFonts w:ascii="Arial" w:hAnsi="Arial" w:cs="Arial"/>
        </w:rPr>
        <w:t>aasta</w:t>
      </w:r>
      <w:proofErr w:type="spellEnd"/>
      <w:r w:rsidR="00FE4466" w:rsidRPr="00141FC9">
        <w:rPr>
          <w:rFonts w:ascii="Arial" w:hAnsi="Arial" w:cs="Arial"/>
        </w:rPr>
        <w:t xml:space="preserve"> </w:t>
      </w:r>
      <w:proofErr w:type="spellStart"/>
      <w:r w:rsidR="00FE4466" w:rsidRPr="00141FC9">
        <w:rPr>
          <w:rFonts w:ascii="Arial" w:hAnsi="Arial" w:cs="Arial"/>
        </w:rPr>
        <w:t>septembris</w:t>
      </w:r>
      <w:proofErr w:type="spellEnd"/>
      <w:r w:rsidR="00CE1B7A" w:rsidRPr="00141FC9">
        <w:rPr>
          <w:rFonts w:ascii="Arial" w:hAnsi="Arial" w:cs="Arial"/>
        </w:rPr>
        <w:t>;</w:t>
      </w:r>
    </w:p>
    <w:p w14:paraId="1124CD13" w14:textId="77777777" w:rsidR="00CE1B7A" w:rsidRPr="00141FC9" w:rsidRDefault="00CA58E3" w:rsidP="00B545F9">
      <w:pPr>
        <w:numPr>
          <w:ilvl w:val="3"/>
          <w:numId w:val="11"/>
        </w:numPr>
        <w:tabs>
          <w:tab w:val="num" w:pos="1276"/>
        </w:tabs>
        <w:spacing w:before="120" w:after="120"/>
        <w:ind w:left="1276" w:hanging="850"/>
        <w:jc w:val="both"/>
        <w:rPr>
          <w:rFonts w:ascii="Arial" w:hAnsi="Arial" w:cs="Arial"/>
        </w:rPr>
      </w:pPr>
      <w:proofErr w:type="spellStart"/>
      <w:r w:rsidRPr="00141FC9">
        <w:rPr>
          <w:rFonts w:ascii="Arial" w:hAnsi="Arial" w:cs="Arial"/>
        </w:rPr>
        <w:t>Tarbijakaitse</w:t>
      </w:r>
      <w:proofErr w:type="spellEnd"/>
      <w:r w:rsidRPr="00141FC9">
        <w:rPr>
          <w:rFonts w:ascii="Arial" w:hAnsi="Arial" w:cs="Arial"/>
        </w:rPr>
        <w:t xml:space="preserve"> </w:t>
      </w:r>
      <w:proofErr w:type="spellStart"/>
      <w:r w:rsidRPr="00141FC9">
        <w:rPr>
          <w:rFonts w:ascii="Arial" w:hAnsi="Arial" w:cs="Arial"/>
        </w:rPr>
        <w:t>ja</w:t>
      </w:r>
      <w:proofErr w:type="spellEnd"/>
      <w:r w:rsidRPr="00141FC9">
        <w:rPr>
          <w:rFonts w:ascii="Arial" w:hAnsi="Arial" w:cs="Arial"/>
        </w:rPr>
        <w:t xml:space="preserve"> </w:t>
      </w:r>
      <w:proofErr w:type="spellStart"/>
      <w:r w:rsidR="00CE1B7A" w:rsidRPr="00141FC9">
        <w:rPr>
          <w:rFonts w:ascii="Arial" w:hAnsi="Arial" w:cs="Arial"/>
        </w:rPr>
        <w:t>Tehnilise</w:t>
      </w:r>
      <w:proofErr w:type="spellEnd"/>
      <w:r w:rsidR="00CE1B7A" w:rsidRPr="00141FC9">
        <w:rPr>
          <w:rFonts w:ascii="Arial" w:hAnsi="Arial" w:cs="Arial"/>
        </w:rPr>
        <w:t xml:space="preserve"> </w:t>
      </w:r>
      <w:proofErr w:type="spellStart"/>
      <w:r w:rsidR="00CE1B7A" w:rsidRPr="00141FC9">
        <w:rPr>
          <w:rFonts w:ascii="Arial" w:hAnsi="Arial" w:cs="Arial"/>
        </w:rPr>
        <w:t>Järelevalve</w:t>
      </w:r>
      <w:proofErr w:type="spellEnd"/>
      <w:r w:rsidR="00CE1B7A" w:rsidRPr="00141FC9">
        <w:rPr>
          <w:rFonts w:ascii="Arial" w:hAnsi="Arial" w:cs="Arial"/>
        </w:rPr>
        <w:t xml:space="preserve"> </w:t>
      </w:r>
      <w:proofErr w:type="spellStart"/>
      <w:r w:rsidR="00CE1B7A" w:rsidRPr="00141FC9">
        <w:rPr>
          <w:rFonts w:ascii="Arial" w:hAnsi="Arial" w:cs="Arial"/>
        </w:rPr>
        <w:t>Ameti</w:t>
      </w:r>
      <w:proofErr w:type="spellEnd"/>
      <w:r w:rsidR="00CE1B7A" w:rsidRPr="00141FC9">
        <w:rPr>
          <w:rFonts w:ascii="Arial" w:hAnsi="Arial" w:cs="Arial"/>
        </w:rPr>
        <w:t xml:space="preserve"> </w:t>
      </w:r>
      <w:proofErr w:type="spellStart"/>
      <w:r w:rsidR="00CE1B7A" w:rsidRPr="00141FC9">
        <w:rPr>
          <w:rFonts w:ascii="Arial" w:hAnsi="Arial" w:cs="Arial"/>
        </w:rPr>
        <w:t>juhised</w:t>
      </w:r>
      <w:proofErr w:type="spellEnd"/>
      <w:r w:rsidR="00CE1B7A" w:rsidRPr="00141FC9">
        <w:rPr>
          <w:rFonts w:ascii="Arial" w:hAnsi="Arial" w:cs="Arial"/>
        </w:rPr>
        <w:t xml:space="preserve"> </w:t>
      </w:r>
      <w:proofErr w:type="spellStart"/>
      <w:r w:rsidR="00CE1B7A" w:rsidRPr="00141FC9">
        <w:rPr>
          <w:rFonts w:ascii="Arial" w:hAnsi="Arial" w:cs="Arial"/>
        </w:rPr>
        <w:t>liiklusgraafiku</w:t>
      </w:r>
      <w:proofErr w:type="spellEnd"/>
      <w:r w:rsidR="00CE1B7A" w:rsidRPr="00141FC9">
        <w:rPr>
          <w:rFonts w:ascii="Arial" w:hAnsi="Arial" w:cs="Arial"/>
        </w:rPr>
        <w:t xml:space="preserve"> </w:t>
      </w:r>
      <w:proofErr w:type="spellStart"/>
      <w:r w:rsidR="00CE1B7A" w:rsidRPr="00141FC9">
        <w:rPr>
          <w:rFonts w:ascii="Arial" w:hAnsi="Arial" w:cs="Arial"/>
        </w:rPr>
        <w:t>koostamiseks</w:t>
      </w:r>
      <w:proofErr w:type="spellEnd"/>
      <w:r w:rsidR="00CE1B7A" w:rsidRPr="00141FC9">
        <w:rPr>
          <w:rFonts w:ascii="Arial" w:hAnsi="Arial" w:cs="Arial"/>
        </w:rPr>
        <w:t>;</w:t>
      </w:r>
    </w:p>
    <w:p w14:paraId="4BDC05D4" w14:textId="77777777" w:rsidR="00CE1B7A" w:rsidRPr="00141FC9" w:rsidRDefault="00B33975" w:rsidP="00D50FB5">
      <w:pPr>
        <w:tabs>
          <w:tab w:val="num" w:pos="1276"/>
        </w:tabs>
        <w:spacing w:before="120" w:after="120"/>
        <w:ind w:left="1276" w:hanging="850"/>
        <w:jc w:val="both"/>
        <w:rPr>
          <w:rFonts w:ascii="Arial" w:hAnsi="Arial" w:cs="Arial"/>
        </w:rPr>
      </w:pPr>
      <w:r w:rsidRPr="00141FC9">
        <w:rPr>
          <w:rFonts w:ascii="Arial" w:hAnsi="Arial" w:cs="Arial"/>
        </w:rPr>
        <w:t>3</w:t>
      </w:r>
      <w:r w:rsidR="00CE1B7A" w:rsidRPr="00141FC9">
        <w:rPr>
          <w:rFonts w:ascii="Arial" w:hAnsi="Arial" w:cs="Arial"/>
        </w:rPr>
        <w:t>.4.1.4</w:t>
      </w:r>
      <w:r w:rsidR="00CE1B7A" w:rsidRPr="00141FC9">
        <w:rPr>
          <w:rFonts w:ascii="Arial" w:hAnsi="Arial" w:cs="Arial"/>
        </w:rPr>
        <w:tab/>
      </w:r>
      <w:proofErr w:type="spellStart"/>
      <w:r w:rsidR="00CE1B7A" w:rsidRPr="00141FC9">
        <w:rPr>
          <w:rFonts w:ascii="Arial" w:hAnsi="Arial" w:cs="Arial"/>
        </w:rPr>
        <w:t>läbilaskevõime</w:t>
      </w:r>
      <w:r w:rsidR="003A090B" w:rsidRPr="00141FC9">
        <w:rPr>
          <w:rFonts w:ascii="Arial" w:hAnsi="Arial" w:cs="Arial"/>
        </w:rPr>
        <w:t>osa</w:t>
      </w:r>
      <w:proofErr w:type="spellEnd"/>
      <w:r w:rsidR="00CE1B7A" w:rsidRPr="00141FC9">
        <w:rPr>
          <w:rFonts w:ascii="Arial" w:hAnsi="Arial" w:cs="Arial"/>
        </w:rPr>
        <w:t xml:space="preserve"> </w:t>
      </w:r>
      <w:proofErr w:type="spellStart"/>
      <w:r w:rsidR="00CE1B7A" w:rsidRPr="00141FC9">
        <w:rPr>
          <w:rFonts w:ascii="Arial" w:hAnsi="Arial" w:cs="Arial"/>
        </w:rPr>
        <w:t>saamiseks</w:t>
      </w:r>
      <w:proofErr w:type="spellEnd"/>
      <w:r w:rsidR="00CE1B7A" w:rsidRPr="00141FC9">
        <w:rPr>
          <w:rFonts w:ascii="Arial" w:hAnsi="Arial" w:cs="Arial"/>
        </w:rPr>
        <w:t xml:space="preserve"> </w:t>
      </w:r>
      <w:proofErr w:type="spellStart"/>
      <w:r w:rsidR="00CE1B7A" w:rsidRPr="00141FC9">
        <w:rPr>
          <w:rFonts w:ascii="Arial" w:hAnsi="Arial" w:cs="Arial"/>
        </w:rPr>
        <w:t>esitatud</w:t>
      </w:r>
      <w:proofErr w:type="spellEnd"/>
      <w:r w:rsidR="00CE1B7A" w:rsidRPr="00141FC9">
        <w:rPr>
          <w:rFonts w:ascii="Arial" w:hAnsi="Arial" w:cs="Arial"/>
        </w:rPr>
        <w:t xml:space="preserve"> </w:t>
      </w:r>
      <w:proofErr w:type="spellStart"/>
      <w:r w:rsidR="00CE1B7A" w:rsidRPr="00141FC9">
        <w:rPr>
          <w:rFonts w:ascii="Arial" w:hAnsi="Arial" w:cs="Arial"/>
        </w:rPr>
        <w:t>taotlused</w:t>
      </w:r>
      <w:proofErr w:type="spellEnd"/>
      <w:r w:rsidR="00CE1B7A" w:rsidRPr="00141FC9">
        <w:rPr>
          <w:rFonts w:ascii="Arial" w:hAnsi="Arial" w:cs="Arial"/>
        </w:rPr>
        <w:t xml:space="preserve"> </w:t>
      </w:r>
      <w:proofErr w:type="spellStart"/>
      <w:r w:rsidR="00CE1B7A" w:rsidRPr="00141FC9">
        <w:rPr>
          <w:rFonts w:ascii="Arial" w:hAnsi="Arial" w:cs="Arial"/>
        </w:rPr>
        <w:t>ja</w:t>
      </w:r>
      <w:proofErr w:type="spellEnd"/>
      <w:r w:rsidR="00CE1B7A" w:rsidRPr="00141FC9">
        <w:rPr>
          <w:rFonts w:ascii="Arial" w:hAnsi="Arial" w:cs="Arial"/>
        </w:rPr>
        <w:t xml:space="preserve"> </w:t>
      </w:r>
      <w:proofErr w:type="spellStart"/>
      <w:r w:rsidR="00CE1B7A" w:rsidRPr="00141FC9">
        <w:rPr>
          <w:rFonts w:ascii="Arial" w:hAnsi="Arial" w:cs="Arial"/>
        </w:rPr>
        <w:t>koordineerimismenetluse</w:t>
      </w:r>
      <w:proofErr w:type="spellEnd"/>
      <w:r w:rsidR="00CE1B7A" w:rsidRPr="00141FC9">
        <w:rPr>
          <w:rFonts w:ascii="Arial" w:hAnsi="Arial" w:cs="Arial"/>
        </w:rPr>
        <w:t xml:space="preserve"> </w:t>
      </w:r>
      <w:proofErr w:type="spellStart"/>
      <w:r w:rsidR="00CE1B7A" w:rsidRPr="00141FC9">
        <w:rPr>
          <w:rFonts w:ascii="Arial" w:hAnsi="Arial" w:cs="Arial"/>
        </w:rPr>
        <w:t>läbiviimise</w:t>
      </w:r>
      <w:proofErr w:type="spellEnd"/>
      <w:r w:rsidR="00CE1B7A" w:rsidRPr="00141FC9">
        <w:rPr>
          <w:rFonts w:ascii="Arial" w:hAnsi="Arial" w:cs="Arial"/>
        </w:rPr>
        <w:t xml:space="preserve"> </w:t>
      </w:r>
      <w:proofErr w:type="spellStart"/>
      <w:r w:rsidR="00CE1B7A" w:rsidRPr="00141FC9">
        <w:rPr>
          <w:rFonts w:ascii="Arial" w:hAnsi="Arial" w:cs="Arial"/>
        </w:rPr>
        <w:t>korral</w:t>
      </w:r>
      <w:proofErr w:type="spellEnd"/>
      <w:r w:rsidR="00CE1B7A" w:rsidRPr="00141FC9">
        <w:rPr>
          <w:rFonts w:ascii="Arial" w:hAnsi="Arial" w:cs="Arial"/>
        </w:rPr>
        <w:t xml:space="preserve"> </w:t>
      </w:r>
      <w:proofErr w:type="spellStart"/>
      <w:r w:rsidR="00CE1B7A" w:rsidRPr="00141FC9">
        <w:rPr>
          <w:rFonts w:ascii="Arial" w:hAnsi="Arial" w:cs="Arial"/>
        </w:rPr>
        <w:t>läbilaskevõime</w:t>
      </w:r>
      <w:proofErr w:type="spellEnd"/>
      <w:r w:rsidR="00CE1B7A" w:rsidRPr="00141FC9">
        <w:rPr>
          <w:rFonts w:ascii="Arial" w:hAnsi="Arial" w:cs="Arial"/>
        </w:rPr>
        <w:t xml:space="preserve"> </w:t>
      </w:r>
      <w:proofErr w:type="spellStart"/>
      <w:r w:rsidR="00CE1B7A" w:rsidRPr="00141FC9">
        <w:rPr>
          <w:rFonts w:ascii="Arial" w:hAnsi="Arial" w:cs="Arial"/>
        </w:rPr>
        <w:t>jaotamist</w:t>
      </w:r>
      <w:proofErr w:type="spellEnd"/>
      <w:r w:rsidR="00CE1B7A" w:rsidRPr="00141FC9">
        <w:rPr>
          <w:rFonts w:ascii="Arial" w:hAnsi="Arial" w:cs="Arial"/>
        </w:rPr>
        <w:t xml:space="preserve"> </w:t>
      </w:r>
      <w:proofErr w:type="spellStart"/>
      <w:r w:rsidR="00CE1B7A" w:rsidRPr="00141FC9">
        <w:rPr>
          <w:rFonts w:ascii="Arial" w:hAnsi="Arial" w:cs="Arial"/>
        </w:rPr>
        <w:t>puudutavad</w:t>
      </w:r>
      <w:proofErr w:type="spellEnd"/>
      <w:r w:rsidR="00CE1B7A" w:rsidRPr="00141FC9">
        <w:rPr>
          <w:rFonts w:ascii="Arial" w:hAnsi="Arial" w:cs="Arial"/>
        </w:rPr>
        <w:t xml:space="preserve"> </w:t>
      </w:r>
      <w:proofErr w:type="spellStart"/>
      <w:proofErr w:type="gramStart"/>
      <w:r w:rsidR="00CE1B7A" w:rsidRPr="00141FC9">
        <w:rPr>
          <w:rFonts w:ascii="Arial" w:hAnsi="Arial" w:cs="Arial"/>
        </w:rPr>
        <w:t>otsused</w:t>
      </w:r>
      <w:proofErr w:type="spellEnd"/>
      <w:r w:rsidR="00CE1B7A" w:rsidRPr="00141FC9">
        <w:rPr>
          <w:rFonts w:ascii="Arial" w:hAnsi="Arial" w:cs="Arial"/>
        </w:rPr>
        <w:t>;</w:t>
      </w:r>
      <w:proofErr w:type="gramEnd"/>
    </w:p>
    <w:p w14:paraId="52D86B22" w14:textId="77777777" w:rsidR="00CE1B7A" w:rsidRPr="00141FC9" w:rsidRDefault="00B33975" w:rsidP="00D50FB5">
      <w:pPr>
        <w:tabs>
          <w:tab w:val="num" w:pos="1276"/>
        </w:tabs>
        <w:ind w:left="1276" w:hanging="850"/>
        <w:jc w:val="both"/>
        <w:rPr>
          <w:rFonts w:ascii="Arial" w:hAnsi="Arial" w:cs="Arial"/>
        </w:rPr>
      </w:pPr>
      <w:r w:rsidRPr="00141FC9">
        <w:rPr>
          <w:rFonts w:ascii="Arial" w:hAnsi="Arial" w:cs="Arial"/>
        </w:rPr>
        <w:t>3</w:t>
      </w:r>
      <w:r w:rsidR="00CE1B7A" w:rsidRPr="00141FC9">
        <w:rPr>
          <w:rFonts w:ascii="Arial" w:hAnsi="Arial" w:cs="Arial"/>
        </w:rPr>
        <w:t>.4.1.5</w:t>
      </w:r>
      <w:r w:rsidR="00CE1B7A" w:rsidRPr="00141FC9">
        <w:rPr>
          <w:rFonts w:ascii="Arial" w:hAnsi="Arial" w:cs="Arial"/>
        </w:rPr>
        <w:tab/>
      </w:r>
      <w:proofErr w:type="spellStart"/>
      <w:r w:rsidR="00CE1B7A" w:rsidRPr="00141FC9">
        <w:rPr>
          <w:rFonts w:ascii="Arial" w:hAnsi="Arial" w:cs="Arial"/>
        </w:rPr>
        <w:t>läbilaskevõime</w:t>
      </w:r>
      <w:proofErr w:type="spellEnd"/>
      <w:r w:rsidR="00CE1B7A" w:rsidRPr="00141FC9">
        <w:rPr>
          <w:rFonts w:ascii="Arial" w:hAnsi="Arial" w:cs="Arial"/>
        </w:rPr>
        <w:t xml:space="preserve"> </w:t>
      </w:r>
      <w:proofErr w:type="spellStart"/>
      <w:r w:rsidR="00CE1B7A" w:rsidRPr="00141FC9">
        <w:rPr>
          <w:rFonts w:ascii="Arial" w:hAnsi="Arial" w:cs="Arial"/>
        </w:rPr>
        <w:t>jaotamise</w:t>
      </w:r>
      <w:proofErr w:type="spellEnd"/>
      <w:r w:rsidR="00CE1B7A" w:rsidRPr="00141FC9">
        <w:rPr>
          <w:rFonts w:ascii="Arial" w:hAnsi="Arial" w:cs="Arial"/>
        </w:rPr>
        <w:t xml:space="preserve"> </w:t>
      </w:r>
      <w:proofErr w:type="spellStart"/>
      <w:r w:rsidR="00CE1B7A" w:rsidRPr="00141FC9">
        <w:rPr>
          <w:rFonts w:ascii="Arial" w:hAnsi="Arial" w:cs="Arial"/>
        </w:rPr>
        <w:t>koordineerimisotsuse</w:t>
      </w:r>
      <w:proofErr w:type="spellEnd"/>
      <w:r w:rsidR="00CE1B7A" w:rsidRPr="00141FC9">
        <w:rPr>
          <w:rFonts w:ascii="Arial" w:hAnsi="Arial" w:cs="Arial"/>
        </w:rPr>
        <w:t xml:space="preserve"> </w:t>
      </w:r>
      <w:proofErr w:type="spellStart"/>
      <w:r w:rsidR="00CE1B7A" w:rsidRPr="00141FC9">
        <w:rPr>
          <w:rFonts w:ascii="Arial" w:hAnsi="Arial" w:cs="Arial"/>
        </w:rPr>
        <w:t>kohaselt</w:t>
      </w:r>
      <w:proofErr w:type="spellEnd"/>
      <w:r w:rsidR="00CE1B7A" w:rsidRPr="00141FC9">
        <w:rPr>
          <w:rFonts w:ascii="Arial" w:hAnsi="Arial" w:cs="Arial"/>
        </w:rPr>
        <w:t xml:space="preserve"> </w:t>
      </w:r>
      <w:proofErr w:type="spellStart"/>
      <w:r w:rsidR="00CE1B7A" w:rsidRPr="00141FC9">
        <w:rPr>
          <w:rFonts w:ascii="Arial" w:hAnsi="Arial" w:cs="Arial"/>
        </w:rPr>
        <w:t>läbilaskevõimeosi</w:t>
      </w:r>
      <w:proofErr w:type="spellEnd"/>
      <w:r w:rsidR="00CE1B7A" w:rsidRPr="00141FC9">
        <w:rPr>
          <w:rFonts w:ascii="Arial" w:hAnsi="Arial" w:cs="Arial"/>
        </w:rPr>
        <w:t xml:space="preserve"> </w:t>
      </w:r>
      <w:proofErr w:type="spellStart"/>
      <w:r w:rsidR="00CE1B7A" w:rsidRPr="00141FC9">
        <w:rPr>
          <w:rFonts w:ascii="Arial" w:hAnsi="Arial" w:cs="Arial"/>
        </w:rPr>
        <w:t>saanud</w:t>
      </w:r>
      <w:proofErr w:type="spellEnd"/>
      <w:r w:rsidR="00CE1B7A" w:rsidRPr="00141FC9">
        <w:rPr>
          <w:rFonts w:ascii="Arial" w:hAnsi="Arial" w:cs="Arial"/>
        </w:rPr>
        <w:t xml:space="preserve"> </w:t>
      </w:r>
      <w:proofErr w:type="spellStart"/>
      <w:r w:rsidR="00CE1B7A" w:rsidRPr="00141FC9">
        <w:rPr>
          <w:rFonts w:ascii="Arial" w:hAnsi="Arial" w:cs="Arial"/>
        </w:rPr>
        <w:t>rau</w:t>
      </w:r>
      <w:r w:rsidR="00091509" w:rsidRPr="00141FC9">
        <w:rPr>
          <w:rFonts w:ascii="Arial" w:hAnsi="Arial" w:cs="Arial"/>
        </w:rPr>
        <w:t>dteeveo-ettevõtjate</w:t>
      </w:r>
      <w:proofErr w:type="spellEnd"/>
      <w:r w:rsidR="00091509" w:rsidRPr="00141FC9">
        <w:rPr>
          <w:rFonts w:ascii="Arial" w:hAnsi="Arial" w:cs="Arial"/>
        </w:rPr>
        <w:t xml:space="preserve"> </w:t>
      </w:r>
      <w:proofErr w:type="spellStart"/>
      <w:r w:rsidR="00091509" w:rsidRPr="00141FC9">
        <w:rPr>
          <w:rFonts w:ascii="Arial" w:hAnsi="Arial" w:cs="Arial"/>
        </w:rPr>
        <w:t>poolt</w:t>
      </w:r>
      <w:proofErr w:type="spellEnd"/>
      <w:r w:rsidR="00B20088" w:rsidRPr="00141FC9">
        <w:rPr>
          <w:rFonts w:ascii="Arial" w:hAnsi="Arial" w:cs="Arial"/>
        </w:rPr>
        <w:t xml:space="preserve"> </w:t>
      </w:r>
      <w:proofErr w:type="spellStart"/>
      <w:r w:rsidR="00B20088" w:rsidRPr="00141FC9">
        <w:rPr>
          <w:rFonts w:ascii="Arial" w:hAnsi="Arial" w:cs="Arial"/>
        </w:rPr>
        <w:t>Eesti</w:t>
      </w:r>
      <w:proofErr w:type="spellEnd"/>
      <w:r w:rsidR="00B20088" w:rsidRPr="00141FC9">
        <w:rPr>
          <w:rFonts w:ascii="Arial" w:hAnsi="Arial" w:cs="Arial"/>
        </w:rPr>
        <w:t xml:space="preserve"> </w:t>
      </w:r>
      <w:proofErr w:type="spellStart"/>
      <w:r w:rsidR="00B20088" w:rsidRPr="00141FC9">
        <w:rPr>
          <w:rFonts w:ascii="Arial" w:hAnsi="Arial" w:cs="Arial"/>
        </w:rPr>
        <w:t>Raudtee</w:t>
      </w:r>
      <w:r w:rsidR="00091509" w:rsidRPr="00141FC9">
        <w:rPr>
          <w:rFonts w:ascii="Arial" w:hAnsi="Arial" w:cs="Arial"/>
        </w:rPr>
        <w:t>le</w:t>
      </w:r>
      <w:proofErr w:type="spellEnd"/>
      <w:r w:rsidR="00CE1B7A" w:rsidRPr="00141FC9">
        <w:rPr>
          <w:rFonts w:ascii="Arial" w:hAnsi="Arial" w:cs="Arial"/>
        </w:rPr>
        <w:t xml:space="preserve"> </w:t>
      </w:r>
      <w:proofErr w:type="spellStart"/>
      <w:r w:rsidR="00CE1B7A" w:rsidRPr="00141FC9">
        <w:rPr>
          <w:rFonts w:ascii="Arial" w:hAnsi="Arial" w:cs="Arial"/>
        </w:rPr>
        <w:t>hiljemalt</w:t>
      </w:r>
      <w:proofErr w:type="spellEnd"/>
      <w:r w:rsidR="00CE1B7A" w:rsidRPr="00141FC9">
        <w:rPr>
          <w:rFonts w:ascii="Arial" w:hAnsi="Arial" w:cs="Arial"/>
        </w:rPr>
        <w:t xml:space="preserve"> </w:t>
      </w:r>
      <w:proofErr w:type="spellStart"/>
      <w:r w:rsidR="00CE1B7A" w:rsidRPr="00141FC9">
        <w:rPr>
          <w:rFonts w:ascii="Arial" w:hAnsi="Arial" w:cs="Arial"/>
        </w:rPr>
        <w:t>kahe</w:t>
      </w:r>
      <w:proofErr w:type="spellEnd"/>
      <w:r w:rsidR="00CE1B7A" w:rsidRPr="00141FC9">
        <w:rPr>
          <w:rFonts w:ascii="Arial" w:hAnsi="Arial" w:cs="Arial"/>
        </w:rPr>
        <w:t xml:space="preserve"> </w:t>
      </w:r>
      <w:proofErr w:type="spellStart"/>
      <w:r w:rsidR="00CE1B7A" w:rsidRPr="00141FC9">
        <w:rPr>
          <w:rFonts w:ascii="Arial" w:hAnsi="Arial" w:cs="Arial"/>
        </w:rPr>
        <w:t>nädala</w:t>
      </w:r>
      <w:proofErr w:type="spellEnd"/>
      <w:r w:rsidR="00CE1B7A" w:rsidRPr="00141FC9">
        <w:rPr>
          <w:rFonts w:ascii="Arial" w:hAnsi="Arial" w:cs="Arial"/>
        </w:rPr>
        <w:t xml:space="preserve"> </w:t>
      </w:r>
      <w:proofErr w:type="spellStart"/>
      <w:r w:rsidR="00CE1B7A" w:rsidRPr="00141FC9">
        <w:rPr>
          <w:rFonts w:ascii="Arial" w:hAnsi="Arial" w:cs="Arial"/>
        </w:rPr>
        <w:t>jooksul</w:t>
      </w:r>
      <w:proofErr w:type="spellEnd"/>
      <w:r w:rsidR="00CE1B7A" w:rsidRPr="00141FC9">
        <w:rPr>
          <w:rFonts w:ascii="Arial" w:hAnsi="Arial" w:cs="Arial"/>
        </w:rPr>
        <w:t xml:space="preserve"> </w:t>
      </w:r>
      <w:proofErr w:type="spellStart"/>
      <w:r w:rsidR="00CE1B7A" w:rsidRPr="00141FC9">
        <w:rPr>
          <w:rFonts w:ascii="Arial" w:hAnsi="Arial" w:cs="Arial"/>
        </w:rPr>
        <w:t>pärast</w:t>
      </w:r>
      <w:proofErr w:type="spellEnd"/>
      <w:r w:rsidR="00CE1B7A" w:rsidRPr="00141FC9">
        <w:rPr>
          <w:rFonts w:ascii="Arial" w:hAnsi="Arial" w:cs="Arial"/>
        </w:rPr>
        <w:t xml:space="preserve"> </w:t>
      </w:r>
      <w:proofErr w:type="spellStart"/>
      <w:r w:rsidR="00CE1B7A" w:rsidRPr="00141FC9">
        <w:rPr>
          <w:rFonts w:ascii="Arial" w:hAnsi="Arial" w:cs="Arial"/>
        </w:rPr>
        <w:t>koordineerimisotsuse</w:t>
      </w:r>
      <w:proofErr w:type="spellEnd"/>
      <w:r w:rsidR="00CE1B7A" w:rsidRPr="00141FC9">
        <w:rPr>
          <w:rFonts w:ascii="Arial" w:hAnsi="Arial" w:cs="Arial"/>
        </w:rPr>
        <w:t xml:space="preserve"> </w:t>
      </w:r>
      <w:proofErr w:type="spellStart"/>
      <w:r w:rsidR="00CE1B7A" w:rsidRPr="00141FC9">
        <w:rPr>
          <w:rFonts w:ascii="Arial" w:hAnsi="Arial" w:cs="Arial"/>
        </w:rPr>
        <w:t>tegemist</w:t>
      </w:r>
      <w:proofErr w:type="spellEnd"/>
      <w:r w:rsidR="00CE1B7A" w:rsidRPr="00141FC9">
        <w:rPr>
          <w:rFonts w:ascii="Arial" w:hAnsi="Arial" w:cs="Arial"/>
        </w:rPr>
        <w:t xml:space="preserve"> </w:t>
      </w:r>
      <w:proofErr w:type="spellStart"/>
      <w:r w:rsidR="00CE1B7A" w:rsidRPr="00141FC9">
        <w:rPr>
          <w:rFonts w:ascii="Arial" w:hAnsi="Arial" w:cs="Arial"/>
        </w:rPr>
        <w:t>esitatud</w:t>
      </w:r>
      <w:proofErr w:type="spellEnd"/>
      <w:r w:rsidR="00CE1B7A" w:rsidRPr="00141FC9">
        <w:rPr>
          <w:rFonts w:ascii="Arial" w:hAnsi="Arial" w:cs="Arial"/>
        </w:rPr>
        <w:t xml:space="preserve"> </w:t>
      </w:r>
      <w:proofErr w:type="spellStart"/>
      <w:r w:rsidR="00CE1B7A" w:rsidRPr="00141FC9">
        <w:rPr>
          <w:rFonts w:ascii="Arial" w:hAnsi="Arial" w:cs="Arial"/>
        </w:rPr>
        <w:t>järgmised</w:t>
      </w:r>
      <w:proofErr w:type="spellEnd"/>
      <w:r w:rsidR="00CE1B7A" w:rsidRPr="00141FC9">
        <w:rPr>
          <w:rFonts w:ascii="Arial" w:hAnsi="Arial" w:cs="Arial"/>
        </w:rPr>
        <w:t xml:space="preserve"> </w:t>
      </w:r>
      <w:proofErr w:type="spellStart"/>
      <w:r w:rsidR="00CE1B7A" w:rsidRPr="00141FC9">
        <w:rPr>
          <w:rFonts w:ascii="Arial" w:hAnsi="Arial" w:cs="Arial"/>
        </w:rPr>
        <w:t>liiklusgraafiku</w:t>
      </w:r>
      <w:proofErr w:type="spellEnd"/>
      <w:r w:rsidR="00CE1B7A" w:rsidRPr="00141FC9">
        <w:rPr>
          <w:rFonts w:ascii="Arial" w:hAnsi="Arial" w:cs="Arial"/>
        </w:rPr>
        <w:t xml:space="preserve"> </w:t>
      </w:r>
      <w:proofErr w:type="spellStart"/>
      <w:r w:rsidR="00CE1B7A" w:rsidRPr="00141FC9">
        <w:rPr>
          <w:rFonts w:ascii="Arial" w:hAnsi="Arial" w:cs="Arial"/>
        </w:rPr>
        <w:t>koostamiseks</w:t>
      </w:r>
      <w:proofErr w:type="spellEnd"/>
      <w:r w:rsidR="00CE1B7A" w:rsidRPr="00141FC9">
        <w:rPr>
          <w:rFonts w:ascii="Arial" w:hAnsi="Arial" w:cs="Arial"/>
        </w:rPr>
        <w:t xml:space="preserve"> </w:t>
      </w:r>
      <w:proofErr w:type="spellStart"/>
      <w:r w:rsidR="00CE1B7A" w:rsidRPr="00141FC9">
        <w:rPr>
          <w:rFonts w:ascii="Arial" w:hAnsi="Arial" w:cs="Arial"/>
        </w:rPr>
        <w:t>vajalikud</w:t>
      </w:r>
      <w:proofErr w:type="spellEnd"/>
      <w:r w:rsidR="00CE1B7A" w:rsidRPr="00141FC9">
        <w:rPr>
          <w:rFonts w:ascii="Arial" w:hAnsi="Arial" w:cs="Arial"/>
        </w:rPr>
        <w:t xml:space="preserve"> </w:t>
      </w:r>
      <w:proofErr w:type="spellStart"/>
      <w:r w:rsidR="00CE1B7A" w:rsidRPr="00141FC9">
        <w:rPr>
          <w:rFonts w:ascii="Arial" w:hAnsi="Arial" w:cs="Arial"/>
        </w:rPr>
        <w:t>andmed</w:t>
      </w:r>
      <w:proofErr w:type="spellEnd"/>
      <w:r w:rsidR="00CE1B7A" w:rsidRPr="00141FC9">
        <w:rPr>
          <w:rFonts w:ascii="Arial" w:hAnsi="Arial" w:cs="Arial"/>
        </w:rPr>
        <w:t xml:space="preserve">: </w:t>
      </w:r>
    </w:p>
    <w:p w14:paraId="5392DE61" w14:textId="77777777" w:rsidR="00CE1B7A" w:rsidRPr="00141FC9" w:rsidRDefault="00CE1B7A" w:rsidP="00D50FB5">
      <w:pPr>
        <w:numPr>
          <w:ilvl w:val="0"/>
          <w:numId w:val="2"/>
        </w:numPr>
        <w:tabs>
          <w:tab w:val="num" w:pos="1276"/>
        </w:tabs>
        <w:ind w:left="1276" w:hanging="283"/>
        <w:jc w:val="both"/>
        <w:rPr>
          <w:rFonts w:ascii="Arial" w:hAnsi="Arial" w:cs="Arial"/>
        </w:rPr>
      </w:pPr>
      <w:proofErr w:type="spellStart"/>
      <w:r w:rsidRPr="00141FC9">
        <w:rPr>
          <w:rFonts w:ascii="Arial" w:hAnsi="Arial" w:cs="Arial"/>
        </w:rPr>
        <w:t>veduripargi</w:t>
      </w:r>
      <w:proofErr w:type="spellEnd"/>
      <w:r w:rsidRPr="00141FC9">
        <w:rPr>
          <w:rFonts w:ascii="Arial" w:hAnsi="Arial" w:cs="Arial"/>
        </w:rPr>
        <w:t xml:space="preserve"> </w:t>
      </w:r>
      <w:proofErr w:type="spellStart"/>
      <w:r w:rsidRPr="00141FC9">
        <w:rPr>
          <w:rFonts w:ascii="Arial" w:hAnsi="Arial" w:cs="Arial"/>
        </w:rPr>
        <w:t>asetsemise</w:t>
      </w:r>
      <w:proofErr w:type="spellEnd"/>
      <w:r w:rsidRPr="00141FC9">
        <w:rPr>
          <w:rFonts w:ascii="Arial" w:hAnsi="Arial" w:cs="Arial"/>
        </w:rPr>
        <w:t xml:space="preserve"> </w:t>
      </w:r>
      <w:proofErr w:type="spellStart"/>
      <w:r w:rsidRPr="00141FC9">
        <w:rPr>
          <w:rFonts w:ascii="Arial" w:hAnsi="Arial" w:cs="Arial"/>
        </w:rPr>
        <w:t>skeemid</w:t>
      </w:r>
      <w:proofErr w:type="spellEnd"/>
      <w:r w:rsidRPr="00141FC9">
        <w:rPr>
          <w:rFonts w:ascii="Arial" w:hAnsi="Arial" w:cs="Arial"/>
        </w:rPr>
        <w:t xml:space="preserve">, </w:t>
      </w:r>
    </w:p>
    <w:p w14:paraId="4469FFB6" w14:textId="77777777" w:rsidR="00CE1B7A" w:rsidRPr="00141FC9" w:rsidRDefault="00CE1B7A" w:rsidP="00D50FB5">
      <w:pPr>
        <w:numPr>
          <w:ilvl w:val="0"/>
          <w:numId w:val="2"/>
        </w:numPr>
        <w:tabs>
          <w:tab w:val="num" w:pos="1276"/>
        </w:tabs>
        <w:ind w:left="1276" w:hanging="283"/>
        <w:jc w:val="both"/>
        <w:rPr>
          <w:rFonts w:ascii="Arial" w:hAnsi="Arial" w:cs="Arial"/>
        </w:rPr>
      </w:pPr>
      <w:proofErr w:type="spellStart"/>
      <w:r w:rsidRPr="00141FC9">
        <w:rPr>
          <w:rFonts w:ascii="Arial" w:hAnsi="Arial" w:cs="Arial"/>
        </w:rPr>
        <w:t>vedurite</w:t>
      </w:r>
      <w:proofErr w:type="spellEnd"/>
      <w:r w:rsidRPr="00141FC9">
        <w:rPr>
          <w:rFonts w:ascii="Arial" w:hAnsi="Arial" w:cs="Arial"/>
        </w:rPr>
        <w:t xml:space="preserve"> </w:t>
      </w:r>
      <w:proofErr w:type="spellStart"/>
      <w:r w:rsidRPr="00141FC9">
        <w:rPr>
          <w:rFonts w:ascii="Arial" w:hAnsi="Arial" w:cs="Arial"/>
        </w:rPr>
        <w:t>põhi</w:t>
      </w:r>
      <w:proofErr w:type="spellEnd"/>
      <w:r w:rsidRPr="00141FC9">
        <w:rPr>
          <w:rFonts w:ascii="Arial" w:hAnsi="Arial" w:cs="Arial"/>
        </w:rPr>
        <w:t xml:space="preserve">- </w:t>
      </w:r>
      <w:proofErr w:type="spellStart"/>
      <w:r w:rsidRPr="00141FC9">
        <w:rPr>
          <w:rFonts w:ascii="Arial" w:hAnsi="Arial" w:cs="Arial"/>
        </w:rPr>
        <w:t>ja</w:t>
      </w:r>
      <w:proofErr w:type="spellEnd"/>
      <w:r w:rsidRPr="00141FC9">
        <w:rPr>
          <w:rFonts w:ascii="Arial" w:hAnsi="Arial" w:cs="Arial"/>
        </w:rPr>
        <w:t xml:space="preserve"> </w:t>
      </w:r>
      <w:proofErr w:type="spellStart"/>
      <w:r w:rsidRPr="00141FC9">
        <w:rPr>
          <w:rFonts w:ascii="Arial" w:hAnsi="Arial" w:cs="Arial"/>
        </w:rPr>
        <w:t>pöördedepoos</w:t>
      </w:r>
      <w:proofErr w:type="spellEnd"/>
      <w:r w:rsidRPr="00141FC9">
        <w:rPr>
          <w:rFonts w:ascii="Arial" w:hAnsi="Arial" w:cs="Arial"/>
        </w:rPr>
        <w:t xml:space="preserve"> </w:t>
      </w:r>
      <w:proofErr w:type="spellStart"/>
      <w:r w:rsidRPr="00141FC9">
        <w:rPr>
          <w:rFonts w:ascii="Arial" w:hAnsi="Arial" w:cs="Arial"/>
        </w:rPr>
        <w:t>asumise</w:t>
      </w:r>
      <w:proofErr w:type="spellEnd"/>
      <w:r w:rsidRPr="00141FC9">
        <w:rPr>
          <w:rFonts w:ascii="Arial" w:hAnsi="Arial" w:cs="Arial"/>
        </w:rPr>
        <w:t xml:space="preserve"> </w:t>
      </w:r>
      <w:proofErr w:type="spellStart"/>
      <w:r w:rsidRPr="00141FC9">
        <w:rPr>
          <w:rFonts w:ascii="Arial" w:hAnsi="Arial" w:cs="Arial"/>
        </w:rPr>
        <w:t>normid</w:t>
      </w:r>
      <w:proofErr w:type="spellEnd"/>
      <w:r w:rsidRPr="00141FC9">
        <w:rPr>
          <w:rFonts w:ascii="Arial" w:hAnsi="Arial" w:cs="Arial"/>
        </w:rPr>
        <w:t xml:space="preserve">, </w:t>
      </w:r>
    </w:p>
    <w:p w14:paraId="3183C61B" w14:textId="54B58A79" w:rsidR="00CE1B7A" w:rsidRPr="00141FC9" w:rsidRDefault="00CE1B7A" w:rsidP="00D50FB5">
      <w:pPr>
        <w:numPr>
          <w:ilvl w:val="0"/>
          <w:numId w:val="2"/>
        </w:numPr>
        <w:tabs>
          <w:tab w:val="num" w:pos="1276"/>
        </w:tabs>
        <w:ind w:left="1276" w:hanging="283"/>
        <w:jc w:val="both"/>
        <w:rPr>
          <w:rFonts w:ascii="Arial" w:hAnsi="Arial" w:cs="Arial"/>
        </w:rPr>
      </w:pPr>
      <w:proofErr w:type="spellStart"/>
      <w:r w:rsidRPr="00141FC9">
        <w:rPr>
          <w:rFonts w:ascii="Arial" w:hAnsi="Arial" w:cs="Arial"/>
        </w:rPr>
        <w:t>vedurimeeskondade</w:t>
      </w:r>
      <w:proofErr w:type="spellEnd"/>
      <w:r w:rsidRPr="00141FC9">
        <w:rPr>
          <w:rFonts w:ascii="Arial" w:hAnsi="Arial" w:cs="Arial"/>
        </w:rPr>
        <w:t xml:space="preserve"> </w:t>
      </w:r>
      <w:proofErr w:type="spellStart"/>
      <w:r w:rsidRPr="00141FC9">
        <w:rPr>
          <w:rFonts w:ascii="Arial" w:hAnsi="Arial" w:cs="Arial"/>
        </w:rPr>
        <w:t>tööpiirkonnad</w:t>
      </w:r>
      <w:proofErr w:type="spellEnd"/>
      <w:r w:rsidRPr="00141FC9">
        <w:rPr>
          <w:rFonts w:ascii="Arial" w:hAnsi="Arial" w:cs="Arial"/>
        </w:rPr>
        <w:t xml:space="preserve"> </w:t>
      </w:r>
      <w:proofErr w:type="spellStart"/>
      <w:r w:rsidRPr="00141FC9">
        <w:rPr>
          <w:rFonts w:ascii="Arial" w:hAnsi="Arial" w:cs="Arial"/>
        </w:rPr>
        <w:t>ja</w:t>
      </w:r>
      <w:proofErr w:type="spellEnd"/>
      <w:r w:rsidRPr="00141FC9">
        <w:rPr>
          <w:rFonts w:ascii="Arial" w:hAnsi="Arial" w:cs="Arial"/>
        </w:rPr>
        <w:t xml:space="preserve"> </w:t>
      </w:r>
      <w:proofErr w:type="spellStart"/>
      <w:r w:rsidRPr="00141FC9">
        <w:rPr>
          <w:rFonts w:ascii="Arial" w:hAnsi="Arial" w:cs="Arial"/>
        </w:rPr>
        <w:t>lubatud</w:t>
      </w:r>
      <w:proofErr w:type="spellEnd"/>
      <w:r w:rsidRPr="00141FC9">
        <w:rPr>
          <w:rFonts w:ascii="Arial" w:hAnsi="Arial" w:cs="Arial"/>
        </w:rPr>
        <w:t xml:space="preserve"> </w:t>
      </w:r>
      <w:proofErr w:type="spellStart"/>
      <w:r w:rsidRPr="00141FC9">
        <w:rPr>
          <w:rFonts w:ascii="Arial" w:hAnsi="Arial" w:cs="Arial"/>
        </w:rPr>
        <w:t>tööaja</w:t>
      </w:r>
      <w:proofErr w:type="spellEnd"/>
      <w:r w:rsidRPr="00141FC9">
        <w:rPr>
          <w:rFonts w:ascii="Arial" w:hAnsi="Arial" w:cs="Arial"/>
        </w:rPr>
        <w:t xml:space="preserve"> </w:t>
      </w:r>
      <w:proofErr w:type="spellStart"/>
      <w:r w:rsidRPr="00141FC9">
        <w:rPr>
          <w:rFonts w:ascii="Arial" w:hAnsi="Arial" w:cs="Arial"/>
        </w:rPr>
        <w:t>kestus</w:t>
      </w:r>
      <w:proofErr w:type="spellEnd"/>
      <w:r w:rsidRPr="00141FC9">
        <w:rPr>
          <w:rFonts w:ascii="Arial" w:hAnsi="Arial" w:cs="Arial"/>
        </w:rPr>
        <w:t>,</w:t>
      </w:r>
    </w:p>
    <w:p w14:paraId="2753BD3F" w14:textId="77777777" w:rsidR="00CE1B7A" w:rsidRPr="00141FC9" w:rsidRDefault="005A5EAC" w:rsidP="00D50FB5">
      <w:pPr>
        <w:numPr>
          <w:ilvl w:val="0"/>
          <w:numId w:val="2"/>
        </w:numPr>
        <w:tabs>
          <w:tab w:val="num" w:pos="1276"/>
        </w:tabs>
        <w:ind w:left="1276" w:hanging="283"/>
        <w:jc w:val="both"/>
        <w:rPr>
          <w:rFonts w:ascii="Arial" w:hAnsi="Arial" w:cs="Arial"/>
        </w:rPr>
      </w:pPr>
      <w:proofErr w:type="spellStart"/>
      <w:r w:rsidRPr="00141FC9">
        <w:rPr>
          <w:rFonts w:ascii="Arial" w:hAnsi="Arial" w:cs="Arial"/>
        </w:rPr>
        <w:t>raudee</w:t>
      </w:r>
      <w:r w:rsidR="00CE1B7A" w:rsidRPr="00141FC9">
        <w:rPr>
          <w:rFonts w:ascii="Arial" w:hAnsi="Arial" w:cs="Arial"/>
        </w:rPr>
        <w:t>veerem</w:t>
      </w:r>
      <w:r w:rsidRPr="00141FC9">
        <w:rPr>
          <w:rFonts w:ascii="Arial" w:hAnsi="Arial" w:cs="Arial"/>
        </w:rPr>
        <w:t>i</w:t>
      </w:r>
      <w:proofErr w:type="spellEnd"/>
      <w:r w:rsidRPr="00141FC9">
        <w:rPr>
          <w:rFonts w:ascii="Arial" w:hAnsi="Arial" w:cs="Arial"/>
        </w:rPr>
        <w:t xml:space="preserve"> </w:t>
      </w:r>
      <w:proofErr w:type="spellStart"/>
      <w:r w:rsidR="00CE1B7A" w:rsidRPr="00141FC9">
        <w:rPr>
          <w:rFonts w:ascii="Arial" w:hAnsi="Arial" w:cs="Arial"/>
        </w:rPr>
        <w:t>koosseisu</w:t>
      </w:r>
      <w:proofErr w:type="spellEnd"/>
      <w:r w:rsidR="00CE1B7A" w:rsidRPr="00141FC9">
        <w:rPr>
          <w:rFonts w:ascii="Arial" w:hAnsi="Arial" w:cs="Arial"/>
        </w:rPr>
        <w:t xml:space="preserve"> </w:t>
      </w:r>
      <w:proofErr w:type="spellStart"/>
      <w:r w:rsidR="00CE1B7A" w:rsidRPr="00141FC9">
        <w:rPr>
          <w:rFonts w:ascii="Arial" w:hAnsi="Arial" w:cs="Arial"/>
        </w:rPr>
        <w:t>teenindamise</w:t>
      </w:r>
      <w:proofErr w:type="spellEnd"/>
      <w:r w:rsidR="00CE1B7A" w:rsidRPr="00141FC9">
        <w:rPr>
          <w:rFonts w:ascii="Arial" w:hAnsi="Arial" w:cs="Arial"/>
        </w:rPr>
        <w:t xml:space="preserve"> </w:t>
      </w:r>
      <w:proofErr w:type="spellStart"/>
      <w:r w:rsidR="00CE1B7A" w:rsidRPr="00141FC9">
        <w:rPr>
          <w:rFonts w:ascii="Arial" w:hAnsi="Arial" w:cs="Arial"/>
        </w:rPr>
        <w:t>garantiiõlad</w:t>
      </w:r>
      <w:proofErr w:type="spellEnd"/>
      <w:r w:rsidR="00CE1B7A" w:rsidRPr="00141FC9">
        <w:rPr>
          <w:rFonts w:ascii="Arial" w:hAnsi="Arial" w:cs="Arial"/>
        </w:rPr>
        <w:t>,</w:t>
      </w:r>
    </w:p>
    <w:p w14:paraId="528FDFA5" w14:textId="77777777" w:rsidR="00CE1B7A" w:rsidRPr="00141FC9" w:rsidRDefault="00CE1B7A" w:rsidP="00D50FB5">
      <w:pPr>
        <w:numPr>
          <w:ilvl w:val="0"/>
          <w:numId w:val="2"/>
        </w:numPr>
        <w:tabs>
          <w:tab w:val="num" w:pos="1276"/>
        </w:tabs>
        <w:ind w:left="1276" w:hanging="283"/>
        <w:jc w:val="both"/>
        <w:rPr>
          <w:rFonts w:ascii="Arial" w:hAnsi="Arial" w:cs="Arial"/>
        </w:rPr>
      </w:pPr>
      <w:proofErr w:type="spellStart"/>
      <w:r w:rsidRPr="00141FC9">
        <w:rPr>
          <w:rFonts w:ascii="Arial" w:hAnsi="Arial" w:cs="Arial"/>
        </w:rPr>
        <w:t>raudteejaamades</w:t>
      </w:r>
      <w:proofErr w:type="spellEnd"/>
      <w:r w:rsidRPr="00141FC9">
        <w:rPr>
          <w:rFonts w:ascii="Arial" w:hAnsi="Arial" w:cs="Arial"/>
        </w:rPr>
        <w:t xml:space="preserve"> </w:t>
      </w:r>
      <w:proofErr w:type="spellStart"/>
      <w:r w:rsidRPr="00141FC9">
        <w:rPr>
          <w:rFonts w:ascii="Arial" w:hAnsi="Arial" w:cs="Arial"/>
        </w:rPr>
        <w:t>rongide</w:t>
      </w:r>
      <w:proofErr w:type="spellEnd"/>
      <w:r w:rsidRPr="00141FC9">
        <w:rPr>
          <w:rFonts w:ascii="Arial" w:hAnsi="Arial" w:cs="Arial"/>
        </w:rPr>
        <w:t xml:space="preserve"> </w:t>
      </w:r>
      <w:proofErr w:type="spellStart"/>
      <w:r w:rsidRPr="00141FC9">
        <w:rPr>
          <w:rFonts w:ascii="Arial" w:hAnsi="Arial" w:cs="Arial"/>
        </w:rPr>
        <w:t>töötlemise</w:t>
      </w:r>
      <w:proofErr w:type="spellEnd"/>
      <w:r w:rsidRPr="00141FC9">
        <w:rPr>
          <w:rFonts w:ascii="Arial" w:hAnsi="Arial" w:cs="Arial"/>
        </w:rPr>
        <w:t xml:space="preserve"> </w:t>
      </w:r>
      <w:proofErr w:type="spellStart"/>
      <w:r w:rsidRPr="00141FC9">
        <w:rPr>
          <w:rFonts w:ascii="Arial" w:hAnsi="Arial" w:cs="Arial"/>
        </w:rPr>
        <w:t>tehnoloogiliste</w:t>
      </w:r>
      <w:proofErr w:type="spellEnd"/>
      <w:r w:rsidRPr="00141FC9">
        <w:rPr>
          <w:rFonts w:ascii="Arial" w:hAnsi="Arial" w:cs="Arial"/>
        </w:rPr>
        <w:t xml:space="preserve"> </w:t>
      </w:r>
      <w:proofErr w:type="spellStart"/>
      <w:r w:rsidRPr="00141FC9">
        <w:rPr>
          <w:rFonts w:ascii="Arial" w:hAnsi="Arial" w:cs="Arial"/>
        </w:rPr>
        <w:t>operatsioonide</w:t>
      </w:r>
      <w:proofErr w:type="spellEnd"/>
      <w:r w:rsidRPr="00141FC9">
        <w:rPr>
          <w:rFonts w:ascii="Arial" w:hAnsi="Arial" w:cs="Arial"/>
        </w:rPr>
        <w:t xml:space="preserve"> </w:t>
      </w:r>
      <w:proofErr w:type="spellStart"/>
      <w:r w:rsidRPr="00141FC9">
        <w:rPr>
          <w:rFonts w:ascii="Arial" w:hAnsi="Arial" w:cs="Arial"/>
        </w:rPr>
        <w:t>ajanormid</w:t>
      </w:r>
      <w:proofErr w:type="spellEnd"/>
      <w:r w:rsidRPr="00141FC9">
        <w:rPr>
          <w:rFonts w:ascii="Arial" w:hAnsi="Arial" w:cs="Arial"/>
        </w:rPr>
        <w:t>,</w:t>
      </w:r>
    </w:p>
    <w:p w14:paraId="74839AE6" w14:textId="77777777" w:rsidR="00CE1B7A" w:rsidRPr="00141FC9" w:rsidRDefault="00CE1B7A" w:rsidP="00D50FB5">
      <w:pPr>
        <w:numPr>
          <w:ilvl w:val="0"/>
          <w:numId w:val="2"/>
        </w:numPr>
        <w:tabs>
          <w:tab w:val="num" w:pos="1276"/>
        </w:tabs>
        <w:ind w:left="1276" w:hanging="283"/>
        <w:jc w:val="both"/>
        <w:rPr>
          <w:rFonts w:ascii="Arial" w:hAnsi="Arial" w:cs="Arial"/>
        </w:rPr>
      </w:pPr>
      <w:proofErr w:type="spellStart"/>
      <w:r w:rsidRPr="00141FC9">
        <w:rPr>
          <w:rFonts w:ascii="Arial" w:hAnsi="Arial" w:cs="Arial"/>
        </w:rPr>
        <w:t>kohaliku</w:t>
      </w:r>
      <w:proofErr w:type="spellEnd"/>
      <w:r w:rsidRPr="00141FC9">
        <w:rPr>
          <w:rFonts w:ascii="Arial" w:hAnsi="Arial" w:cs="Arial"/>
        </w:rPr>
        <w:t xml:space="preserve"> </w:t>
      </w:r>
      <w:proofErr w:type="spellStart"/>
      <w:r w:rsidRPr="00141FC9">
        <w:rPr>
          <w:rFonts w:ascii="Arial" w:hAnsi="Arial" w:cs="Arial"/>
        </w:rPr>
        <w:t>kauba</w:t>
      </w:r>
      <w:proofErr w:type="spellEnd"/>
      <w:r w:rsidRPr="00141FC9">
        <w:rPr>
          <w:rFonts w:ascii="Arial" w:hAnsi="Arial" w:cs="Arial"/>
        </w:rPr>
        <w:t xml:space="preserve"> </w:t>
      </w:r>
      <w:proofErr w:type="spellStart"/>
      <w:r w:rsidRPr="00141FC9">
        <w:rPr>
          <w:rFonts w:ascii="Arial" w:hAnsi="Arial" w:cs="Arial"/>
        </w:rPr>
        <w:t>laialiveo</w:t>
      </w:r>
      <w:proofErr w:type="spellEnd"/>
      <w:r w:rsidRPr="00141FC9">
        <w:rPr>
          <w:rFonts w:ascii="Arial" w:hAnsi="Arial" w:cs="Arial"/>
        </w:rPr>
        <w:t xml:space="preserve"> </w:t>
      </w:r>
      <w:proofErr w:type="spellStart"/>
      <w:r w:rsidRPr="00141FC9">
        <w:rPr>
          <w:rFonts w:ascii="Arial" w:hAnsi="Arial" w:cs="Arial"/>
        </w:rPr>
        <w:t>skeemid</w:t>
      </w:r>
      <w:proofErr w:type="spellEnd"/>
      <w:r w:rsidRPr="00141FC9">
        <w:rPr>
          <w:rFonts w:ascii="Arial" w:hAnsi="Arial" w:cs="Arial"/>
        </w:rPr>
        <w:t>,</w:t>
      </w:r>
    </w:p>
    <w:p w14:paraId="77DA6136" w14:textId="77777777" w:rsidR="00CE1B7A" w:rsidRPr="00141FC9" w:rsidRDefault="00CE1B7A" w:rsidP="00D50FB5">
      <w:pPr>
        <w:numPr>
          <w:ilvl w:val="0"/>
          <w:numId w:val="2"/>
        </w:numPr>
        <w:tabs>
          <w:tab w:val="num" w:pos="1276"/>
        </w:tabs>
        <w:ind w:left="1276" w:hanging="283"/>
        <w:jc w:val="both"/>
        <w:rPr>
          <w:rFonts w:ascii="Arial" w:hAnsi="Arial" w:cs="Arial"/>
        </w:rPr>
      </w:pPr>
      <w:proofErr w:type="spellStart"/>
      <w:r w:rsidRPr="00141FC9">
        <w:rPr>
          <w:rFonts w:ascii="Arial" w:hAnsi="Arial" w:cs="Arial"/>
        </w:rPr>
        <w:t>raudteeveo-ettevõtjate</w:t>
      </w:r>
      <w:proofErr w:type="spellEnd"/>
      <w:r w:rsidRPr="00141FC9">
        <w:rPr>
          <w:rFonts w:ascii="Arial" w:hAnsi="Arial" w:cs="Arial"/>
        </w:rPr>
        <w:t xml:space="preserve"> </w:t>
      </w:r>
      <w:proofErr w:type="spellStart"/>
      <w:r w:rsidRPr="00141FC9">
        <w:rPr>
          <w:rFonts w:ascii="Arial" w:hAnsi="Arial" w:cs="Arial"/>
        </w:rPr>
        <w:t>vedurite</w:t>
      </w:r>
      <w:proofErr w:type="spellEnd"/>
      <w:r w:rsidRPr="00141FC9">
        <w:rPr>
          <w:rFonts w:ascii="Arial" w:hAnsi="Arial" w:cs="Arial"/>
        </w:rPr>
        <w:t xml:space="preserve"> </w:t>
      </w:r>
      <w:proofErr w:type="spellStart"/>
      <w:r w:rsidRPr="00141FC9">
        <w:rPr>
          <w:rFonts w:ascii="Arial" w:hAnsi="Arial" w:cs="Arial"/>
        </w:rPr>
        <w:t>ja</w:t>
      </w:r>
      <w:proofErr w:type="spellEnd"/>
      <w:r w:rsidRPr="00141FC9">
        <w:rPr>
          <w:rFonts w:ascii="Arial" w:hAnsi="Arial" w:cs="Arial"/>
        </w:rPr>
        <w:t xml:space="preserve"> </w:t>
      </w:r>
      <w:proofErr w:type="spellStart"/>
      <w:r w:rsidRPr="00141FC9">
        <w:rPr>
          <w:rFonts w:ascii="Arial" w:hAnsi="Arial" w:cs="Arial"/>
        </w:rPr>
        <w:t>rongide</w:t>
      </w:r>
      <w:proofErr w:type="spellEnd"/>
      <w:r w:rsidRPr="00141FC9">
        <w:rPr>
          <w:rFonts w:ascii="Arial" w:hAnsi="Arial" w:cs="Arial"/>
        </w:rPr>
        <w:t xml:space="preserve"> </w:t>
      </w:r>
      <w:proofErr w:type="spellStart"/>
      <w:r w:rsidRPr="00141FC9">
        <w:rPr>
          <w:rFonts w:ascii="Arial" w:hAnsi="Arial" w:cs="Arial"/>
        </w:rPr>
        <w:t>tüübid</w:t>
      </w:r>
      <w:proofErr w:type="spellEnd"/>
      <w:r w:rsidR="00C7344D" w:rsidRPr="00141FC9">
        <w:rPr>
          <w:rFonts w:ascii="Arial" w:hAnsi="Arial" w:cs="Arial"/>
        </w:rPr>
        <w:t xml:space="preserve">, </w:t>
      </w:r>
      <w:proofErr w:type="spellStart"/>
      <w:r w:rsidRPr="00141FC9">
        <w:rPr>
          <w:rFonts w:ascii="Arial" w:hAnsi="Arial" w:cs="Arial"/>
        </w:rPr>
        <w:t>jaamavahede</w:t>
      </w:r>
      <w:proofErr w:type="spellEnd"/>
      <w:r w:rsidRPr="00141FC9">
        <w:rPr>
          <w:rFonts w:ascii="Arial" w:hAnsi="Arial" w:cs="Arial"/>
        </w:rPr>
        <w:t xml:space="preserve"> </w:t>
      </w:r>
      <w:proofErr w:type="spellStart"/>
      <w:r w:rsidRPr="00141FC9">
        <w:rPr>
          <w:rFonts w:ascii="Arial" w:hAnsi="Arial" w:cs="Arial"/>
        </w:rPr>
        <w:t>sõiduaegade</w:t>
      </w:r>
      <w:proofErr w:type="spellEnd"/>
      <w:r w:rsidRPr="00141FC9">
        <w:rPr>
          <w:rFonts w:ascii="Arial" w:hAnsi="Arial" w:cs="Arial"/>
        </w:rPr>
        <w:t xml:space="preserve"> </w:t>
      </w:r>
      <w:proofErr w:type="spellStart"/>
      <w:r w:rsidRPr="00141FC9">
        <w:rPr>
          <w:rFonts w:ascii="Arial" w:hAnsi="Arial" w:cs="Arial"/>
        </w:rPr>
        <w:t>määramiseks</w:t>
      </w:r>
      <w:proofErr w:type="spellEnd"/>
      <w:r w:rsidRPr="00141FC9">
        <w:rPr>
          <w:rFonts w:ascii="Arial" w:hAnsi="Arial" w:cs="Arial"/>
        </w:rPr>
        <w:t>,</w:t>
      </w:r>
    </w:p>
    <w:p w14:paraId="0FD057F8" w14:textId="77777777" w:rsidR="00CE1B7A" w:rsidRPr="00141FC9" w:rsidRDefault="00CE1B7A" w:rsidP="00D50FB5">
      <w:pPr>
        <w:numPr>
          <w:ilvl w:val="0"/>
          <w:numId w:val="2"/>
        </w:numPr>
        <w:tabs>
          <w:tab w:val="num" w:pos="1276"/>
        </w:tabs>
        <w:ind w:left="1276" w:hanging="283"/>
        <w:jc w:val="both"/>
        <w:rPr>
          <w:rFonts w:ascii="Arial" w:hAnsi="Arial" w:cs="Arial"/>
        </w:rPr>
      </w:pPr>
      <w:proofErr w:type="spellStart"/>
      <w:r w:rsidRPr="00141FC9">
        <w:rPr>
          <w:rFonts w:ascii="Arial" w:hAnsi="Arial" w:cs="Arial"/>
        </w:rPr>
        <w:t>vedurite</w:t>
      </w:r>
      <w:proofErr w:type="spellEnd"/>
      <w:r w:rsidRPr="00141FC9">
        <w:rPr>
          <w:rFonts w:ascii="Arial" w:hAnsi="Arial" w:cs="Arial"/>
        </w:rPr>
        <w:t xml:space="preserve"> </w:t>
      </w:r>
      <w:proofErr w:type="spellStart"/>
      <w:r w:rsidRPr="00141FC9">
        <w:rPr>
          <w:rFonts w:ascii="Arial" w:hAnsi="Arial" w:cs="Arial"/>
        </w:rPr>
        <w:t>ööpäevase</w:t>
      </w:r>
      <w:proofErr w:type="spellEnd"/>
      <w:r w:rsidRPr="00141FC9">
        <w:rPr>
          <w:rFonts w:ascii="Arial" w:hAnsi="Arial" w:cs="Arial"/>
        </w:rPr>
        <w:t xml:space="preserve"> </w:t>
      </w:r>
      <w:proofErr w:type="spellStart"/>
      <w:r w:rsidRPr="00141FC9">
        <w:rPr>
          <w:rFonts w:ascii="Arial" w:hAnsi="Arial" w:cs="Arial"/>
        </w:rPr>
        <w:t>läbi</w:t>
      </w:r>
      <w:r w:rsidR="001A724F" w:rsidRPr="00141FC9">
        <w:rPr>
          <w:rFonts w:ascii="Arial" w:hAnsi="Arial" w:cs="Arial"/>
        </w:rPr>
        <w:t>sõidu</w:t>
      </w:r>
      <w:proofErr w:type="spellEnd"/>
      <w:r w:rsidRPr="00141FC9">
        <w:rPr>
          <w:rFonts w:ascii="Arial" w:hAnsi="Arial" w:cs="Arial"/>
        </w:rPr>
        <w:t xml:space="preserve"> </w:t>
      </w:r>
      <w:proofErr w:type="spellStart"/>
      <w:r w:rsidRPr="00141FC9">
        <w:rPr>
          <w:rFonts w:ascii="Arial" w:hAnsi="Arial" w:cs="Arial"/>
        </w:rPr>
        <w:t>planeeritavad</w:t>
      </w:r>
      <w:proofErr w:type="spellEnd"/>
      <w:r w:rsidRPr="00141FC9">
        <w:rPr>
          <w:rFonts w:ascii="Arial" w:hAnsi="Arial" w:cs="Arial"/>
        </w:rPr>
        <w:t xml:space="preserve"> </w:t>
      </w:r>
      <w:proofErr w:type="spellStart"/>
      <w:r w:rsidRPr="00141FC9">
        <w:rPr>
          <w:rFonts w:ascii="Arial" w:hAnsi="Arial" w:cs="Arial"/>
        </w:rPr>
        <w:t>normid</w:t>
      </w:r>
      <w:proofErr w:type="spellEnd"/>
      <w:r w:rsidRPr="00141FC9">
        <w:rPr>
          <w:rFonts w:ascii="Arial" w:hAnsi="Arial" w:cs="Arial"/>
        </w:rPr>
        <w:t>,</w:t>
      </w:r>
    </w:p>
    <w:p w14:paraId="46CB889B" w14:textId="77777777" w:rsidR="00CE1B7A" w:rsidRPr="00141FC9" w:rsidRDefault="00CE1B7A" w:rsidP="00D50FB5">
      <w:pPr>
        <w:numPr>
          <w:ilvl w:val="0"/>
          <w:numId w:val="2"/>
        </w:numPr>
        <w:tabs>
          <w:tab w:val="num" w:pos="1276"/>
        </w:tabs>
        <w:ind w:left="1276" w:hanging="283"/>
        <w:jc w:val="both"/>
        <w:rPr>
          <w:rFonts w:ascii="Arial" w:hAnsi="Arial" w:cs="Arial"/>
          <w:lang w:val="de-DE"/>
        </w:rPr>
      </w:pPr>
      <w:proofErr w:type="spellStart"/>
      <w:r w:rsidRPr="00141FC9">
        <w:rPr>
          <w:rFonts w:ascii="Arial" w:hAnsi="Arial" w:cs="Arial"/>
          <w:lang w:val="de-DE"/>
        </w:rPr>
        <w:t>töö</w:t>
      </w:r>
      <w:proofErr w:type="spellEnd"/>
      <w:r w:rsidRPr="00141FC9">
        <w:rPr>
          <w:rFonts w:ascii="Arial" w:hAnsi="Arial" w:cs="Arial"/>
          <w:lang w:val="de-DE"/>
        </w:rPr>
        <w:t xml:space="preserve"> </w:t>
      </w:r>
      <w:proofErr w:type="spellStart"/>
      <w:r w:rsidRPr="00141FC9">
        <w:rPr>
          <w:rFonts w:ascii="Arial" w:hAnsi="Arial" w:cs="Arial"/>
          <w:lang w:val="de-DE"/>
        </w:rPr>
        <w:t>tehnoloogia</w:t>
      </w:r>
      <w:proofErr w:type="spellEnd"/>
      <w:r w:rsidRPr="00141FC9">
        <w:rPr>
          <w:rFonts w:ascii="Arial" w:hAnsi="Arial" w:cs="Arial"/>
          <w:lang w:val="de-DE"/>
        </w:rPr>
        <w:t xml:space="preserve"> </w:t>
      </w:r>
      <w:proofErr w:type="spellStart"/>
      <w:r w:rsidRPr="00141FC9">
        <w:rPr>
          <w:rFonts w:ascii="Arial" w:hAnsi="Arial" w:cs="Arial"/>
          <w:lang w:val="de-DE"/>
        </w:rPr>
        <w:t>marsruut</w:t>
      </w:r>
      <w:proofErr w:type="spellEnd"/>
      <w:r w:rsidRPr="00141FC9">
        <w:rPr>
          <w:rFonts w:ascii="Arial" w:hAnsi="Arial" w:cs="Arial"/>
          <w:lang w:val="de-DE"/>
        </w:rPr>
        <w:t xml:space="preserve">- ja </w:t>
      </w:r>
      <w:proofErr w:type="spellStart"/>
      <w:r w:rsidRPr="00141FC9">
        <w:rPr>
          <w:rFonts w:ascii="Arial" w:hAnsi="Arial" w:cs="Arial"/>
          <w:lang w:val="de-DE"/>
        </w:rPr>
        <w:t>lahutusrongidega</w:t>
      </w:r>
      <w:proofErr w:type="spellEnd"/>
      <w:r w:rsidRPr="00141FC9">
        <w:rPr>
          <w:rFonts w:ascii="Arial" w:hAnsi="Arial" w:cs="Arial"/>
          <w:lang w:val="de-DE"/>
        </w:rPr>
        <w:t>,</w:t>
      </w:r>
    </w:p>
    <w:p w14:paraId="09446F0A" w14:textId="77777777" w:rsidR="00F31323" w:rsidRPr="00141FC9" w:rsidRDefault="00CE1B7A" w:rsidP="00D50FB5">
      <w:pPr>
        <w:numPr>
          <w:ilvl w:val="0"/>
          <w:numId w:val="2"/>
        </w:numPr>
        <w:tabs>
          <w:tab w:val="num" w:pos="1276"/>
        </w:tabs>
        <w:ind w:left="1276" w:hanging="283"/>
        <w:jc w:val="both"/>
        <w:rPr>
          <w:rFonts w:ascii="Arial" w:hAnsi="Arial" w:cs="Arial"/>
          <w:lang w:val="de-DE"/>
        </w:rPr>
      </w:pPr>
      <w:proofErr w:type="spellStart"/>
      <w:r w:rsidRPr="00141FC9">
        <w:rPr>
          <w:rFonts w:ascii="Arial" w:hAnsi="Arial" w:cs="Arial"/>
          <w:lang w:val="de-DE"/>
        </w:rPr>
        <w:t>raudteeveo-ettevõtjate</w:t>
      </w:r>
      <w:proofErr w:type="spellEnd"/>
      <w:r w:rsidRPr="00141FC9">
        <w:rPr>
          <w:rFonts w:ascii="Arial" w:hAnsi="Arial" w:cs="Arial"/>
          <w:lang w:val="de-DE"/>
        </w:rPr>
        <w:t xml:space="preserve"> </w:t>
      </w:r>
      <w:proofErr w:type="spellStart"/>
      <w:r w:rsidRPr="00141FC9">
        <w:rPr>
          <w:rFonts w:ascii="Arial" w:hAnsi="Arial" w:cs="Arial"/>
          <w:lang w:val="de-DE"/>
        </w:rPr>
        <w:t>kaubarongide</w:t>
      </w:r>
      <w:proofErr w:type="spellEnd"/>
      <w:r w:rsidRPr="00141FC9">
        <w:rPr>
          <w:rFonts w:ascii="Arial" w:hAnsi="Arial" w:cs="Arial"/>
          <w:lang w:val="de-DE"/>
        </w:rPr>
        <w:t xml:space="preserve"> </w:t>
      </w:r>
      <w:proofErr w:type="spellStart"/>
      <w:r w:rsidRPr="00141FC9">
        <w:rPr>
          <w:rFonts w:ascii="Arial" w:hAnsi="Arial" w:cs="Arial"/>
          <w:lang w:val="de-DE"/>
        </w:rPr>
        <w:t>üleandmise</w:t>
      </w:r>
      <w:proofErr w:type="spellEnd"/>
      <w:r w:rsidRPr="00141FC9">
        <w:rPr>
          <w:rFonts w:ascii="Arial" w:hAnsi="Arial" w:cs="Arial"/>
          <w:lang w:val="de-DE"/>
        </w:rPr>
        <w:t xml:space="preserve"> </w:t>
      </w:r>
      <w:proofErr w:type="spellStart"/>
      <w:r w:rsidRPr="00141FC9">
        <w:rPr>
          <w:rFonts w:ascii="Arial" w:hAnsi="Arial" w:cs="Arial"/>
          <w:lang w:val="de-DE"/>
        </w:rPr>
        <w:t>ajad</w:t>
      </w:r>
      <w:proofErr w:type="spellEnd"/>
      <w:r w:rsidRPr="00141FC9">
        <w:rPr>
          <w:rFonts w:ascii="Arial" w:hAnsi="Arial" w:cs="Arial"/>
          <w:lang w:val="de-DE"/>
        </w:rPr>
        <w:t xml:space="preserve"> </w:t>
      </w:r>
      <w:proofErr w:type="spellStart"/>
      <w:r w:rsidRPr="00141FC9">
        <w:rPr>
          <w:rFonts w:ascii="Arial" w:hAnsi="Arial" w:cs="Arial"/>
          <w:lang w:val="de-DE"/>
        </w:rPr>
        <w:t>piirijaamades</w:t>
      </w:r>
      <w:proofErr w:type="spellEnd"/>
    </w:p>
    <w:p w14:paraId="2164861C" w14:textId="77777777" w:rsidR="00C7344D" w:rsidRPr="00141FC9" w:rsidRDefault="002235E2" w:rsidP="00D50FB5">
      <w:pPr>
        <w:numPr>
          <w:ilvl w:val="0"/>
          <w:numId w:val="2"/>
        </w:numPr>
        <w:tabs>
          <w:tab w:val="num" w:pos="1276"/>
        </w:tabs>
        <w:ind w:left="1276" w:hanging="283"/>
        <w:jc w:val="both"/>
        <w:rPr>
          <w:rFonts w:ascii="Arial" w:hAnsi="Arial" w:cs="Arial"/>
          <w:lang w:val="de-DE"/>
        </w:rPr>
      </w:pPr>
      <w:proofErr w:type="spellStart"/>
      <w:r w:rsidRPr="00141FC9">
        <w:rPr>
          <w:rFonts w:ascii="Arial" w:hAnsi="Arial" w:cs="Arial"/>
          <w:lang w:val="de-DE"/>
        </w:rPr>
        <w:t>reisiveeremi</w:t>
      </w:r>
      <w:proofErr w:type="spellEnd"/>
      <w:r w:rsidR="00F31323" w:rsidRPr="00141FC9">
        <w:rPr>
          <w:rFonts w:ascii="Arial" w:hAnsi="Arial" w:cs="Arial"/>
          <w:lang w:val="de-DE"/>
        </w:rPr>
        <w:t xml:space="preserve"> </w:t>
      </w:r>
      <w:proofErr w:type="spellStart"/>
      <w:r w:rsidR="00F31323" w:rsidRPr="00141FC9">
        <w:rPr>
          <w:rFonts w:ascii="Arial" w:hAnsi="Arial" w:cs="Arial"/>
          <w:lang w:val="de-DE"/>
        </w:rPr>
        <w:t>ringlusskeemid</w:t>
      </w:r>
      <w:proofErr w:type="spellEnd"/>
      <w:r w:rsidR="00C7344D" w:rsidRPr="00141FC9">
        <w:rPr>
          <w:rFonts w:ascii="Arial" w:hAnsi="Arial" w:cs="Arial"/>
          <w:lang w:val="de-DE"/>
        </w:rPr>
        <w:t>,</w:t>
      </w:r>
    </w:p>
    <w:p w14:paraId="2879B1D8" w14:textId="77777777" w:rsidR="008A5F45" w:rsidRPr="00141FC9" w:rsidRDefault="00305AFD" w:rsidP="00D50FB5">
      <w:pPr>
        <w:numPr>
          <w:ilvl w:val="0"/>
          <w:numId w:val="2"/>
        </w:numPr>
        <w:tabs>
          <w:tab w:val="num" w:pos="1276"/>
        </w:tabs>
        <w:ind w:left="1276" w:hanging="283"/>
        <w:jc w:val="both"/>
        <w:rPr>
          <w:rFonts w:ascii="Arial" w:hAnsi="Arial" w:cs="Arial"/>
          <w:noProof/>
          <w:lang w:val="de-DE" w:eastAsia="ja-JP"/>
        </w:rPr>
      </w:pPr>
      <w:proofErr w:type="spellStart"/>
      <w:r w:rsidRPr="00141FC9">
        <w:rPr>
          <w:rFonts w:ascii="Arial" w:hAnsi="Arial" w:cs="Arial"/>
        </w:rPr>
        <w:t>reisirongide</w:t>
      </w:r>
      <w:proofErr w:type="spellEnd"/>
      <w:r w:rsidRPr="00141FC9">
        <w:rPr>
          <w:rFonts w:ascii="Arial" w:hAnsi="Arial" w:cs="Arial"/>
        </w:rPr>
        <w:t xml:space="preserve"> </w:t>
      </w:r>
      <w:proofErr w:type="spellStart"/>
      <w:r w:rsidR="00C7344D" w:rsidRPr="00141FC9">
        <w:rPr>
          <w:rFonts w:ascii="Arial" w:hAnsi="Arial" w:cs="Arial"/>
        </w:rPr>
        <w:t>kaalud</w:t>
      </w:r>
      <w:proofErr w:type="spellEnd"/>
      <w:r w:rsidRPr="00141FC9">
        <w:rPr>
          <w:rFonts w:ascii="Arial" w:hAnsi="Arial" w:cs="Arial"/>
        </w:rPr>
        <w:t xml:space="preserve">, </w:t>
      </w:r>
    </w:p>
    <w:p w14:paraId="5FA884DB" w14:textId="77777777" w:rsidR="00305AFD" w:rsidRPr="00141FC9" w:rsidRDefault="003F4367" w:rsidP="00D50FB5">
      <w:pPr>
        <w:numPr>
          <w:ilvl w:val="0"/>
          <w:numId w:val="2"/>
        </w:numPr>
        <w:tabs>
          <w:tab w:val="num" w:pos="1276"/>
        </w:tabs>
        <w:ind w:left="1276" w:hanging="283"/>
        <w:jc w:val="both"/>
        <w:rPr>
          <w:rFonts w:ascii="Arial" w:hAnsi="Arial" w:cs="Arial"/>
          <w:noProof/>
          <w:lang w:val="de-DE" w:eastAsia="ja-JP"/>
        </w:rPr>
      </w:pPr>
      <w:r w:rsidRPr="00141FC9">
        <w:rPr>
          <w:rFonts w:ascii="Arial" w:hAnsi="Arial" w:cs="Arial"/>
          <w:noProof/>
          <w:lang w:val="de-DE" w:eastAsia="ja-JP"/>
        </w:rPr>
        <w:t>ettepanekud</w:t>
      </w:r>
      <w:r w:rsidR="00305AFD" w:rsidRPr="00141FC9">
        <w:rPr>
          <w:rFonts w:ascii="Arial" w:hAnsi="Arial" w:cs="Arial"/>
          <w:noProof/>
          <w:lang w:val="de-DE" w:eastAsia="ja-JP"/>
        </w:rPr>
        <w:t xml:space="preserve"> </w:t>
      </w:r>
      <w:r w:rsidR="001B4F04" w:rsidRPr="00141FC9">
        <w:rPr>
          <w:rFonts w:ascii="Arial" w:hAnsi="Arial" w:cs="Arial"/>
          <w:noProof/>
          <w:lang w:val="de-DE" w:eastAsia="ja-JP"/>
        </w:rPr>
        <w:t>reisi</w:t>
      </w:r>
      <w:r w:rsidR="00305AFD" w:rsidRPr="00141FC9">
        <w:rPr>
          <w:rFonts w:ascii="Arial" w:hAnsi="Arial" w:cs="Arial"/>
          <w:noProof/>
          <w:lang w:val="de-DE" w:eastAsia="ja-JP"/>
        </w:rPr>
        <w:t>rongide saabumis- ja väljumisaja</w:t>
      </w:r>
      <w:r w:rsidRPr="00141FC9">
        <w:rPr>
          <w:rFonts w:ascii="Arial" w:hAnsi="Arial" w:cs="Arial"/>
          <w:noProof/>
          <w:lang w:val="de-DE" w:eastAsia="ja-JP"/>
        </w:rPr>
        <w:t xml:space="preserve">  kohta </w:t>
      </w:r>
      <w:r w:rsidR="00FA409B" w:rsidRPr="00141FC9">
        <w:rPr>
          <w:rFonts w:ascii="Arial" w:hAnsi="Arial" w:cs="Arial"/>
          <w:noProof/>
          <w:lang w:val="de-DE" w:eastAsia="ja-JP"/>
        </w:rPr>
        <w:t>nädalapäevade lõikes,</w:t>
      </w:r>
    </w:p>
    <w:p w14:paraId="5EFDBA25" w14:textId="77777777" w:rsidR="00305AFD" w:rsidRPr="00141FC9" w:rsidRDefault="003F4367" w:rsidP="00D50FB5">
      <w:pPr>
        <w:pStyle w:val="ListParagraph"/>
        <w:numPr>
          <w:ilvl w:val="0"/>
          <w:numId w:val="2"/>
        </w:numPr>
        <w:tabs>
          <w:tab w:val="num" w:pos="1276"/>
        </w:tabs>
        <w:ind w:left="1276" w:hanging="283"/>
        <w:jc w:val="both"/>
        <w:rPr>
          <w:rFonts w:ascii="Arial" w:hAnsi="Arial" w:cs="Arial"/>
          <w:noProof/>
          <w:lang w:eastAsia="ja-JP"/>
        </w:rPr>
      </w:pPr>
      <w:r w:rsidRPr="00141FC9">
        <w:rPr>
          <w:rFonts w:ascii="Arial" w:hAnsi="Arial" w:cs="Arial"/>
          <w:noProof/>
          <w:lang w:val="de-DE" w:eastAsia="ja-JP"/>
        </w:rPr>
        <w:t>reisirongide peatumis</w:t>
      </w:r>
      <w:r w:rsidR="00305AFD" w:rsidRPr="00141FC9">
        <w:rPr>
          <w:rFonts w:ascii="Arial" w:hAnsi="Arial" w:cs="Arial"/>
          <w:noProof/>
          <w:lang w:eastAsia="ja-JP"/>
        </w:rPr>
        <w:t xml:space="preserve">aeg jaamades ja </w:t>
      </w:r>
      <w:r w:rsidR="001B4F04" w:rsidRPr="00141FC9">
        <w:rPr>
          <w:rFonts w:ascii="Arial" w:hAnsi="Arial" w:cs="Arial"/>
          <w:noProof/>
          <w:lang w:eastAsia="ja-JP"/>
        </w:rPr>
        <w:t>peatuspunktides</w:t>
      </w:r>
      <w:r w:rsidR="00FA409B" w:rsidRPr="00141FC9">
        <w:rPr>
          <w:rFonts w:ascii="Arial" w:hAnsi="Arial" w:cs="Arial"/>
          <w:noProof/>
          <w:lang w:eastAsia="ja-JP"/>
        </w:rPr>
        <w:t>,</w:t>
      </w:r>
    </w:p>
    <w:p w14:paraId="46DB0F8F" w14:textId="77777777" w:rsidR="00305AFD" w:rsidRPr="00141FC9" w:rsidRDefault="001B4F04" w:rsidP="00D50FB5">
      <w:pPr>
        <w:pStyle w:val="ListParagraph"/>
        <w:numPr>
          <w:ilvl w:val="0"/>
          <w:numId w:val="2"/>
        </w:numPr>
        <w:tabs>
          <w:tab w:val="num" w:pos="1276"/>
        </w:tabs>
        <w:ind w:left="1276" w:hanging="283"/>
        <w:jc w:val="both"/>
        <w:rPr>
          <w:rFonts w:ascii="Arial" w:hAnsi="Arial" w:cs="Arial"/>
          <w:noProof/>
          <w:lang w:eastAsia="ja-JP"/>
        </w:rPr>
      </w:pPr>
      <w:r w:rsidRPr="00141FC9">
        <w:rPr>
          <w:rFonts w:ascii="Arial" w:hAnsi="Arial" w:cs="Arial"/>
          <w:noProof/>
          <w:lang w:eastAsia="ja-JP"/>
        </w:rPr>
        <w:t xml:space="preserve">andmed </w:t>
      </w:r>
      <w:r w:rsidR="00305AFD" w:rsidRPr="00141FC9">
        <w:rPr>
          <w:rFonts w:ascii="Arial" w:hAnsi="Arial" w:cs="Arial"/>
          <w:noProof/>
          <w:lang w:eastAsia="ja-JP"/>
        </w:rPr>
        <w:t>rongid</w:t>
      </w:r>
      <w:r w:rsidRPr="00141FC9">
        <w:rPr>
          <w:rFonts w:ascii="Arial" w:hAnsi="Arial" w:cs="Arial"/>
          <w:noProof/>
          <w:lang w:eastAsia="ja-JP"/>
        </w:rPr>
        <w:t>e kohta</w:t>
      </w:r>
      <w:r w:rsidR="00305AFD" w:rsidRPr="00141FC9">
        <w:rPr>
          <w:rFonts w:ascii="Arial" w:hAnsi="Arial" w:cs="Arial"/>
          <w:noProof/>
          <w:lang w:eastAsia="ja-JP"/>
        </w:rPr>
        <w:t xml:space="preserve"> reisijate ümberistumise </w:t>
      </w:r>
      <w:r w:rsidRPr="00141FC9">
        <w:rPr>
          <w:rFonts w:ascii="Arial" w:hAnsi="Arial" w:cs="Arial"/>
          <w:noProof/>
          <w:lang w:eastAsia="ja-JP"/>
        </w:rPr>
        <w:t xml:space="preserve">tagamiseks </w:t>
      </w:r>
      <w:r w:rsidR="00305AFD" w:rsidRPr="00141FC9">
        <w:rPr>
          <w:rFonts w:ascii="Arial" w:hAnsi="Arial" w:cs="Arial"/>
          <w:noProof/>
          <w:lang w:eastAsia="ja-JP"/>
        </w:rPr>
        <w:t>erinevatel suund</w:t>
      </w:r>
      <w:r w:rsidR="003F4367" w:rsidRPr="00141FC9">
        <w:rPr>
          <w:rFonts w:ascii="Arial" w:hAnsi="Arial" w:cs="Arial"/>
          <w:noProof/>
          <w:lang w:eastAsia="ja-JP"/>
        </w:rPr>
        <w:t>ad</w:t>
      </w:r>
      <w:r w:rsidR="00305AFD" w:rsidRPr="00141FC9">
        <w:rPr>
          <w:rFonts w:ascii="Arial" w:hAnsi="Arial" w:cs="Arial"/>
          <w:noProof/>
          <w:lang w:eastAsia="ja-JP"/>
        </w:rPr>
        <w:t>el</w:t>
      </w:r>
      <w:r w:rsidRPr="00141FC9">
        <w:rPr>
          <w:rFonts w:ascii="Arial" w:hAnsi="Arial" w:cs="Arial"/>
          <w:noProof/>
          <w:lang w:eastAsia="ja-JP"/>
        </w:rPr>
        <w:t>.</w:t>
      </w:r>
    </w:p>
    <w:p w14:paraId="5CF0ACED" w14:textId="39C86E24" w:rsidR="00CE1B7A" w:rsidRPr="00141FC9" w:rsidRDefault="00CE1B7A" w:rsidP="00B545F9">
      <w:pPr>
        <w:numPr>
          <w:ilvl w:val="2"/>
          <w:numId w:val="11"/>
        </w:numPr>
        <w:spacing w:before="120" w:after="120"/>
        <w:ind w:left="709" w:hanging="709"/>
        <w:jc w:val="both"/>
        <w:rPr>
          <w:rFonts w:ascii="Arial" w:hAnsi="Arial" w:cs="Arial"/>
          <w:lang w:val="de-DE"/>
        </w:rPr>
      </w:pPr>
      <w:proofErr w:type="spellStart"/>
      <w:r w:rsidRPr="00141FC9">
        <w:rPr>
          <w:rFonts w:ascii="Arial" w:hAnsi="Arial" w:cs="Arial"/>
          <w:lang w:val="de-DE"/>
        </w:rPr>
        <w:t>Pärast</w:t>
      </w:r>
      <w:proofErr w:type="spellEnd"/>
      <w:r w:rsidRPr="00141FC9">
        <w:rPr>
          <w:rFonts w:ascii="Arial" w:hAnsi="Arial" w:cs="Arial"/>
          <w:lang w:val="de-DE"/>
        </w:rPr>
        <w:t xml:space="preserve"> </w:t>
      </w:r>
      <w:proofErr w:type="spellStart"/>
      <w:r w:rsidRPr="00141FC9">
        <w:rPr>
          <w:rFonts w:ascii="Arial" w:hAnsi="Arial" w:cs="Arial"/>
          <w:lang w:val="de-DE"/>
        </w:rPr>
        <w:t>läbilaskevõime</w:t>
      </w:r>
      <w:r w:rsidR="003A090B" w:rsidRPr="00141FC9">
        <w:rPr>
          <w:rFonts w:ascii="Arial" w:hAnsi="Arial" w:cs="Arial"/>
          <w:lang w:val="de-DE"/>
        </w:rPr>
        <w:t>osade</w:t>
      </w:r>
      <w:proofErr w:type="spellEnd"/>
      <w:r w:rsidRPr="00141FC9">
        <w:rPr>
          <w:rFonts w:ascii="Arial" w:hAnsi="Arial" w:cs="Arial"/>
          <w:lang w:val="de-DE"/>
        </w:rPr>
        <w:t xml:space="preserve"> </w:t>
      </w:r>
      <w:proofErr w:type="spellStart"/>
      <w:r w:rsidRPr="00141FC9">
        <w:rPr>
          <w:rFonts w:ascii="Arial" w:hAnsi="Arial" w:cs="Arial"/>
          <w:lang w:val="de-DE"/>
        </w:rPr>
        <w:t>taotluste</w:t>
      </w:r>
      <w:proofErr w:type="spellEnd"/>
      <w:r w:rsidRPr="00141FC9">
        <w:rPr>
          <w:rFonts w:ascii="Arial" w:hAnsi="Arial" w:cs="Arial"/>
          <w:lang w:val="de-DE"/>
        </w:rPr>
        <w:t xml:space="preserve"> </w:t>
      </w:r>
      <w:proofErr w:type="spellStart"/>
      <w:r w:rsidRPr="00141FC9">
        <w:rPr>
          <w:rFonts w:ascii="Arial" w:hAnsi="Arial" w:cs="Arial"/>
          <w:lang w:val="de-DE"/>
        </w:rPr>
        <w:t>läbivaatamist</w:t>
      </w:r>
      <w:proofErr w:type="spellEnd"/>
      <w:r w:rsidRPr="00141FC9">
        <w:rPr>
          <w:rFonts w:ascii="Arial" w:hAnsi="Arial" w:cs="Arial"/>
          <w:lang w:val="de-DE"/>
        </w:rPr>
        <w:t xml:space="preserve"> ja </w:t>
      </w:r>
      <w:proofErr w:type="spellStart"/>
      <w:r w:rsidRPr="00141FC9">
        <w:rPr>
          <w:rFonts w:ascii="Arial" w:hAnsi="Arial" w:cs="Arial"/>
          <w:lang w:val="de-DE"/>
        </w:rPr>
        <w:t>läbilaskevõime</w:t>
      </w:r>
      <w:proofErr w:type="spellEnd"/>
      <w:r w:rsidRPr="00141FC9">
        <w:rPr>
          <w:rFonts w:ascii="Arial" w:hAnsi="Arial" w:cs="Arial"/>
          <w:lang w:val="de-DE"/>
        </w:rPr>
        <w:t xml:space="preserve"> </w:t>
      </w:r>
      <w:proofErr w:type="spellStart"/>
      <w:r w:rsidRPr="00141FC9">
        <w:rPr>
          <w:rFonts w:ascii="Arial" w:hAnsi="Arial" w:cs="Arial"/>
          <w:lang w:val="de-DE"/>
        </w:rPr>
        <w:t>jaotamist</w:t>
      </w:r>
      <w:proofErr w:type="spellEnd"/>
      <w:r w:rsidRPr="00141FC9">
        <w:rPr>
          <w:rFonts w:ascii="Arial" w:hAnsi="Arial" w:cs="Arial"/>
          <w:lang w:val="de-DE"/>
        </w:rPr>
        <w:t xml:space="preserve">, </w:t>
      </w:r>
      <w:proofErr w:type="spellStart"/>
      <w:r w:rsidRPr="00141FC9">
        <w:rPr>
          <w:rFonts w:ascii="Arial" w:hAnsi="Arial" w:cs="Arial"/>
          <w:lang w:val="de-DE"/>
        </w:rPr>
        <w:t>raudteeveo-ettevõtjatelt</w:t>
      </w:r>
      <w:proofErr w:type="spellEnd"/>
      <w:r w:rsidRPr="00141FC9">
        <w:rPr>
          <w:rFonts w:ascii="Arial" w:hAnsi="Arial" w:cs="Arial"/>
          <w:lang w:val="de-DE"/>
        </w:rPr>
        <w:t xml:space="preserve"> </w:t>
      </w:r>
      <w:proofErr w:type="spellStart"/>
      <w:r w:rsidRPr="00141FC9">
        <w:rPr>
          <w:rFonts w:ascii="Arial" w:hAnsi="Arial" w:cs="Arial"/>
          <w:lang w:val="de-DE"/>
        </w:rPr>
        <w:t>saadud</w:t>
      </w:r>
      <w:proofErr w:type="spellEnd"/>
      <w:r w:rsidRPr="00141FC9">
        <w:rPr>
          <w:rFonts w:ascii="Arial" w:hAnsi="Arial" w:cs="Arial"/>
          <w:lang w:val="de-DE"/>
        </w:rPr>
        <w:t xml:space="preserve"> </w:t>
      </w:r>
      <w:proofErr w:type="spellStart"/>
      <w:r w:rsidRPr="00141FC9">
        <w:rPr>
          <w:rFonts w:ascii="Arial" w:hAnsi="Arial" w:cs="Arial"/>
          <w:lang w:val="de-DE"/>
        </w:rPr>
        <w:t>andmeid</w:t>
      </w:r>
      <w:proofErr w:type="spellEnd"/>
      <w:r w:rsidRPr="00141FC9">
        <w:rPr>
          <w:rFonts w:ascii="Arial" w:hAnsi="Arial" w:cs="Arial"/>
          <w:lang w:val="de-DE"/>
        </w:rPr>
        <w:t xml:space="preserve">, </w:t>
      </w:r>
      <w:proofErr w:type="spellStart"/>
      <w:r w:rsidRPr="00141FC9">
        <w:rPr>
          <w:rFonts w:ascii="Arial" w:hAnsi="Arial" w:cs="Arial"/>
          <w:lang w:val="de-DE"/>
        </w:rPr>
        <w:t>rahvusvaheliste</w:t>
      </w:r>
      <w:proofErr w:type="spellEnd"/>
      <w:r w:rsidRPr="00141FC9">
        <w:rPr>
          <w:rFonts w:ascii="Arial" w:hAnsi="Arial" w:cs="Arial"/>
          <w:lang w:val="de-DE"/>
        </w:rPr>
        <w:t xml:space="preserve"> </w:t>
      </w:r>
      <w:proofErr w:type="spellStart"/>
      <w:r w:rsidRPr="00141FC9">
        <w:rPr>
          <w:rFonts w:ascii="Arial" w:hAnsi="Arial" w:cs="Arial"/>
          <w:lang w:val="de-DE"/>
        </w:rPr>
        <w:t>rongide</w:t>
      </w:r>
      <w:proofErr w:type="spellEnd"/>
      <w:r w:rsidRPr="00141FC9">
        <w:rPr>
          <w:rFonts w:ascii="Arial" w:hAnsi="Arial" w:cs="Arial"/>
          <w:lang w:val="de-DE"/>
        </w:rPr>
        <w:t xml:space="preserve"> </w:t>
      </w:r>
      <w:proofErr w:type="spellStart"/>
      <w:r w:rsidRPr="00141FC9">
        <w:rPr>
          <w:rFonts w:ascii="Arial" w:hAnsi="Arial" w:cs="Arial"/>
          <w:lang w:val="de-DE"/>
        </w:rPr>
        <w:t>liiklusgraafiku</w:t>
      </w:r>
      <w:proofErr w:type="spellEnd"/>
      <w:r w:rsidRPr="00141FC9">
        <w:rPr>
          <w:rFonts w:ascii="Arial" w:hAnsi="Arial" w:cs="Arial"/>
          <w:lang w:val="de-DE"/>
        </w:rPr>
        <w:t xml:space="preserve"> </w:t>
      </w:r>
      <w:proofErr w:type="spellStart"/>
      <w:r w:rsidRPr="00141FC9">
        <w:rPr>
          <w:rFonts w:ascii="Arial" w:hAnsi="Arial" w:cs="Arial"/>
          <w:lang w:val="de-DE"/>
        </w:rPr>
        <w:t>kooskõlastamist</w:t>
      </w:r>
      <w:proofErr w:type="spellEnd"/>
      <w:r w:rsidRPr="00141FC9">
        <w:rPr>
          <w:rFonts w:ascii="Arial" w:hAnsi="Arial" w:cs="Arial"/>
          <w:lang w:val="de-DE"/>
        </w:rPr>
        <w:t xml:space="preserve">, </w:t>
      </w:r>
      <w:proofErr w:type="spellStart"/>
      <w:r w:rsidRPr="00141FC9">
        <w:rPr>
          <w:rFonts w:ascii="Arial" w:hAnsi="Arial" w:cs="Arial"/>
          <w:lang w:val="de-DE"/>
        </w:rPr>
        <w:t>koostab</w:t>
      </w:r>
      <w:proofErr w:type="spellEnd"/>
      <w:r w:rsidRPr="00141FC9">
        <w:rPr>
          <w:rFonts w:ascii="Arial" w:hAnsi="Arial" w:cs="Arial"/>
          <w:lang w:val="de-DE"/>
        </w:rPr>
        <w:t xml:space="preserve"> </w:t>
      </w:r>
      <w:proofErr w:type="spellStart"/>
      <w:r w:rsidR="00056984" w:rsidRPr="00141FC9">
        <w:rPr>
          <w:rFonts w:ascii="Arial" w:hAnsi="Arial" w:cs="Arial"/>
          <w:lang w:val="de-DE"/>
        </w:rPr>
        <w:t>Eesti</w:t>
      </w:r>
      <w:proofErr w:type="spellEnd"/>
      <w:r w:rsidR="00056984" w:rsidRPr="00141FC9">
        <w:rPr>
          <w:rFonts w:ascii="Arial" w:hAnsi="Arial" w:cs="Arial"/>
          <w:lang w:val="de-DE"/>
        </w:rPr>
        <w:t xml:space="preserve"> </w:t>
      </w:r>
      <w:proofErr w:type="spellStart"/>
      <w:r w:rsidR="00056984" w:rsidRPr="00141FC9">
        <w:rPr>
          <w:rFonts w:ascii="Arial" w:hAnsi="Arial" w:cs="Arial"/>
          <w:lang w:val="de-DE"/>
        </w:rPr>
        <w:t>Raudtee</w:t>
      </w:r>
      <w:proofErr w:type="spellEnd"/>
      <w:r w:rsidRPr="00141FC9">
        <w:rPr>
          <w:rFonts w:ascii="Arial" w:hAnsi="Arial" w:cs="Arial"/>
          <w:lang w:val="de-DE"/>
        </w:rPr>
        <w:t xml:space="preserve"> </w:t>
      </w:r>
      <w:proofErr w:type="spellStart"/>
      <w:r w:rsidRPr="00141FC9">
        <w:rPr>
          <w:rFonts w:ascii="Arial" w:hAnsi="Arial" w:cs="Arial"/>
          <w:lang w:val="de-DE"/>
        </w:rPr>
        <w:t>liiklusgraafiku</w:t>
      </w:r>
      <w:proofErr w:type="spellEnd"/>
      <w:r w:rsidRPr="00141FC9">
        <w:rPr>
          <w:rFonts w:ascii="Arial" w:hAnsi="Arial" w:cs="Arial"/>
          <w:lang w:val="de-DE"/>
        </w:rPr>
        <w:t xml:space="preserve"> </w:t>
      </w:r>
      <w:proofErr w:type="spellStart"/>
      <w:r w:rsidRPr="00141FC9">
        <w:rPr>
          <w:rFonts w:ascii="Arial" w:hAnsi="Arial" w:cs="Arial"/>
          <w:lang w:val="de-DE"/>
        </w:rPr>
        <w:t>kavandi</w:t>
      </w:r>
      <w:proofErr w:type="spellEnd"/>
      <w:r w:rsidRPr="00141FC9">
        <w:rPr>
          <w:rFonts w:ascii="Arial" w:hAnsi="Arial" w:cs="Arial"/>
          <w:lang w:val="de-DE"/>
        </w:rPr>
        <w:t xml:space="preserve">, </w:t>
      </w:r>
      <w:proofErr w:type="spellStart"/>
      <w:r w:rsidRPr="00141FC9">
        <w:rPr>
          <w:rFonts w:ascii="Arial" w:hAnsi="Arial" w:cs="Arial"/>
          <w:lang w:val="de-DE"/>
        </w:rPr>
        <w:t>mis</w:t>
      </w:r>
      <w:proofErr w:type="spellEnd"/>
      <w:r w:rsidRPr="00141FC9">
        <w:rPr>
          <w:rFonts w:ascii="Arial" w:hAnsi="Arial" w:cs="Arial"/>
          <w:lang w:val="de-DE"/>
        </w:rPr>
        <w:t xml:space="preserve"> on </w:t>
      </w:r>
      <w:proofErr w:type="spellStart"/>
      <w:r w:rsidRPr="00141FC9">
        <w:rPr>
          <w:rFonts w:ascii="Arial" w:hAnsi="Arial" w:cs="Arial"/>
          <w:lang w:val="de-DE"/>
        </w:rPr>
        <w:t>kättesaadav</w:t>
      </w:r>
      <w:proofErr w:type="spellEnd"/>
      <w:r w:rsidRPr="00141FC9">
        <w:rPr>
          <w:rFonts w:ascii="Arial" w:hAnsi="Arial" w:cs="Arial"/>
          <w:lang w:val="de-DE"/>
        </w:rPr>
        <w:t xml:space="preserve"> </w:t>
      </w:r>
      <w:proofErr w:type="spellStart"/>
      <w:r w:rsidRPr="00141FC9">
        <w:rPr>
          <w:rFonts w:ascii="Arial" w:hAnsi="Arial" w:cs="Arial"/>
          <w:lang w:val="de-DE"/>
        </w:rPr>
        <w:t>internetis</w:t>
      </w:r>
      <w:proofErr w:type="spellEnd"/>
      <w:r w:rsidR="00810D80" w:rsidRPr="00141FC9">
        <w:rPr>
          <w:rFonts w:ascii="Arial" w:hAnsi="Arial" w:cs="Arial"/>
          <w:lang w:val="de-DE"/>
        </w:rPr>
        <w:t xml:space="preserve"> </w:t>
      </w:r>
      <w:proofErr w:type="spellStart"/>
      <w:r w:rsidR="00810D80" w:rsidRPr="00141FC9">
        <w:rPr>
          <w:rFonts w:ascii="Arial" w:hAnsi="Arial" w:cs="Arial"/>
          <w:lang w:val="de-DE"/>
        </w:rPr>
        <w:t>Eesti</w:t>
      </w:r>
      <w:proofErr w:type="spellEnd"/>
      <w:r w:rsidR="00810D80" w:rsidRPr="00141FC9">
        <w:rPr>
          <w:rFonts w:ascii="Arial" w:hAnsi="Arial" w:cs="Arial"/>
          <w:lang w:val="de-DE"/>
        </w:rPr>
        <w:t xml:space="preserve"> </w:t>
      </w:r>
      <w:proofErr w:type="spellStart"/>
      <w:r w:rsidR="00810D80" w:rsidRPr="00141FC9">
        <w:rPr>
          <w:rFonts w:ascii="Arial" w:hAnsi="Arial" w:cs="Arial"/>
          <w:lang w:val="de-DE"/>
        </w:rPr>
        <w:t>Raudtee</w:t>
      </w:r>
      <w:proofErr w:type="spellEnd"/>
      <w:r w:rsidRPr="00141FC9">
        <w:rPr>
          <w:rFonts w:ascii="Arial" w:hAnsi="Arial" w:cs="Arial"/>
          <w:lang w:val="de-DE"/>
        </w:rPr>
        <w:t xml:space="preserve"> </w:t>
      </w:r>
      <w:proofErr w:type="spellStart"/>
      <w:r w:rsidRPr="00141FC9">
        <w:rPr>
          <w:rFonts w:ascii="Arial" w:hAnsi="Arial" w:cs="Arial"/>
          <w:lang w:val="de-DE"/>
        </w:rPr>
        <w:t>kodulehel</w:t>
      </w:r>
      <w:proofErr w:type="spellEnd"/>
      <w:r w:rsidR="00B55AAC">
        <w:rPr>
          <w:rFonts w:ascii="Arial" w:hAnsi="Arial" w:cs="Arial"/>
          <w:lang w:val="de-DE"/>
        </w:rPr>
        <w:t>:</w:t>
      </w:r>
      <w:r w:rsidRPr="00141FC9">
        <w:rPr>
          <w:rFonts w:ascii="Arial" w:hAnsi="Arial" w:cs="Arial"/>
          <w:lang w:val="de-DE"/>
        </w:rPr>
        <w:t xml:space="preserve"> </w:t>
      </w:r>
      <w:hyperlink r:id="rId19" w:anchor="liiklusgraafikud" w:history="1">
        <w:r w:rsidR="00E90BE4" w:rsidRPr="00141FC9">
          <w:rPr>
            <w:rStyle w:val="Hyperlink"/>
            <w:rFonts w:ascii="Arial" w:hAnsi="Arial" w:cs="Arial"/>
          </w:rPr>
          <w:t>http://www.evr.ee/et/arikliendile#liiklusgraafikud</w:t>
        </w:r>
      </w:hyperlink>
      <w:r w:rsidR="00E90BE4" w:rsidRPr="00141FC9">
        <w:rPr>
          <w:rFonts w:ascii="Arial" w:hAnsi="Arial" w:cs="Arial"/>
          <w:color w:val="1F497D"/>
        </w:rPr>
        <w:t>.</w:t>
      </w:r>
    </w:p>
    <w:p w14:paraId="1826E0FC" w14:textId="77777777" w:rsidR="00CE1B7A" w:rsidRPr="00141FC9" w:rsidRDefault="00CE1B7A" w:rsidP="00B545F9">
      <w:pPr>
        <w:numPr>
          <w:ilvl w:val="2"/>
          <w:numId w:val="11"/>
        </w:numPr>
        <w:spacing w:before="120" w:after="120"/>
        <w:ind w:left="709" w:hanging="709"/>
        <w:jc w:val="both"/>
        <w:rPr>
          <w:rFonts w:ascii="Arial" w:hAnsi="Arial" w:cs="Arial"/>
          <w:lang w:val="de-DE"/>
        </w:rPr>
      </w:pPr>
      <w:proofErr w:type="spellStart"/>
      <w:r w:rsidRPr="00141FC9">
        <w:rPr>
          <w:rFonts w:ascii="Arial" w:hAnsi="Arial" w:cs="Arial"/>
          <w:lang w:val="de-DE"/>
        </w:rPr>
        <w:t>Koordineerimismenetluse</w:t>
      </w:r>
      <w:proofErr w:type="spellEnd"/>
      <w:r w:rsidRPr="00141FC9">
        <w:rPr>
          <w:rFonts w:ascii="Arial" w:hAnsi="Arial" w:cs="Arial"/>
          <w:lang w:val="de-DE"/>
        </w:rPr>
        <w:t xml:space="preserve"> </w:t>
      </w:r>
      <w:proofErr w:type="spellStart"/>
      <w:r w:rsidRPr="00141FC9">
        <w:rPr>
          <w:rFonts w:ascii="Arial" w:hAnsi="Arial" w:cs="Arial"/>
          <w:lang w:val="de-DE"/>
        </w:rPr>
        <w:t>korral</w:t>
      </w:r>
      <w:proofErr w:type="spellEnd"/>
      <w:r w:rsidRPr="00141FC9">
        <w:rPr>
          <w:rFonts w:ascii="Arial" w:hAnsi="Arial" w:cs="Arial"/>
          <w:lang w:val="de-DE"/>
        </w:rPr>
        <w:t xml:space="preserve"> </w:t>
      </w:r>
      <w:proofErr w:type="spellStart"/>
      <w:r w:rsidRPr="00141FC9">
        <w:rPr>
          <w:rFonts w:ascii="Arial" w:hAnsi="Arial" w:cs="Arial"/>
          <w:lang w:val="de-DE"/>
        </w:rPr>
        <w:t>koostatakse</w:t>
      </w:r>
      <w:proofErr w:type="spellEnd"/>
      <w:r w:rsidRPr="00141FC9">
        <w:rPr>
          <w:rFonts w:ascii="Arial" w:hAnsi="Arial" w:cs="Arial"/>
          <w:lang w:val="de-DE"/>
        </w:rPr>
        <w:t xml:space="preserve"> </w:t>
      </w:r>
      <w:proofErr w:type="spellStart"/>
      <w:r w:rsidRPr="00141FC9">
        <w:rPr>
          <w:rFonts w:ascii="Arial" w:hAnsi="Arial" w:cs="Arial"/>
          <w:lang w:val="de-DE"/>
        </w:rPr>
        <w:t>liiklusgraafiku</w:t>
      </w:r>
      <w:proofErr w:type="spellEnd"/>
      <w:r w:rsidRPr="00141FC9">
        <w:rPr>
          <w:rFonts w:ascii="Arial" w:hAnsi="Arial" w:cs="Arial"/>
          <w:lang w:val="de-DE"/>
        </w:rPr>
        <w:t xml:space="preserve"> </w:t>
      </w:r>
      <w:proofErr w:type="spellStart"/>
      <w:r w:rsidRPr="00141FC9">
        <w:rPr>
          <w:rFonts w:ascii="Arial" w:hAnsi="Arial" w:cs="Arial"/>
          <w:lang w:val="de-DE"/>
        </w:rPr>
        <w:t>kavand</w:t>
      </w:r>
      <w:proofErr w:type="spellEnd"/>
      <w:r w:rsidRPr="00141FC9">
        <w:rPr>
          <w:rFonts w:ascii="Arial" w:hAnsi="Arial" w:cs="Arial"/>
          <w:lang w:val="de-DE"/>
        </w:rPr>
        <w:t xml:space="preserve"> </w:t>
      </w:r>
      <w:proofErr w:type="spellStart"/>
      <w:r w:rsidRPr="00141FC9">
        <w:rPr>
          <w:rFonts w:ascii="Arial" w:hAnsi="Arial" w:cs="Arial"/>
          <w:lang w:val="de-DE"/>
        </w:rPr>
        <w:t>raudteevõrgustiku</w:t>
      </w:r>
      <w:proofErr w:type="spellEnd"/>
      <w:r w:rsidRPr="00141FC9">
        <w:rPr>
          <w:rFonts w:ascii="Arial" w:hAnsi="Arial" w:cs="Arial"/>
          <w:lang w:val="de-DE"/>
        </w:rPr>
        <w:t xml:space="preserve"> </w:t>
      </w:r>
      <w:proofErr w:type="spellStart"/>
      <w:r w:rsidRPr="00141FC9">
        <w:rPr>
          <w:rFonts w:ascii="Arial" w:hAnsi="Arial" w:cs="Arial"/>
          <w:lang w:val="de-DE"/>
        </w:rPr>
        <w:t>teadaande</w:t>
      </w:r>
      <w:proofErr w:type="spellEnd"/>
      <w:r w:rsidRPr="00141FC9">
        <w:rPr>
          <w:rFonts w:ascii="Arial" w:hAnsi="Arial" w:cs="Arial"/>
          <w:lang w:val="de-DE"/>
        </w:rPr>
        <w:t xml:space="preserve"> </w:t>
      </w:r>
      <w:proofErr w:type="spellStart"/>
      <w:r w:rsidRPr="00141FC9">
        <w:rPr>
          <w:rFonts w:ascii="Arial" w:hAnsi="Arial" w:cs="Arial"/>
          <w:lang w:val="de-DE"/>
        </w:rPr>
        <w:t>punktis</w:t>
      </w:r>
      <w:proofErr w:type="spellEnd"/>
      <w:r w:rsidRPr="00141FC9">
        <w:rPr>
          <w:rFonts w:ascii="Arial" w:hAnsi="Arial" w:cs="Arial"/>
          <w:lang w:val="de-DE"/>
        </w:rPr>
        <w:t xml:space="preserve"> </w:t>
      </w:r>
      <w:r w:rsidR="00127073" w:rsidRPr="00141FC9">
        <w:rPr>
          <w:rFonts w:ascii="Arial" w:hAnsi="Arial" w:cs="Arial"/>
          <w:lang w:val="de-DE"/>
        </w:rPr>
        <w:t>3</w:t>
      </w:r>
      <w:r w:rsidRPr="00141FC9">
        <w:rPr>
          <w:rFonts w:ascii="Arial" w:hAnsi="Arial" w:cs="Arial"/>
          <w:lang w:val="de-DE"/>
        </w:rPr>
        <w:t xml:space="preserve">.5.8. </w:t>
      </w:r>
      <w:proofErr w:type="spellStart"/>
      <w:r w:rsidRPr="00141FC9">
        <w:rPr>
          <w:rFonts w:ascii="Arial" w:hAnsi="Arial" w:cs="Arial"/>
          <w:lang w:val="de-DE"/>
        </w:rPr>
        <w:t>märgitud</w:t>
      </w:r>
      <w:proofErr w:type="spellEnd"/>
      <w:r w:rsidRPr="00141FC9">
        <w:rPr>
          <w:rFonts w:ascii="Arial" w:hAnsi="Arial" w:cs="Arial"/>
          <w:lang w:val="de-DE"/>
        </w:rPr>
        <w:t xml:space="preserve"> </w:t>
      </w:r>
      <w:proofErr w:type="spellStart"/>
      <w:r w:rsidRPr="00141FC9">
        <w:rPr>
          <w:rFonts w:ascii="Arial" w:hAnsi="Arial" w:cs="Arial"/>
          <w:lang w:val="de-DE"/>
        </w:rPr>
        <w:t>läbilaskevõime</w:t>
      </w:r>
      <w:proofErr w:type="spellEnd"/>
      <w:r w:rsidRPr="00141FC9">
        <w:rPr>
          <w:rFonts w:ascii="Arial" w:hAnsi="Arial" w:cs="Arial"/>
          <w:lang w:val="de-DE"/>
        </w:rPr>
        <w:t xml:space="preserve"> </w:t>
      </w:r>
      <w:proofErr w:type="spellStart"/>
      <w:r w:rsidRPr="00141FC9">
        <w:rPr>
          <w:rFonts w:ascii="Arial" w:hAnsi="Arial" w:cs="Arial"/>
          <w:lang w:val="de-DE"/>
        </w:rPr>
        <w:t>jaotamise</w:t>
      </w:r>
      <w:proofErr w:type="spellEnd"/>
      <w:r w:rsidRPr="00141FC9">
        <w:rPr>
          <w:rFonts w:ascii="Arial" w:hAnsi="Arial" w:cs="Arial"/>
          <w:lang w:val="de-DE"/>
        </w:rPr>
        <w:t xml:space="preserve"> </w:t>
      </w:r>
      <w:proofErr w:type="spellStart"/>
      <w:r w:rsidRPr="00141FC9">
        <w:rPr>
          <w:rFonts w:ascii="Arial" w:hAnsi="Arial" w:cs="Arial"/>
          <w:lang w:val="de-DE"/>
        </w:rPr>
        <w:t>ettepanekuga</w:t>
      </w:r>
      <w:proofErr w:type="spellEnd"/>
      <w:r w:rsidRPr="00141FC9">
        <w:rPr>
          <w:rFonts w:ascii="Arial" w:hAnsi="Arial" w:cs="Arial"/>
          <w:lang w:val="de-DE"/>
        </w:rPr>
        <w:t xml:space="preserve"> </w:t>
      </w:r>
      <w:proofErr w:type="spellStart"/>
      <w:r w:rsidRPr="00141FC9">
        <w:rPr>
          <w:rFonts w:ascii="Arial" w:hAnsi="Arial" w:cs="Arial"/>
          <w:lang w:val="de-DE"/>
        </w:rPr>
        <w:t>nõustumise</w:t>
      </w:r>
      <w:proofErr w:type="spellEnd"/>
      <w:r w:rsidRPr="00141FC9">
        <w:rPr>
          <w:rFonts w:ascii="Arial" w:hAnsi="Arial" w:cs="Arial"/>
          <w:lang w:val="de-DE"/>
        </w:rPr>
        <w:t xml:space="preserve"> </w:t>
      </w:r>
      <w:proofErr w:type="spellStart"/>
      <w:r w:rsidRPr="00141FC9">
        <w:rPr>
          <w:rFonts w:ascii="Arial" w:hAnsi="Arial" w:cs="Arial"/>
          <w:lang w:val="de-DE"/>
        </w:rPr>
        <w:t>või</w:t>
      </w:r>
      <w:proofErr w:type="spellEnd"/>
      <w:r w:rsidRPr="00141FC9">
        <w:rPr>
          <w:rFonts w:ascii="Arial" w:hAnsi="Arial" w:cs="Arial"/>
          <w:lang w:val="de-DE"/>
        </w:rPr>
        <w:t xml:space="preserve"> </w:t>
      </w:r>
      <w:proofErr w:type="spellStart"/>
      <w:r w:rsidRPr="00141FC9">
        <w:rPr>
          <w:rFonts w:ascii="Arial" w:hAnsi="Arial" w:cs="Arial"/>
          <w:lang w:val="de-DE"/>
        </w:rPr>
        <w:t>punktis</w:t>
      </w:r>
      <w:proofErr w:type="spellEnd"/>
      <w:r w:rsidRPr="00141FC9">
        <w:rPr>
          <w:rFonts w:ascii="Arial" w:hAnsi="Arial" w:cs="Arial"/>
          <w:lang w:val="de-DE"/>
        </w:rPr>
        <w:t xml:space="preserve"> </w:t>
      </w:r>
      <w:r w:rsidR="00127073" w:rsidRPr="00141FC9">
        <w:rPr>
          <w:rFonts w:ascii="Arial" w:hAnsi="Arial" w:cs="Arial"/>
          <w:lang w:val="de-DE"/>
        </w:rPr>
        <w:t>3</w:t>
      </w:r>
      <w:r w:rsidRPr="00141FC9">
        <w:rPr>
          <w:rFonts w:ascii="Arial" w:hAnsi="Arial" w:cs="Arial"/>
          <w:lang w:val="de-DE"/>
        </w:rPr>
        <w:t xml:space="preserve">.5.10 </w:t>
      </w:r>
      <w:proofErr w:type="spellStart"/>
      <w:r w:rsidRPr="00141FC9">
        <w:rPr>
          <w:rFonts w:ascii="Arial" w:hAnsi="Arial" w:cs="Arial"/>
          <w:lang w:val="de-DE"/>
        </w:rPr>
        <w:t>märgitud</w:t>
      </w:r>
      <w:proofErr w:type="spellEnd"/>
      <w:r w:rsidRPr="00141FC9">
        <w:rPr>
          <w:rFonts w:ascii="Arial" w:hAnsi="Arial" w:cs="Arial"/>
          <w:lang w:val="de-DE"/>
        </w:rPr>
        <w:t xml:space="preserve"> </w:t>
      </w:r>
      <w:proofErr w:type="spellStart"/>
      <w:r w:rsidRPr="00141FC9">
        <w:rPr>
          <w:rFonts w:ascii="Arial" w:hAnsi="Arial" w:cs="Arial"/>
          <w:lang w:val="de-DE"/>
        </w:rPr>
        <w:t>koordineerimisotsuse</w:t>
      </w:r>
      <w:proofErr w:type="spellEnd"/>
      <w:r w:rsidRPr="00141FC9">
        <w:rPr>
          <w:rFonts w:ascii="Arial" w:hAnsi="Arial" w:cs="Arial"/>
          <w:lang w:val="de-DE"/>
        </w:rPr>
        <w:t xml:space="preserve"> </w:t>
      </w:r>
      <w:proofErr w:type="spellStart"/>
      <w:r w:rsidRPr="00141FC9">
        <w:rPr>
          <w:rFonts w:ascii="Arial" w:hAnsi="Arial" w:cs="Arial"/>
          <w:lang w:val="de-DE"/>
        </w:rPr>
        <w:t>tegemise</w:t>
      </w:r>
      <w:proofErr w:type="spellEnd"/>
      <w:r w:rsidRPr="00141FC9">
        <w:rPr>
          <w:rFonts w:ascii="Arial" w:hAnsi="Arial" w:cs="Arial"/>
          <w:lang w:val="de-DE"/>
        </w:rPr>
        <w:t xml:space="preserve"> </w:t>
      </w:r>
      <w:proofErr w:type="spellStart"/>
      <w:r w:rsidRPr="00141FC9">
        <w:rPr>
          <w:rFonts w:ascii="Arial" w:hAnsi="Arial" w:cs="Arial"/>
          <w:lang w:val="de-DE"/>
        </w:rPr>
        <w:t>järgselt</w:t>
      </w:r>
      <w:proofErr w:type="spellEnd"/>
      <w:r w:rsidRPr="00141FC9">
        <w:rPr>
          <w:rFonts w:ascii="Arial" w:hAnsi="Arial" w:cs="Arial"/>
          <w:lang w:val="de-DE"/>
        </w:rPr>
        <w:t xml:space="preserve"> </w:t>
      </w:r>
      <w:proofErr w:type="spellStart"/>
      <w:r w:rsidRPr="00141FC9">
        <w:rPr>
          <w:rFonts w:ascii="Arial" w:hAnsi="Arial" w:cs="Arial"/>
          <w:lang w:val="de-DE"/>
        </w:rPr>
        <w:t>ning</w:t>
      </w:r>
      <w:proofErr w:type="spellEnd"/>
      <w:r w:rsidRPr="00141FC9">
        <w:rPr>
          <w:rFonts w:ascii="Arial" w:hAnsi="Arial" w:cs="Arial"/>
          <w:lang w:val="de-DE"/>
        </w:rPr>
        <w:t xml:space="preserve"> </w:t>
      </w:r>
      <w:proofErr w:type="spellStart"/>
      <w:r w:rsidRPr="00141FC9">
        <w:rPr>
          <w:rFonts w:ascii="Arial" w:hAnsi="Arial" w:cs="Arial"/>
          <w:lang w:val="de-DE"/>
        </w:rPr>
        <w:t>alusel</w:t>
      </w:r>
      <w:proofErr w:type="spellEnd"/>
      <w:r w:rsidRPr="00141FC9">
        <w:rPr>
          <w:rFonts w:ascii="Arial" w:hAnsi="Arial" w:cs="Arial"/>
          <w:lang w:val="de-DE"/>
        </w:rPr>
        <w:t xml:space="preserve">. </w:t>
      </w:r>
      <w:proofErr w:type="spellStart"/>
      <w:r w:rsidRPr="00141FC9">
        <w:rPr>
          <w:rFonts w:ascii="Arial" w:hAnsi="Arial" w:cs="Arial"/>
          <w:lang w:val="de-DE"/>
        </w:rPr>
        <w:t>Ammendunuks</w:t>
      </w:r>
      <w:proofErr w:type="spellEnd"/>
      <w:r w:rsidRPr="00141FC9">
        <w:rPr>
          <w:rFonts w:ascii="Arial" w:hAnsi="Arial" w:cs="Arial"/>
          <w:lang w:val="de-DE"/>
        </w:rPr>
        <w:t xml:space="preserve"> </w:t>
      </w:r>
      <w:proofErr w:type="spellStart"/>
      <w:r w:rsidRPr="00141FC9">
        <w:rPr>
          <w:rFonts w:ascii="Arial" w:hAnsi="Arial" w:cs="Arial"/>
          <w:lang w:val="de-DE"/>
        </w:rPr>
        <w:t>tunnistatud</w:t>
      </w:r>
      <w:proofErr w:type="spellEnd"/>
      <w:r w:rsidRPr="00141FC9">
        <w:rPr>
          <w:rFonts w:ascii="Arial" w:hAnsi="Arial" w:cs="Arial"/>
          <w:lang w:val="de-DE"/>
        </w:rPr>
        <w:t xml:space="preserve"> </w:t>
      </w:r>
      <w:proofErr w:type="spellStart"/>
      <w:r w:rsidRPr="00141FC9">
        <w:rPr>
          <w:rFonts w:ascii="Arial" w:hAnsi="Arial" w:cs="Arial"/>
          <w:lang w:val="de-DE"/>
        </w:rPr>
        <w:t>läbilaskevõime</w:t>
      </w:r>
      <w:proofErr w:type="spellEnd"/>
      <w:r w:rsidRPr="00141FC9">
        <w:rPr>
          <w:rFonts w:ascii="Arial" w:hAnsi="Arial" w:cs="Arial"/>
          <w:lang w:val="de-DE"/>
        </w:rPr>
        <w:t xml:space="preserve"> </w:t>
      </w:r>
      <w:proofErr w:type="spellStart"/>
      <w:r w:rsidRPr="00141FC9">
        <w:rPr>
          <w:rFonts w:ascii="Arial" w:hAnsi="Arial" w:cs="Arial"/>
          <w:lang w:val="de-DE"/>
        </w:rPr>
        <w:t>korral</w:t>
      </w:r>
      <w:proofErr w:type="spellEnd"/>
      <w:r w:rsidRPr="00141FC9">
        <w:rPr>
          <w:rFonts w:ascii="Arial" w:hAnsi="Arial" w:cs="Arial"/>
          <w:lang w:val="de-DE"/>
        </w:rPr>
        <w:t xml:space="preserve"> </w:t>
      </w:r>
      <w:proofErr w:type="spellStart"/>
      <w:r w:rsidRPr="00141FC9">
        <w:rPr>
          <w:rFonts w:ascii="Arial" w:hAnsi="Arial" w:cs="Arial"/>
          <w:lang w:val="de-DE"/>
        </w:rPr>
        <w:t>koostatakse</w:t>
      </w:r>
      <w:proofErr w:type="spellEnd"/>
      <w:r w:rsidRPr="00141FC9">
        <w:rPr>
          <w:rFonts w:ascii="Arial" w:hAnsi="Arial" w:cs="Arial"/>
          <w:lang w:val="de-DE"/>
        </w:rPr>
        <w:t xml:space="preserve"> </w:t>
      </w:r>
      <w:proofErr w:type="spellStart"/>
      <w:r w:rsidRPr="00141FC9">
        <w:rPr>
          <w:rFonts w:ascii="Arial" w:hAnsi="Arial" w:cs="Arial"/>
          <w:lang w:val="de-DE"/>
        </w:rPr>
        <w:t>liiklusgraafiku</w:t>
      </w:r>
      <w:proofErr w:type="spellEnd"/>
      <w:r w:rsidRPr="00141FC9">
        <w:rPr>
          <w:rFonts w:ascii="Arial" w:hAnsi="Arial" w:cs="Arial"/>
          <w:lang w:val="de-DE"/>
        </w:rPr>
        <w:t xml:space="preserve"> </w:t>
      </w:r>
      <w:proofErr w:type="spellStart"/>
      <w:r w:rsidRPr="00141FC9">
        <w:rPr>
          <w:rFonts w:ascii="Arial" w:hAnsi="Arial" w:cs="Arial"/>
          <w:lang w:val="de-DE"/>
        </w:rPr>
        <w:t>kavand</w:t>
      </w:r>
      <w:proofErr w:type="spellEnd"/>
      <w:r w:rsidRPr="00141FC9">
        <w:rPr>
          <w:rFonts w:ascii="Arial" w:hAnsi="Arial" w:cs="Arial"/>
          <w:lang w:val="de-DE"/>
        </w:rPr>
        <w:t xml:space="preserve"> </w:t>
      </w:r>
      <w:proofErr w:type="spellStart"/>
      <w:r w:rsidRPr="00141FC9">
        <w:rPr>
          <w:rFonts w:ascii="Arial" w:hAnsi="Arial" w:cs="Arial"/>
          <w:lang w:val="de-DE"/>
        </w:rPr>
        <w:t>raudteevõrgustiku</w:t>
      </w:r>
      <w:proofErr w:type="spellEnd"/>
      <w:r w:rsidRPr="00141FC9">
        <w:rPr>
          <w:rFonts w:ascii="Arial" w:hAnsi="Arial" w:cs="Arial"/>
          <w:lang w:val="de-DE"/>
        </w:rPr>
        <w:t xml:space="preserve"> </w:t>
      </w:r>
      <w:proofErr w:type="spellStart"/>
      <w:r w:rsidRPr="00141FC9">
        <w:rPr>
          <w:rFonts w:ascii="Arial" w:hAnsi="Arial" w:cs="Arial"/>
          <w:lang w:val="de-DE"/>
        </w:rPr>
        <w:t>teadaande</w:t>
      </w:r>
      <w:proofErr w:type="spellEnd"/>
      <w:r w:rsidRPr="00141FC9">
        <w:rPr>
          <w:rFonts w:ascii="Arial" w:hAnsi="Arial" w:cs="Arial"/>
          <w:lang w:val="de-DE"/>
        </w:rPr>
        <w:t xml:space="preserve"> </w:t>
      </w:r>
      <w:proofErr w:type="spellStart"/>
      <w:r w:rsidRPr="00141FC9">
        <w:rPr>
          <w:rFonts w:ascii="Arial" w:hAnsi="Arial" w:cs="Arial"/>
          <w:lang w:val="de-DE"/>
        </w:rPr>
        <w:t>punktis</w:t>
      </w:r>
      <w:proofErr w:type="spellEnd"/>
      <w:r w:rsidRPr="00141FC9">
        <w:rPr>
          <w:rFonts w:ascii="Arial" w:hAnsi="Arial" w:cs="Arial"/>
          <w:lang w:val="de-DE"/>
        </w:rPr>
        <w:t xml:space="preserve"> </w:t>
      </w:r>
      <w:r w:rsidR="00127073" w:rsidRPr="00141FC9">
        <w:rPr>
          <w:rFonts w:ascii="Arial" w:hAnsi="Arial" w:cs="Arial"/>
          <w:lang w:val="de-DE"/>
        </w:rPr>
        <w:t>3</w:t>
      </w:r>
      <w:r w:rsidRPr="00141FC9">
        <w:rPr>
          <w:rFonts w:ascii="Arial" w:hAnsi="Arial" w:cs="Arial"/>
          <w:lang w:val="de-DE"/>
        </w:rPr>
        <w:t xml:space="preserve">.7.1 </w:t>
      </w:r>
      <w:proofErr w:type="spellStart"/>
      <w:r w:rsidRPr="00141FC9">
        <w:rPr>
          <w:rFonts w:ascii="Arial" w:hAnsi="Arial" w:cs="Arial"/>
          <w:lang w:val="de-DE"/>
        </w:rPr>
        <w:t>märgitud</w:t>
      </w:r>
      <w:proofErr w:type="spellEnd"/>
      <w:r w:rsidRPr="00141FC9">
        <w:rPr>
          <w:rFonts w:ascii="Arial" w:hAnsi="Arial" w:cs="Arial"/>
          <w:lang w:val="de-DE"/>
        </w:rPr>
        <w:t xml:space="preserve"> </w:t>
      </w:r>
      <w:proofErr w:type="spellStart"/>
      <w:r w:rsidRPr="00141FC9">
        <w:rPr>
          <w:rFonts w:ascii="Arial" w:hAnsi="Arial" w:cs="Arial"/>
          <w:lang w:val="de-DE"/>
        </w:rPr>
        <w:t>juurdepääsutasu</w:t>
      </w:r>
      <w:proofErr w:type="spellEnd"/>
      <w:r w:rsidRPr="00141FC9">
        <w:rPr>
          <w:rFonts w:ascii="Arial" w:hAnsi="Arial" w:cs="Arial"/>
          <w:lang w:val="de-DE"/>
        </w:rPr>
        <w:t xml:space="preserve"> </w:t>
      </w:r>
      <w:proofErr w:type="spellStart"/>
      <w:r w:rsidRPr="00141FC9">
        <w:rPr>
          <w:rFonts w:ascii="Arial" w:hAnsi="Arial" w:cs="Arial"/>
          <w:lang w:val="de-DE"/>
        </w:rPr>
        <w:t>enampakkumise</w:t>
      </w:r>
      <w:proofErr w:type="spellEnd"/>
      <w:r w:rsidRPr="00141FC9">
        <w:rPr>
          <w:rFonts w:ascii="Arial" w:hAnsi="Arial" w:cs="Arial"/>
          <w:lang w:val="de-DE"/>
        </w:rPr>
        <w:t xml:space="preserve"> </w:t>
      </w:r>
      <w:proofErr w:type="spellStart"/>
      <w:r w:rsidRPr="00141FC9">
        <w:rPr>
          <w:rFonts w:ascii="Arial" w:hAnsi="Arial" w:cs="Arial"/>
          <w:lang w:val="de-DE"/>
        </w:rPr>
        <w:t>tulemuste</w:t>
      </w:r>
      <w:proofErr w:type="spellEnd"/>
      <w:r w:rsidRPr="00141FC9">
        <w:rPr>
          <w:rFonts w:ascii="Arial" w:hAnsi="Arial" w:cs="Arial"/>
          <w:lang w:val="de-DE"/>
        </w:rPr>
        <w:t xml:space="preserve"> </w:t>
      </w:r>
      <w:proofErr w:type="spellStart"/>
      <w:r w:rsidRPr="00141FC9">
        <w:rPr>
          <w:rFonts w:ascii="Arial" w:hAnsi="Arial" w:cs="Arial"/>
          <w:lang w:val="de-DE"/>
        </w:rPr>
        <w:t>kinnitamise</w:t>
      </w:r>
      <w:proofErr w:type="spellEnd"/>
      <w:r w:rsidRPr="00141FC9">
        <w:rPr>
          <w:rFonts w:ascii="Arial" w:hAnsi="Arial" w:cs="Arial"/>
          <w:lang w:val="de-DE"/>
        </w:rPr>
        <w:t xml:space="preserve"> </w:t>
      </w:r>
      <w:proofErr w:type="spellStart"/>
      <w:r w:rsidRPr="00141FC9">
        <w:rPr>
          <w:rFonts w:ascii="Arial" w:hAnsi="Arial" w:cs="Arial"/>
          <w:lang w:val="de-DE"/>
        </w:rPr>
        <w:t>otsuse</w:t>
      </w:r>
      <w:proofErr w:type="spellEnd"/>
      <w:r w:rsidRPr="00141FC9">
        <w:rPr>
          <w:rFonts w:ascii="Arial" w:hAnsi="Arial" w:cs="Arial"/>
          <w:lang w:val="de-DE"/>
        </w:rPr>
        <w:t xml:space="preserve"> </w:t>
      </w:r>
      <w:proofErr w:type="spellStart"/>
      <w:r w:rsidRPr="00141FC9">
        <w:rPr>
          <w:rFonts w:ascii="Arial" w:hAnsi="Arial" w:cs="Arial"/>
          <w:lang w:val="de-DE"/>
        </w:rPr>
        <w:t>tegemise</w:t>
      </w:r>
      <w:proofErr w:type="spellEnd"/>
      <w:r w:rsidRPr="00141FC9">
        <w:rPr>
          <w:rFonts w:ascii="Arial" w:hAnsi="Arial" w:cs="Arial"/>
          <w:lang w:val="de-DE"/>
        </w:rPr>
        <w:t xml:space="preserve"> </w:t>
      </w:r>
      <w:proofErr w:type="spellStart"/>
      <w:r w:rsidRPr="00141FC9">
        <w:rPr>
          <w:rFonts w:ascii="Arial" w:hAnsi="Arial" w:cs="Arial"/>
          <w:lang w:val="de-DE"/>
        </w:rPr>
        <w:t>järgselt</w:t>
      </w:r>
      <w:proofErr w:type="spellEnd"/>
      <w:r w:rsidRPr="00141FC9">
        <w:rPr>
          <w:rFonts w:ascii="Arial" w:hAnsi="Arial" w:cs="Arial"/>
          <w:lang w:val="de-DE"/>
        </w:rPr>
        <w:t xml:space="preserve"> ja </w:t>
      </w:r>
      <w:proofErr w:type="spellStart"/>
      <w:r w:rsidRPr="00141FC9">
        <w:rPr>
          <w:rFonts w:ascii="Arial" w:hAnsi="Arial" w:cs="Arial"/>
          <w:lang w:val="de-DE"/>
        </w:rPr>
        <w:t>alusel</w:t>
      </w:r>
      <w:proofErr w:type="spellEnd"/>
      <w:r w:rsidRPr="00141FC9">
        <w:rPr>
          <w:rFonts w:ascii="Arial" w:hAnsi="Arial" w:cs="Arial"/>
          <w:lang w:val="de-DE"/>
        </w:rPr>
        <w:t xml:space="preserve">. </w:t>
      </w:r>
    </w:p>
    <w:p w14:paraId="2691D1B4" w14:textId="77777777" w:rsidR="00CE1B7A" w:rsidRPr="00141FC9" w:rsidRDefault="00CE1B7A" w:rsidP="00B545F9">
      <w:pPr>
        <w:numPr>
          <w:ilvl w:val="2"/>
          <w:numId w:val="11"/>
        </w:numPr>
        <w:spacing w:before="120" w:after="120"/>
        <w:ind w:left="709" w:hanging="709"/>
        <w:jc w:val="both"/>
        <w:rPr>
          <w:rFonts w:ascii="Arial" w:hAnsi="Arial" w:cs="Arial"/>
          <w:lang w:val="de-DE"/>
        </w:rPr>
      </w:pPr>
      <w:proofErr w:type="spellStart"/>
      <w:r w:rsidRPr="00141FC9">
        <w:rPr>
          <w:rFonts w:ascii="Arial" w:hAnsi="Arial" w:cs="Arial"/>
          <w:lang w:val="de-DE"/>
        </w:rPr>
        <w:t>Liiklusgraafiku</w:t>
      </w:r>
      <w:proofErr w:type="spellEnd"/>
      <w:r w:rsidRPr="00141FC9">
        <w:rPr>
          <w:rFonts w:ascii="Arial" w:hAnsi="Arial" w:cs="Arial"/>
          <w:lang w:val="de-DE"/>
        </w:rPr>
        <w:t xml:space="preserve"> </w:t>
      </w:r>
      <w:proofErr w:type="spellStart"/>
      <w:r w:rsidRPr="00141FC9">
        <w:rPr>
          <w:rFonts w:ascii="Arial" w:hAnsi="Arial" w:cs="Arial"/>
          <w:lang w:val="de-DE"/>
        </w:rPr>
        <w:t>kavandi</w:t>
      </w:r>
      <w:proofErr w:type="spellEnd"/>
      <w:r w:rsidRPr="00141FC9">
        <w:rPr>
          <w:rFonts w:ascii="Arial" w:hAnsi="Arial" w:cs="Arial"/>
          <w:lang w:val="de-DE"/>
        </w:rPr>
        <w:t xml:space="preserve"> </w:t>
      </w:r>
      <w:proofErr w:type="spellStart"/>
      <w:r w:rsidRPr="00141FC9">
        <w:rPr>
          <w:rFonts w:ascii="Arial" w:hAnsi="Arial" w:cs="Arial"/>
          <w:lang w:val="de-DE"/>
        </w:rPr>
        <w:t>kohta</w:t>
      </w:r>
      <w:proofErr w:type="spellEnd"/>
      <w:r w:rsidRPr="00141FC9">
        <w:rPr>
          <w:rFonts w:ascii="Arial" w:hAnsi="Arial" w:cs="Arial"/>
          <w:lang w:val="de-DE"/>
        </w:rPr>
        <w:t xml:space="preserve"> on </w:t>
      </w:r>
      <w:proofErr w:type="spellStart"/>
      <w:r w:rsidRPr="00141FC9">
        <w:rPr>
          <w:rFonts w:ascii="Arial" w:hAnsi="Arial" w:cs="Arial"/>
          <w:lang w:val="de-DE"/>
        </w:rPr>
        <w:t>huvitatud</w:t>
      </w:r>
      <w:proofErr w:type="spellEnd"/>
      <w:r w:rsidRPr="00141FC9">
        <w:rPr>
          <w:rFonts w:ascii="Arial" w:hAnsi="Arial" w:cs="Arial"/>
          <w:lang w:val="de-DE"/>
        </w:rPr>
        <w:t xml:space="preserve"> </w:t>
      </w:r>
      <w:proofErr w:type="spellStart"/>
      <w:r w:rsidRPr="00141FC9">
        <w:rPr>
          <w:rFonts w:ascii="Arial" w:hAnsi="Arial" w:cs="Arial"/>
          <w:lang w:val="de-DE"/>
        </w:rPr>
        <w:t>isikutel</w:t>
      </w:r>
      <w:proofErr w:type="spellEnd"/>
      <w:r w:rsidRPr="00141FC9">
        <w:rPr>
          <w:rFonts w:ascii="Arial" w:hAnsi="Arial" w:cs="Arial"/>
          <w:lang w:val="de-DE"/>
        </w:rPr>
        <w:t xml:space="preserve"> </w:t>
      </w:r>
      <w:proofErr w:type="spellStart"/>
      <w:r w:rsidRPr="00141FC9">
        <w:rPr>
          <w:rFonts w:ascii="Arial" w:hAnsi="Arial" w:cs="Arial"/>
          <w:lang w:val="de-DE"/>
        </w:rPr>
        <w:t>õigus</w:t>
      </w:r>
      <w:proofErr w:type="spellEnd"/>
      <w:r w:rsidRPr="00141FC9">
        <w:rPr>
          <w:rFonts w:ascii="Arial" w:hAnsi="Arial" w:cs="Arial"/>
          <w:lang w:val="de-DE"/>
        </w:rPr>
        <w:t xml:space="preserve"> </w:t>
      </w:r>
      <w:proofErr w:type="spellStart"/>
      <w:r w:rsidRPr="00141FC9">
        <w:rPr>
          <w:rFonts w:ascii="Arial" w:hAnsi="Arial" w:cs="Arial"/>
          <w:lang w:val="de-DE"/>
        </w:rPr>
        <w:t>liiklusgraafiku</w:t>
      </w:r>
      <w:proofErr w:type="spellEnd"/>
      <w:r w:rsidRPr="00141FC9">
        <w:rPr>
          <w:rFonts w:ascii="Arial" w:hAnsi="Arial" w:cs="Arial"/>
          <w:lang w:val="de-DE"/>
        </w:rPr>
        <w:t xml:space="preserve"> </w:t>
      </w:r>
      <w:proofErr w:type="spellStart"/>
      <w:r w:rsidRPr="00141FC9">
        <w:rPr>
          <w:rFonts w:ascii="Arial" w:hAnsi="Arial" w:cs="Arial"/>
          <w:lang w:val="de-DE"/>
        </w:rPr>
        <w:t>kavandi</w:t>
      </w:r>
      <w:proofErr w:type="spellEnd"/>
      <w:r w:rsidRPr="00141FC9">
        <w:rPr>
          <w:rFonts w:ascii="Arial" w:hAnsi="Arial" w:cs="Arial"/>
          <w:lang w:val="de-DE"/>
        </w:rPr>
        <w:t xml:space="preserve"> </w:t>
      </w:r>
      <w:proofErr w:type="spellStart"/>
      <w:r w:rsidRPr="00141FC9">
        <w:rPr>
          <w:rFonts w:ascii="Arial" w:hAnsi="Arial" w:cs="Arial"/>
          <w:lang w:val="de-DE"/>
        </w:rPr>
        <w:t>avalikustamise</w:t>
      </w:r>
      <w:proofErr w:type="spellEnd"/>
      <w:r w:rsidRPr="00141FC9">
        <w:rPr>
          <w:rFonts w:ascii="Arial" w:hAnsi="Arial" w:cs="Arial"/>
          <w:lang w:val="de-DE"/>
        </w:rPr>
        <w:t xml:space="preserve"> </w:t>
      </w:r>
      <w:proofErr w:type="spellStart"/>
      <w:r w:rsidRPr="00141FC9">
        <w:rPr>
          <w:rFonts w:ascii="Arial" w:hAnsi="Arial" w:cs="Arial"/>
          <w:lang w:val="de-DE"/>
        </w:rPr>
        <w:t>päevast</w:t>
      </w:r>
      <w:proofErr w:type="spellEnd"/>
      <w:r w:rsidRPr="00141FC9">
        <w:rPr>
          <w:rFonts w:ascii="Arial" w:hAnsi="Arial" w:cs="Arial"/>
          <w:lang w:val="de-DE"/>
        </w:rPr>
        <w:t xml:space="preserve"> </w:t>
      </w:r>
      <w:proofErr w:type="spellStart"/>
      <w:r w:rsidRPr="00141FC9">
        <w:rPr>
          <w:rFonts w:ascii="Arial" w:hAnsi="Arial" w:cs="Arial"/>
          <w:lang w:val="de-DE"/>
        </w:rPr>
        <w:t>alates</w:t>
      </w:r>
      <w:proofErr w:type="spellEnd"/>
      <w:r w:rsidRPr="00141FC9">
        <w:rPr>
          <w:rFonts w:ascii="Arial" w:hAnsi="Arial" w:cs="Arial"/>
          <w:lang w:val="de-DE"/>
        </w:rPr>
        <w:t xml:space="preserve"> 30 </w:t>
      </w:r>
      <w:proofErr w:type="spellStart"/>
      <w:r w:rsidRPr="00141FC9">
        <w:rPr>
          <w:rFonts w:ascii="Arial" w:hAnsi="Arial" w:cs="Arial"/>
          <w:lang w:val="de-DE"/>
        </w:rPr>
        <w:t>päeva</w:t>
      </w:r>
      <w:proofErr w:type="spellEnd"/>
      <w:r w:rsidRPr="00141FC9">
        <w:rPr>
          <w:rFonts w:ascii="Arial" w:hAnsi="Arial" w:cs="Arial"/>
          <w:lang w:val="de-DE"/>
        </w:rPr>
        <w:t xml:space="preserve"> </w:t>
      </w:r>
      <w:proofErr w:type="spellStart"/>
      <w:r w:rsidRPr="00141FC9">
        <w:rPr>
          <w:rFonts w:ascii="Arial" w:hAnsi="Arial" w:cs="Arial"/>
          <w:lang w:val="de-DE"/>
        </w:rPr>
        <w:t>jooksul</w:t>
      </w:r>
      <w:proofErr w:type="spellEnd"/>
      <w:r w:rsidRPr="00141FC9">
        <w:rPr>
          <w:rFonts w:ascii="Arial" w:hAnsi="Arial" w:cs="Arial"/>
          <w:lang w:val="de-DE"/>
        </w:rPr>
        <w:t xml:space="preserve"> </w:t>
      </w:r>
      <w:proofErr w:type="spellStart"/>
      <w:r w:rsidRPr="00141FC9">
        <w:rPr>
          <w:rFonts w:ascii="Arial" w:hAnsi="Arial" w:cs="Arial"/>
          <w:lang w:val="de-DE"/>
        </w:rPr>
        <w:t>esitada</w:t>
      </w:r>
      <w:proofErr w:type="spellEnd"/>
      <w:r w:rsidRPr="00141FC9">
        <w:rPr>
          <w:rFonts w:ascii="Arial" w:hAnsi="Arial" w:cs="Arial"/>
          <w:lang w:val="de-DE"/>
        </w:rPr>
        <w:t xml:space="preserve"> </w:t>
      </w:r>
      <w:proofErr w:type="spellStart"/>
      <w:r w:rsidRPr="00141FC9">
        <w:rPr>
          <w:rFonts w:ascii="Arial" w:hAnsi="Arial" w:cs="Arial"/>
          <w:lang w:val="de-DE"/>
        </w:rPr>
        <w:t>oma</w:t>
      </w:r>
      <w:proofErr w:type="spellEnd"/>
      <w:r w:rsidR="000779C2" w:rsidRPr="00141FC9">
        <w:rPr>
          <w:rFonts w:ascii="Arial" w:hAnsi="Arial" w:cs="Arial"/>
          <w:lang w:val="de-DE"/>
        </w:rPr>
        <w:t xml:space="preserve"> </w:t>
      </w:r>
      <w:proofErr w:type="spellStart"/>
      <w:r w:rsidR="000779C2" w:rsidRPr="00141FC9">
        <w:rPr>
          <w:rFonts w:ascii="Arial" w:hAnsi="Arial" w:cs="Arial"/>
          <w:lang w:val="de-DE"/>
        </w:rPr>
        <w:t>kirjalik</w:t>
      </w:r>
      <w:proofErr w:type="spellEnd"/>
      <w:r w:rsidR="000779C2" w:rsidRPr="00141FC9">
        <w:rPr>
          <w:rFonts w:ascii="Arial" w:hAnsi="Arial" w:cs="Arial"/>
          <w:lang w:val="de-DE"/>
        </w:rPr>
        <w:t xml:space="preserve"> </w:t>
      </w:r>
      <w:proofErr w:type="spellStart"/>
      <w:r w:rsidR="000779C2" w:rsidRPr="00141FC9">
        <w:rPr>
          <w:rFonts w:ascii="Arial" w:hAnsi="Arial" w:cs="Arial"/>
          <w:lang w:val="de-DE"/>
        </w:rPr>
        <w:t>arvamus</w:t>
      </w:r>
      <w:proofErr w:type="spellEnd"/>
      <w:r w:rsidR="000779C2" w:rsidRPr="00141FC9">
        <w:rPr>
          <w:rFonts w:ascii="Arial" w:hAnsi="Arial" w:cs="Arial"/>
          <w:lang w:val="de-DE"/>
        </w:rPr>
        <w:t>.</w:t>
      </w:r>
      <w:r w:rsidRPr="00141FC9">
        <w:rPr>
          <w:rFonts w:ascii="Arial" w:hAnsi="Arial" w:cs="Arial"/>
          <w:lang w:val="de-DE"/>
        </w:rPr>
        <w:t xml:space="preserve"> </w:t>
      </w:r>
      <w:proofErr w:type="spellStart"/>
      <w:r w:rsidR="00056984" w:rsidRPr="00141FC9">
        <w:rPr>
          <w:rFonts w:ascii="Arial" w:hAnsi="Arial" w:cs="Arial"/>
          <w:lang w:val="de-DE"/>
        </w:rPr>
        <w:t>Eesti</w:t>
      </w:r>
      <w:proofErr w:type="spellEnd"/>
      <w:r w:rsidR="00056984" w:rsidRPr="00141FC9">
        <w:rPr>
          <w:rFonts w:ascii="Arial" w:hAnsi="Arial" w:cs="Arial"/>
          <w:lang w:val="de-DE"/>
        </w:rPr>
        <w:t xml:space="preserve"> </w:t>
      </w:r>
      <w:proofErr w:type="spellStart"/>
      <w:r w:rsidR="00056984" w:rsidRPr="00141FC9">
        <w:rPr>
          <w:rFonts w:ascii="Arial" w:hAnsi="Arial" w:cs="Arial"/>
          <w:lang w:val="de-DE"/>
        </w:rPr>
        <w:t>Raudtee</w:t>
      </w:r>
      <w:proofErr w:type="spellEnd"/>
      <w:r w:rsidRPr="00141FC9">
        <w:rPr>
          <w:rFonts w:ascii="Arial" w:hAnsi="Arial" w:cs="Arial"/>
          <w:lang w:val="de-DE"/>
        </w:rPr>
        <w:t xml:space="preserve"> </w:t>
      </w:r>
      <w:proofErr w:type="spellStart"/>
      <w:r w:rsidRPr="00141FC9">
        <w:rPr>
          <w:rFonts w:ascii="Arial" w:hAnsi="Arial" w:cs="Arial"/>
          <w:lang w:val="de-DE"/>
        </w:rPr>
        <w:t>arvestab</w:t>
      </w:r>
      <w:proofErr w:type="spellEnd"/>
      <w:r w:rsidRPr="00141FC9">
        <w:rPr>
          <w:rFonts w:ascii="Arial" w:hAnsi="Arial" w:cs="Arial"/>
          <w:lang w:val="de-DE"/>
        </w:rPr>
        <w:t xml:space="preserve"> </w:t>
      </w:r>
      <w:proofErr w:type="spellStart"/>
      <w:r w:rsidRPr="00141FC9">
        <w:rPr>
          <w:rFonts w:ascii="Arial" w:hAnsi="Arial" w:cs="Arial"/>
          <w:lang w:val="de-DE"/>
        </w:rPr>
        <w:t>võimaluste</w:t>
      </w:r>
      <w:proofErr w:type="spellEnd"/>
      <w:r w:rsidRPr="00141FC9">
        <w:rPr>
          <w:rFonts w:ascii="Arial" w:hAnsi="Arial" w:cs="Arial"/>
          <w:lang w:val="de-DE"/>
        </w:rPr>
        <w:t xml:space="preserve"> </w:t>
      </w:r>
      <w:proofErr w:type="spellStart"/>
      <w:r w:rsidRPr="00141FC9">
        <w:rPr>
          <w:rFonts w:ascii="Arial" w:hAnsi="Arial" w:cs="Arial"/>
          <w:lang w:val="de-DE"/>
        </w:rPr>
        <w:t>piires</w:t>
      </w:r>
      <w:proofErr w:type="spellEnd"/>
      <w:r w:rsidRPr="00141FC9">
        <w:rPr>
          <w:rFonts w:ascii="Arial" w:hAnsi="Arial" w:cs="Arial"/>
          <w:lang w:val="de-DE"/>
        </w:rPr>
        <w:t xml:space="preserve"> </w:t>
      </w:r>
      <w:proofErr w:type="spellStart"/>
      <w:r w:rsidRPr="00141FC9">
        <w:rPr>
          <w:rFonts w:ascii="Arial" w:hAnsi="Arial" w:cs="Arial"/>
          <w:lang w:val="de-DE"/>
        </w:rPr>
        <w:t>talle</w:t>
      </w:r>
      <w:proofErr w:type="spellEnd"/>
      <w:r w:rsidRPr="00141FC9">
        <w:rPr>
          <w:rFonts w:ascii="Arial" w:hAnsi="Arial" w:cs="Arial"/>
          <w:lang w:val="de-DE"/>
        </w:rPr>
        <w:t xml:space="preserve"> </w:t>
      </w:r>
      <w:proofErr w:type="spellStart"/>
      <w:r w:rsidRPr="00141FC9">
        <w:rPr>
          <w:rFonts w:ascii="Arial" w:hAnsi="Arial" w:cs="Arial"/>
          <w:lang w:val="de-DE"/>
        </w:rPr>
        <w:t>tehtud</w:t>
      </w:r>
      <w:proofErr w:type="spellEnd"/>
      <w:r w:rsidRPr="00141FC9">
        <w:rPr>
          <w:rFonts w:ascii="Arial" w:hAnsi="Arial" w:cs="Arial"/>
          <w:lang w:val="de-DE"/>
        </w:rPr>
        <w:t xml:space="preserve"> </w:t>
      </w:r>
      <w:proofErr w:type="spellStart"/>
      <w:r w:rsidRPr="00141FC9">
        <w:rPr>
          <w:rFonts w:ascii="Arial" w:hAnsi="Arial" w:cs="Arial"/>
          <w:lang w:val="de-DE"/>
        </w:rPr>
        <w:t>ettepanekutega</w:t>
      </w:r>
      <w:proofErr w:type="spellEnd"/>
      <w:r w:rsidRPr="00141FC9">
        <w:rPr>
          <w:rFonts w:ascii="Arial" w:hAnsi="Arial" w:cs="Arial"/>
          <w:lang w:val="de-DE"/>
        </w:rPr>
        <w:t>.</w:t>
      </w:r>
    </w:p>
    <w:p w14:paraId="4326BC09" w14:textId="77777777" w:rsidR="00CE1B7A" w:rsidRPr="00141FC9" w:rsidRDefault="00B33975" w:rsidP="0062381D">
      <w:pPr>
        <w:ind w:left="720" w:hanging="720"/>
        <w:jc w:val="both"/>
        <w:rPr>
          <w:rFonts w:ascii="Arial" w:hAnsi="Arial" w:cs="Arial"/>
          <w:strike/>
          <w:lang w:val="de-DE"/>
        </w:rPr>
      </w:pPr>
      <w:r w:rsidRPr="00141FC9">
        <w:rPr>
          <w:rFonts w:ascii="Arial" w:hAnsi="Arial" w:cs="Arial"/>
          <w:lang w:val="de-DE"/>
        </w:rPr>
        <w:lastRenderedPageBreak/>
        <w:t>3</w:t>
      </w:r>
      <w:r w:rsidR="0062381D" w:rsidRPr="00141FC9">
        <w:rPr>
          <w:rFonts w:ascii="Arial" w:hAnsi="Arial" w:cs="Arial"/>
          <w:lang w:val="de-DE"/>
        </w:rPr>
        <w:t>.4.5</w:t>
      </w:r>
      <w:r w:rsidR="0062381D" w:rsidRPr="00141FC9">
        <w:rPr>
          <w:rFonts w:ascii="Arial" w:hAnsi="Arial" w:cs="Arial"/>
          <w:lang w:val="de-DE"/>
        </w:rPr>
        <w:tab/>
      </w:r>
      <w:proofErr w:type="spellStart"/>
      <w:r w:rsidR="00CE1B7A" w:rsidRPr="00141FC9">
        <w:rPr>
          <w:rFonts w:ascii="Arial" w:hAnsi="Arial" w:cs="Arial"/>
          <w:lang w:val="de-DE"/>
        </w:rPr>
        <w:t>Pärast</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läbilaskevõime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jaotamise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otsuste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tegemist</w:t>
      </w:r>
      <w:proofErr w:type="spellEnd"/>
      <w:r w:rsidR="00CE1B7A" w:rsidRPr="00141FC9">
        <w:rPr>
          <w:rFonts w:ascii="Arial" w:hAnsi="Arial" w:cs="Arial"/>
          <w:lang w:val="de-DE"/>
        </w:rPr>
        <w:t xml:space="preserve"> j</w:t>
      </w:r>
      <w:r w:rsidR="0062381D" w:rsidRPr="00141FC9">
        <w:rPr>
          <w:rFonts w:ascii="Arial" w:hAnsi="Arial" w:cs="Arial"/>
          <w:lang w:val="de-DE"/>
        </w:rPr>
        <w:t xml:space="preserve">a </w:t>
      </w:r>
      <w:proofErr w:type="spellStart"/>
      <w:r w:rsidR="0062381D" w:rsidRPr="00141FC9">
        <w:rPr>
          <w:rFonts w:ascii="Arial" w:hAnsi="Arial" w:cs="Arial"/>
          <w:lang w:val="de-DE"/>
        </w:rPr>
        <w:t>liiklusgraafiku</w:t>
      </w:r>
      <w:proofErr w:type="spellEnd"/>
      <w:r w:rsidR="0062381D" w:rsidRPr="00141FC9">
        <w:rPr>
          <w:rFonts w:ascii="Arial" w:hAnsi="Arial" w:cs="Arial"/>
          <w:lang w:val="de-DE"/>
        </w:rPr>
        <w:t xml:space="preserve"> </w:t>
      </w:r>
      <w:proofErr w:type="spellStart"/>
      <w:r w:rsidR="0062381D" w:rsidRPr="00141FC9">
        <w:rPr>
          <w:rFonts w:ascii="Arial" w:hAnsi="Arial" w:cs="Arial"/>
          <w:lang w:val="de-DE"/>
        </w:rPr>
        <w:t>kavandi</w:t>
      </w:r>
      <w:proofErr w:type="spellEnd"/>
      <w:r w:rsidR="0062381D" w:rsidRPr="00141FC9">
        <w:rPr>
          <w:rFonts w:ascii="Arial" w:hAnsi="Arial" w:cs="Arial"/>
          <w:lang w:val="de-DE"/>
        </w:rPr>
        <w:t xml:space="preserve"> </w:t>
      </w:r>
      <w:proofErr w:type="spellStart"/>
      <w:r w:rsidR="00CE1B7A" w:rsidRPr="00141FC9">
        <w:rPr>
          <w:rFonts w:ascii="Arial" w:hAnsi="Arial" w:cs="Arial"/>
          <w:lang w:val="de-DE"/>
        </w:rPr>
        <w:t>kohta</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arvamuste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saamist</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koostab</w:t>
      </w:r>
      <w:proofErr w:type="spellEnd"/>
      <w:r w:rsidR="00CE1B7A" w:rsidRPr="00141FC9">
        <w:rPr>
          <w:rFonts w:ascii="Arial" w:hAnsi="Arial" w:cs="Arial"/>
          <w:lang w:val="de-DE"/>
        </w:rPr>
        <w:t xml:space="preserve"> </w:t>
      </w:r>
      <w:proofErr w:type="spellStart"/>
      <w:r w:rsidR="00056984" w:rsidRPr="00141FC9">
        <w:rPr>
          <w:rFonts w:ascii="Arial" w:hAnsi="Arial" w:cs="Arial"/>
          <w:lang w:val="de-DE"/>
        </w:rPr>
        <w:t>Eesti</w:t>
      </w:r>
      <w:proofErr w:type="spellEnd"/>
      <w:r w:rsidR="00056984" w:rsidRPr="00141FC9">
        <w:rPr>
          <w:rFonts w:ascii="Arial" w:hAnsi="Arial" w:cs="Arial"/>
          <w:lang w:val="de-DE"/>
        </w:rPr>
        <w:t xml:space="preserve"> </w:t>
      </w:r>
      <w:proofErr w:type="spellStart"/>
      <w:r w:rsidR="00056984" w:rsidRPr="00141FC9">
        <w:rPr>
          <w:rFonts w:ascii="Arial" w:hAnsi="Arial" w:cs="Arial"/>
          <w:lang w:val="de-DE"/>
        </w:rPr>
        <w:t>Raudtee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liiklusgraafiku</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ning</w:t>
      </w:r>
      <w:proofErr w:type="spellEnd"/>
      <w:r w:rsidR="009E4BE8" w:rsidRPr="00141FC9">
        <w:rPr>
          <w:rFonts w:ascii="Arial" w:hAnsi="Arial" w:cs="Arial"/>
          <w:lang w:val="de-DE"/>
        </w:rPr>
        <w:t xml:space="preserve"> </w:t>
      </w:r>
      <w:proofErr w:type="spellStart"/>
      <w:r w:rsidR="009E4BE8" w:rsidRPr="00141FC9">
        <w:rPr>
          <w:rFonts w:ascii="Arial" w:hAnsi="Arial" w:cs="Arial"/>
          <w:lang w:val="de-DE"/>
        </w:rPr>
        <w:t>kehtestab</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selle</w:t>
      </w:r>
      <w:proofErr w:type="spellEnd"/>
      <w:r w:rsidR="00CD0423" w:rsidRPr="00141FC9">
        <w:rPr>
          <w:rFonts w:ascii="Arial" w:hAnsi="Arial" w:cs="Arial"/>
          <w:lang w:val="de-DE"/>
        </w:rPr>
        <w:t>.</w:t>
      </w:r>
    </w:p>
    <w:p w14:paraId="40087059" w14:textId="77777777" w:rsidR="00CE1B7A" w:rsidRPr="00141FC9" w:rsidRDefault="00CE1B7A" w:rsidP="00B545F9">
      <w:pPr>
        <w:pStyle w:val="Heading2"/>
        <w:numPr>
          <w:ilvl w:val="1"/>
          <w:numId w:val="11"/>
        </w:numPr>
        <w:spacing w:after="120"/>
        <w:ind w:left="403" w:hanging="403"/>
        <w:rPr>
          <w:i w:val="0"/>
          <w:sz w:val="24"/>
          <w:szCs w:val="24"/>
        </w:rPr>
      </w:pPr>
      <w:bookmarkStart w:id="16" w:name="_Toc194976010"/>
      <w:r w:rsidRPr="00141FC9">
        <w:rPr>
          <w:i w:val="0"/>
          <w:sz w:val="24"/>
          <w:szCs w:val="24"/>
        </w:rPr>
        <w:t>Läbilaskevõime jaotamise koordineerimismenetlus</w:t>
      </w:r>
      <w:bookmarkEnd w:id="16"/>
    </w:p>
    <w:p w14:paraId="1ECAE053" w14:textId="77777777" w:rsidR="00CE1B7A" w:rsidRPr="00141FC9" w:rsidRDefault="00CE1B7A" w:rsidP="00B545F9">
      <w:pPr>
        <w:pStyle w:val="BodyTextIndent"/>
        <w:numPr>
          <w:ilvl w:val="2"/>
          <w:numId w:val="11"/>
        </w:numPr>
        <w:ind w:left="709" w:hanging="709"/>
        <w:rPr>
          <w:rFonts w:ascii="Arial" w:hAnsi="Arial" w:cs="Arial"/>
        </w:rPr>
      </w:pPr>
      <w:r w:rsidRPr="00141FC9">
        <w:rPr>
          <w:rFonts w:ascii="Arial" w:hAnsi="Arial" w:cs="Arial"/>
        </w:rPr>
        <w:t xml:space="preserve">Kui </w:t>
      </w:r>
      <w:proofErr w:type="spellStart"/>
      <w:r w:rsidRPr="00141FC9">
        <w:rPr>
          <w:rFonts w:ascii="Arial" w:hAnsi="Arial" w:cs="Arial"/>
        </w:rPr>
        <w:t>läbilaskevõime</w:t>
      </w:r>
      <w:r w:rsidR="003A090B" w:rsidRPr="00141FC9">
        <w:rPr>
          <w:rFonts w:ascii="Arial" w:hAnsi="Arial" w:cs="Arial"/>
        </w:rPr>
        <w:t>osade</w:t>
      </w:r>
      <w:proofErr w:type="spellEnd"/>
      <w:r w:rsidRPr="00141FC9">
        <w:rPr>
          <w:rFonts w:ascii="Arial" w:hAnsi="Arial" w:cs="Arial"/>
        </w:rPr>
        <w:t xml:space="preserve"> taotluste läbivaatamisel ilmneb, et üht ja sama </w:t>
      </w:r>
      <w:proofErr w:type="spellStart"/>
      <w:r w:rsidRPr="00141FC9">
        <w:rPr>
          <w:rFonts w:ascii="Arial" w:hAnsi="Arial" w:cs="Arial"/>
        </w:rPr>
        <w:t>läbilaskevõimeosa</w:t>
      </w:r>
      <w:proofErr w:type="spellEnd"/>
      <w:r w:rsidRPr="00141FC9">
        <w:rPr>
          <w:rFonts w:ascii="Arial" w:hAnsi="Arial" w:cs="Arial"/>
        </w:rPr>
        <w:t xml:space="preserve"> või osaliselt kattuvaid </w:t>
      </w:r>
      <w:proofErr w:type="spellStart"/>
      <w:r w:rsidRPr="00141FC9">
        <w:rPr>
          <w:rFonts w:ascii="Arial" w:hAnsi="Arial" w:cs="Arial"/>
        </w:rPr>
        <w:t>läbilaskevõimeosi</w:t>
      </w:r>
      <w:proofErr w:type="spellEnd"/>
      <w:r w:rsidRPr="00141FC9">
        <w:rPr>
          <w:rFonts w:ascii="Arial" w:hAnsi="Arial" w:cs="Arial"/>
        </w:rPr>
        <w:t xml:space="preserve"> soovivad korraga mitu taotlejat, siis on</w:t>
      </w:r>
      <w:r w:rsidR="00CD0423" w:rsidRPr="00141FC9">
        <w:rPr>
          <w:rFonts w:ascii="Arial" w:hAnsi="Arial" w:cs="Arial"/>
        </w:rPr>
        <w:t xml:space="preserve"> </w:t>
      </w:r>
      <w:r w:rsidR="00056984" w:rsidRPr="00141FC9">
        <w:rPr>
          <w:rFonts w:ascii="Arial" w:hAnsi="Arial" w:cs="Arial"/>
        </w:rPr>
        <w:t>Eesti Raudtee</w:t>
      </w:r>
      <w:r w:rsidR="00292AC9" w:rsidRPr="00141FC9">
        <w:rPr>
          <w:rFonts w:ascii="Arial" w:hAnsi="Arial" w:cs="Arial"/>
        </w:rPr>
        <w:t xml:space="preserve"> </w:t>
      </w:r>
      <w:r w:rsidRPr="00141FC9">
        <w:rPr>
          <w:rFonts w:ascii="Arial" w:hAnsi="Arial" w:cs="Arial"/>
        </w:rPr>
        <w:t>kohustatud korraldama koordineerimismenetluse. Läbilaskevõime jaotamise koordineerimismenetlus on</w:t>
      </w:r>
      <w:r w:rsidR="00CD0423" w:rsidRPr="00141FC9">
        <w:rPr>
          <w:rFonts w:ascii="Arial" w:hAnsi="Arial" w:cs="Arial"/>
        </w:rPr>
        <w:t xml:space="preserve"> </w:t>
      </w:r>
      <w:r w:rsidR="00056984" w:rsidRPr="00141FC9">
        <w:rPr>
          <w:rFonts w:ascii="Arial" w:hAnsi="Arial" w:cs="Arial"/>
        </w:rPr>
        <w:t>Eesti Raudtee</w:t>
      </w:r>
      <w:r w:rsidR="00A214B4" w:rsidRPr="00141FC9">
        <w:rPr>
          <w:rFonts w:ascii="Arial" w:hAnsi="Arial" w:cs="Arial"/>
        </w:rPr>
        <w:t xml:space="preserve"> tegevus</w:t>
      </w:r>
      <w:r w:rsidRPr="00141FC9">
        <w:rPr>
          <w:rFonts w:ascii="Arial" w:hAnsi="Arial" w:cs="Arial"/>
        </w:rPr>
        <w:t xml:space="preserve"> kõigi taotluste sobitamisel liiklusgraafikusse taotlejatega läbirääkimiste ja neile ettepanekute tegemise teel kõigile taotlejatele võimalikult sobival viisil. Kui põhjendatud taotluste kogumaht ületab jaotamisele pandud läbilaskevõimet, siis tunnistatakse läbilaskevõime ammendunuks ning alustatud koordineerimismenetluse toiminguid ei viida läbi. </w:t>
      </w:r>
    </w:p>
    <w:p w14:paraId="680C8965" w14:textId="77777777" w:rsidR="00CE1B7A" w:rsidRPr="00141FC9" w:rsidRDefault="00056984" w:rsidP="00B545F9">
      <w:pPr>
        <w:pStyle w:val="BodyTextIndent"/>
        <w:numPr>
          <w:ilvl w:val="2"/>
          <w:numId w:val="11"/>
        </w:numPr>
        <w:ind w:left="709" w:hanging="709"/>
        <w:rPr>
          <w:rFonts w:ascii="Arial" w:hAnsi="Arial" w:cs="Arial"/>
        </w:rPr>
      </w:pPr>
      <w:r w:rsidRPr="00141FC9">
        <w:rPr>
          <w:rFonts w:ascii="Arial" w:hAnsi="Arial" w:cs="Arial"/>
        </w:rPr>
        <w:t>Eesti Raudtee</w:t>
      </w:r>
      <w:r w:rsidR="007F0DF6" w:rsidRPr="00141FC9">
        <w:rPr>
          <w:rFonts w:ascii="Arial" w:hAnsi="Arial" w:cs="Arial"/>
        </w:rPr>
        <w:t xml:space="preserve"> </w:t>
      </w:r>
      <w:r w:rsidR="00CE1B7A" w:rsidRPr="00141FC9">
        <w:rPr>
          <w:rFonts w:ascii="Arial" w:hAnsi="Arial" w:cs="Arial"/>
        </w:rPr>
        <w:t xml:space="preserve">teatab kvalifitseerunud taotlejatele viivitamatult koordineerimismenetluse alustamisest, selle põhjustanud läbilaskevõime osade konfliktidest ning teatab koordineerimiskoosoleku toimumise aja ja koha. Koordineerimiskoosolek viiakse läbi eraldi raudteereisijateveo- ja raudteekaubaveo-ettevõtjate osas. Koordineerimiskoosolek toimub mõistliku aja jooksul koordineerimismenetluse alustamisest. Koordineerimiskoosolekule kutsutakse kõik kvalifitseerunud taotlejad. </w:t>
      </w:r>
    </w:p>
    <w:p w14:paraId="43FFDF34" w14:textId="3C615DF7" w:rsidR="00CE1B7A" w:rsidRPr="00141FC9" w:rsidRDefault="00CE1B7A" w:rsidP="00B545F9">
      <w:pPr>
        <w:pStyle w:val="BodyTextIndent"/>
        <w:numPr>
          <w:ilvl w:val="2"/>
          <w:numId w:val="11"/>
        </w:numPr>
        <w:ind w:left="709" w:hanging="709"/>
        <w:rPr>
          <w:rFonts w:ascii="Arial" w:hAnsi="Arial" w:cs="Arial"/>
        </w:rPr>
      </w:pPr>
      <w:r w:rsidRPr="00141FC9">
        <w:rPr>
          <w:rFonts w:ascii="Arial" w:hAnsi="Arial" w:cs="Arial"/>
        </w:rPr>
        <w:t xml:space="preserve">Taotleja esitab 5 tööpäeva jooksul koordineerimismenetluse alustamise teate saamisest oma esialgsed seisukohad </w:t>
      </w:r>
      <w:proofErr w:type="spellStart"/>
      <w:r w:rsidRPr="00141FC9">
        <w:rPr>
          <w:rFonts w:ascii="Arial" w:hAnsi="Arial" w:cs="Arial"/>
        </w:rPr>
        <w:t>läbilaskevõimeosade</w:t>
      </w:r>
      <w:proofErr w:type="spellEnd"/>
      <w:r w:rsidRPr="00141FC9">
        <w:rPr>
          <w:rFonts w:ascii="Arial" w:hAnsi="Arial" w:cs="Arial"/>
        </w:rPr>
        <w:t xml:space="preserve"> konflikti kõrvaldamise võimalikkuse ja viiside kohta, selle mõjude kohta taotleja majandustegevusele ning edastab muu koordineerimisotsuse tegemist mõjutada võiva asjakohase informatsiooni. </w:t>
      </w:r>
      <w:r w:rsidR="00056984" w:rsidRPr="00141FC9">
        <w:rPr>
          <w:rFonts w:ascii="Arial" w:hAnsi="Arial" w:cs="Arial"/>
        </w:rPr>
        <w:t>Eesti Raudtee</w:t>
      </w:r>
      <w:r w:rsidR="00A92D21" w:rsidRPr="00141FC9">
        <w:rPr>
          <w:rFonts w:ascii="Arial" w:hAnsi="Arial" w:cs="Arial"/>
        </w:rPr>
        <w:t xml:space="preserve"> </w:t>
      </w:r>
      <w:r w:rsidRPr="00141FC9">
        <w:rPr>
          <w:rFonts w:ascii="Arial" w:hAnsi="Arial" w:cs="Arial"/>
        </w:rPr>
        <w:t>võib operatiivselt esitada täiendavaid ja täpsustavaid küsimusi. Taotleja edastab vastused kirjalikul kujul hiljemalt 5 tööpäeva enne koordineerimiskoosoleku toimumist.</w:t>
      </w:r>
    </w:p>
    <w:p w14:paraId="4A229CDD" w14:textId="77777777" w:rsidR="00CE1B7A" w:rsidRPr="00141FC9" w:rsidRDefault="00056984" w:rsidP="00B545F9">
      <w:pPr>
        <w:pStyle w:val="BodyTextIndent"/>
        <w:numPr>
          <w:ilvl w:val="2"/>
          <w:numId w:val="11"/>
        </w:numPr>
        <w:ind w:left="709" w:hanging="709"/>
        <w:rPr>
          <w:rFonts w:ascii="Arial" w:hAnsi="Arial" w:cs="Arial"/>
        </w:rPr>
      </w:pPr>
      <w:r w:rsidRPr="00141FC9">
        <w:rPr>
          <w:rFonts w:ascii="Arial" w:hAnsi="Arial" w:cs="Arial"/>
        </w:rPr>
        <w:t>Eesti Raudtee</w:t>
      </w:r>
      <w:r w:rsidR="003A1F7F" w:rsidRPr="00141FC9">
        <w:rPr>
          <w:rFonts w:ascii="Arial" w:hAnsi="Arial" w:cs="Arial"/>
        </w:rPr>
        <w:t xml:space="preserve"> </w:t>
      </w:r>
      <w:r w:rsidR="00CE1B7A" w:rsidRPr="00141FC9">
        <w:rPr>
          <w:rFonts w:ascii="Arial" w:hAnsi="Arial" w:cs="Arial"/>
        </w:rPr>
        <w:t xml:space="preserve">valmistab ette koordineerimiskoosoleku, analüüsides taotlusi, nendele lisatud dokumente, raudteevõrgustiku teadaande punkti </w:t>
      </w:r>
      <w:r w:rsidR="009750B9" w:rsidRPr="00141FC9">
        <w:rPr>
          <w:rFonts w:ascii="Arial" w:hAnsi="Arial" w:cs="Arial"/>
        </w:rPr>
        <w:t>3</w:t>
      </w:r>
      <w:r w:rsidR="00CE1B7A" w:rsidRPr="00141FC9">
        <w:rPr>
          <w:rFonts w:ascii="Arial" w:hAnsi="Arial" w:cs="Arial"/>
        </w:rPr>
        <w:t xml:space="preserve">.5.3 alusel esitatud taotlejate seisukohti ja nendele lisatud dokumente. Koordineerimismenetluse efektiivsema läbiviimise huvides võib </w:t>
      </w:r>
      <w:r w:rsidRPr="00141FC9">
        <w:rPr>
          <w:rFonts w:ascii="Arial" w:hAnsi="Arial" w:cs="Arial"/>
        </w:rPr>
        <w:t>Eesti Raudtee</w:t>
      </w:r>
      <w:r w:rsidR="007F0DF6" w:rsidRPr="00141FC9">
        <w:rPr>
          <w:rFonts w:ascii="Arial" w:hAnsi="Arial" w:cs="Arial"/>
        </w:rPr>
        <w:t xml:space="preserve"> </w:t>
      </w:r>
      <w:r w:rsidR="00CE1B7A" w:rsidRPr="00141FC9">
        <w:rPr>
          <w:rFonts w:ascii="Arial" w:hAnsi="Arial" w:cs="Arial"/>
        </w:rPr>
        <w:t>teha taotlejatele konkretiseeritud ettepanekuid:</w:t>
      </w:r>
    </w:p>
    <w:p w14:paraId="2CE8B55C" w14:textId="77777777" w:rsidR="00FA0625" w:rsidRPr="00141FC9" w:rsidRDefault="00C12AF0" w:rsidP="00B545F9">
      <w:pPr>
        <w:pStyle w:val="BodyTextIndent"/>
        <w:numPr>
          <w:ilvl w:val="3"/>
          <w:numId w:val="11"/>
        </w:numPr>
        <w:spacing w:before="60" w:after="60"/>
        <w:ind w:left="1276" w:hanging="850"/>
        <w:rPr>
          <w:rFonts w:ascii="Arial" w:hAnsi="Arial" w:cs="Arial"/>
        </w:rPr>
      </w:pPr>
      <w:r w:rsidRPr="00141FC9">
        <w:rPr>
          <w:rFonts w:ascii="Arial" w:hAnsi="Arial" w:cs="Arial"/>
        </w:rPr>
        <w:t xml:space="preserve">pakkuda taotletud </w:t>
      </w:r>
      <w:proofErr w:type="spellStart"/>
      <w:r w:rsidRPr="00141FC9">
        <w:rPr>
          <w:rFonts w:ascii="Arial" w:hAnsi="Arial" w:cs="Arial"/>
        </w:rPr>
        <w:t>läbilaskevõimemahust</w:t>
      </w:r>
      <w:proofErr w:type="spellEnd"/>
      <w:r w:rsidRPr="00141FC9">
        <w:rPr>
          <w:rFonts w:ascii="Arial" w:hAnsi="Arial" w:cs="Arial"/>
        </w:rPr>
        <w:t xml:space="preserve"> erinevat </w:t>
      </w:r>
      <w:proofErr w:type="spellStart"/>
      <w:r w:rsidRPr="00141FC9">
        <w:rPr>
          <w:rFonts w:ascii="Arial" w:hAnsi="Arial" w:cs="Arial"/>
        </w:rPr>
        <w:t>läbilaskevõimemahtu</w:t>
      </w:r>
      <w:proofErr w:type="spellEnd"/>
      <w:r w:rsidRPr="00141FC9">
        <w:rPr>
          <w:rFonts w:ascii="Arial" w:hAnsi="Arial" w:cs="Arial"/>
        </w:rPr>
        <w:t xml:space="preserve">, </w:t>
      </w:r>
      <w:r w:rsidR="00B33975" w:rsidRPr="00141FC9">
        <w:rPr>
          <w:rFonts w:ascii="Arial" w:hAnsi="Arial" w:cs="Arial"/>
        </w:rPr>
        <w:t>kaubaveomahust ja reisijate arvust liinide lõikes</w:t>
      </w:r>
      <w:r w:rsidR="00CE1B7A" w:rsidRPr="00141FC9">
        <w:rPr>
          <w:rFonts w:ascii="Arial" w:hAnsi="Arial" w:cs="Arial"/>
        </w:rPr>
        <w:t>;</w:t>
      </w:r>
    </w:p>
    <w:p w14:paraId="7682538D" w14:textId="77777777" w:rsidR="00FA0625" w:rsidRPr="00141FC9" w:rsidRDefault="00CE1B7A" w:rsidP="00B545F9">
      <w:pPr>
        <w:pStyle w:val="BodyTextIndent"/>
        <w:numPr>
          <w:ilvl w:val="3"/>
          <w:numId w:val="11"/>
        </w:numPr>
        <w:spacing w:before="60" w:after="60"/>
        <w:ind w:left="1276" w:hanging="850"/>
        <w:rPr>
          <w:rFonts w:ascii="Arial" w:hAnsi="Arial" w:cs="Arial"/>
        </w:rPr>
      </w:pPr>
      <w:r w:rsidRPr="00141FC9">
        <w:rPr>
          <w:rFonts w:ascii="Arial" w:hAnsi="Arial" w:cs="Arial"/>
        </w:rPr>
        <w:t>valida teenuse osutamiseks rongiliin, mis läbib raudteeinfrastruktuuri lõiku vähemkoormatud ajal (kui taotluses on märgitud aeg);</w:t>
      </w:r>
    </w:p>
    <w:p w14:paraId="00CC2CDB" w14:textId="77777777" w:rsidR="00FA0625" w:rsidRPr="00141FC9" w:rsidRDefault="00CE1B7A" w:rsidP="00B545F9">
      <w:pPr>
        <w:pStyle w:val="BodyTextIndent"/>
        <w:numPr>
          <w:ilvl w:val="3"/>
          <w:numId w:val="11"/>
        </w:numPr>
        <w:spacing w:before="60" w:after="60"/>
        <w:ind w:left="1276" w:hanging="850"/>
        <w:rPr>
          <w:rFonts w:ascii="Arial" w:hAnsi="Arial" w:cs="Arial"/>
        </w:rPr>
      </w:pPr>
      <w:r w:rsidRPr="00141FC9">
        <w:rPr>
          <w:rFonts w:ascii="Arial" w:hAnsi="Arial" w:cs="Arial"/>
        </w:rPr>
        <w:t>valida teenuse osutamiseks taotlusel märgitust erinev marsruut;</w:t>
      </w:r>
    </w:p>
    <w:p w14:paraId="33E17EF0" w14:textId="538E273C" w:rsidR="00FA0625" w:rsidRPr="00141FC9" w:rsidRDefault="00CE1B7A" w:rsidP="00B545F9">
      <w:pPr>
        <w:pStyle w:val="BodyTextIndent"/>
        <w:numPr>
          <w:ilvl w:val="3"/>
          <w:numId w:val="11"/>
        </w:numPr>
        <w:spacing w:before="60" w:after="60"/>
        <w:ind w:left="1276" w:hanging="850"/>
        <w:rPr>
          <w:rFonts w:ascii="Arial" w:hAnsi="Arial" w:cs="Arial"/>
        </w:rPr>
      </w:pPr>
      <w:r w:rsidRPr="00141FC9">
        <w:rPr>
          <w:rFonts w:ascii="Arial" w:hAnsi="Arial" w:cs="Arial"/>
        </w:rPr>
        <w:t>kiirendada raudteeinfrastruktuuri lõigu läbimist reisirongi poolt peatuste vähendamise</w:t>
      </w:r>
      <w:r w:rsidR="00B55AAC">
        <w:rPr>
          <w:rFonts w:ascii="Arial" w:hAnsi="Arial" w:cs="Arial"/>
        </w:rPr>
        <w:t>ga</w:t>
      </w:r>
      <w:r w:rsidRPr="00141FC9">
        <w:rPr>
          <w:rFonts w:ascii="Arial" w:hAnsi="Arial" w:cs="Arial"/>
        </w:rPr>
        <w:t>;</w:t>
      </w:r>
    </w:p>
    <w:p w14:paraId="6CCF8B90" w14:textId="0F841C7D" w:rsidR="00FA0625" w:rsidRPr="00141FC9" w:rsidRDefault="00CE1B7A" w:rsidP="00B545F9">
      <w:pPr>
        <w:pStyle w:val="BodyTextIndent"/>
        <w:numPr>
          <w:ilvl w:val="3"/>
          <w:numId w:val="11"/>
        </w:numPr>
        <w:spacing w:before="60" w:after="60"/>
        <w:ind w:left="1276" w:hanging="850"/>
        <w:rPr>
          <w:rFonts w:ascii="Arial" w:hAnsi="Arial" w:cs="Arial"/>
        </w:rPr>
      </w:pPr>
      <w:r w:rsidRPr="00141FC9">
        <w:rPr>
          <w:rFonts w:ascii="Arial" w:hAnsi="Arial" w:cs="Arial"/>
        </w:rPr>
        <w:t>kiirendada raudteeinfrastruktuuri lõigu läbimist reisirongi kaalu vähendamise või võimsamate vedurite või mootor</w:t>
      </w:r>
      <w:r w:rsidR="00C2547A" w:rsidRPr="00141FC9">
        <w:rPr>
          <w:rFonts w:ascii="Arial" w:hAnsi="Arial" w:cs="Arial"/>
        </w:rPr>
        <w:t>rongide</w:t>
      </w:r>
      <w:r w:rsidRPr="00141FC9">
        <w:rPr>
          <w:rFonts w:ascii="Arial" w:hAnsi="Arial" w:cs="Arial"/>
        </w:rPr>
        <w:t xml:space="preserve"> kasutamise</w:t>
      </w:r>
      <w:r w:rsidR="00B55AAC">
        <w:rPr>
          <w:rFonts w:ascii="Arial" w:hAnsi="Arial" w:cs="Arial"/>
        </w:rPr>
        <w:t>ga;</w:t>
      </w:r>
      <w:r w:rsidRPr="00141FC9">
        <w:rPr>
          <w:rFonts w:ascii="Arial" w:hAnsi="Arial" w:cs="Arial"/>
        </w:rPr>
        <w:t xml:space="preserve"> </w:t>
      </w:r>
    </w:p>
    <w:p w14:paraId="7129F880" w14:textId="5A45AC45" w:rsidR="00CE1B7A" w:rsidRPr="00141FC9" w:rsidRDefault="00CE1B7A" w:rsidP="00B545F9">
      <w:pPr>
        <w:pStyle w:val="BodyTextIndent"/>
        <w:numPr>
          <w:ilvl w:val="3"/>
          <w:numId w:val="11"/>
        </w:numPr>
        <w:spacing w:before="60" w:after="60"/>
        <w:ind w:left="1276" w:hanging="850"/>
        <w:rPr>
          <w:rFonts w:ascii="Arial" w:hAnsi="Arial" w:cs="Arial"/>
        </w:rPr>
      </w:pPr>
      <w:r w:rsidRPr="00141FC9">
        <w:rPr>
          <w:rFonts w:ascii="Arial" w:hAnsi="Arial" w:cs="Arial"/>
        </w:rPr>
        <w:t>suurendada kaubarongi kaalu või kiirendada raudteeinfrastruktuuri lõigu läbimist võimsamate vedurite kasutamise</w:t>
      </w:r>
      <w:r w:rsidR="003D1C0A">
        <w:rPr>
          <w:rFonts w:ascii="Arial" w:hAnsi="Arial" w:cs="Arial"/>
        </w:rPr>
        <w:t>ga</w:t>
      </w:r>
      <w:r w:rsidRPr="00141FC9">
        <w:rPr>
          <w:rFonts w:ascii="Arial" w:hAnsi="Arial" w:cs="Arial"/>
        </w:rPr>
        <w:t>.</w:t>
      </w:r>
    </w:p>
    <w:p w14:paraId="722F3F5B" w14:textId="77777777" w:rsidR="00CE1B7A" w:rsidRPr="00141FC9" w:rsidRDefault="00FA0625" w:rsidP="00FA0625">
      <w:pPr>
        <w:pStyle w:val="BodyTextIndent"/>
        <w:tabs>
          <w:tab w:val="num" w:pos="4680"/>
        </w:tabs>
        <w:ind w:left="709" w:hanging="709"/>
        <w:rPr>
          <w:rFonts w:ascii="Arial" w:hAnsi="Arial" w:cs="Arial"/>
        </w:rPr>
      </w:pPr>
      <w:r w:rsidRPr="00141FC9">
        <w:rPr>
          <w:rFonts w:ascii="Arial" w:hAnsi="Arial" w:cs="Arial"/>
        </w:rPr>
        <w:t>3.5.5</w:t>
      </w:r>
      <w:r w:rsidRPr="00141FC9">
        <w:rPr>
          <w:rFonts w:ascii="Arial" w:hAnsi="Arial" w:cs="Arial"/>
        </w:rPr>
        <w:tab/>
      </w:r>
      <w:r w:rsidR="00CE1B7A" w:rsidRPr="00141FC9">
        <w:rPr>
          <w:rFonts w:ascii="Arial" w:hAnsi="Arial" w:cs="Arial"/>
        </w:rPr>
        <w:t xml:space="preserve">Taotleja esitab kirjaliku vastuse konkretiseeritud ettepanekule hiljemalt koordineerimiskoosolekul. </w:t>
      </w:r>
    </w:p>
    <w:p w14:paraId="199E85D0" w14:textId="77777777" w:rsidR="00CE1B7A" w:rsidRPr="00141FC9" w:rsidRDefault="00CE1B7A" w:rsidP="00B545F9">
      <w:pPr>
        <w:pStyle w:val="BodyTextIndent"/>
        <w:numPr>
          <w:ilvl w:val="2"/>
          <w:numId w:val="18"/>
        </w:numPr>
        <w:rPr>
          <w:rFonts w:ascii="Arial" w:hAnsi="Arial" w:cs="Arial"/>
        </w:rPr>
      </w:pPr>
      <w:r w:rsidRPr="00141FC9">
        <w:rPr>
          <w:rFonts w:ascii="Arial" w:hAnsi="Arial" w:cs="Arial"/>
        </w:rPr>
        <w:t xml:space="preserve">Koordineerimiskoosolekul peetakse kõigi taotlejatega ühiselt läbirääkimisi taotletud </w:t>
      </w:r>
      <w:proofErr w:type="spellStart"/>
      <w:r w:rsidRPr="00141FC9">
        <w:rPr>
          <w:rFonts w:ascii="Arial" w:hAnsi="Arial" w:cs="Arial"/>
        </w:rPr>
        <w:t>läbilaskevõimeosade</w:t>
      </w:r>
      <w:proofErr w:type="spellEnd"/>
      <w:r w:rsidRPr="00141FC9">
        <w:rPr>
          <w:rFonts w:ascii="Arial" w:hAnsi="Arial" w:cs="Arial"/>
        </w:rPr>
        <w:t xml:space="preserve"> konfliktide kõrvaldamiseks kõigi taotlejate </w:t>
      </w:r>
      <w:r w:rsidRPr="00141FC9">
        <w:rPr>
          <w:rFonts w:ascii="Arial" w:hAnsi="Arial" w:cs="Arial"/>
        </w:rPr>
        <w:lastRenderedPageBreak/>
        <w:t xml:space="preserve">huvisid võimalikult vähesel määral kahjustaval ja </w:t>
      </w:r>
      <w:r w:rsidR="00056984" w:rsidRPr="00141FC9">
        <w:rPr>
          <w:rFonts w:ascii="Arial" w:hAnsi="Arial" w:cs="Arial"/>
        </w:rPr>
        <w:t>Eesti Raudtee</w:t>
      </w:r>
      <w:r w:rsidRPr="00141FC9">
        <w:rPr>
          <w:rFonts w:ascii="Arial" w:hAnsi="Arial" w:cs="Arial"/>
        </w:rPr>
        <w:t xml:space="preserve"> raudteeinfrastruktuuri efektiivse majandamise põhimõttele vastaval viisil. Koordineerimiskoosoleku käik, osalejate seisukohad, arutelud ja kokkulepped protokollitakse. Kui taotleja ei osale koordineerimiskoosolekul, siis loetakse ta raudteevõrgustiku teadaande punkti </w:t>
      </w:r>
      <w:r w:rsidR="009750B9" w:rsidRPr="00141FC9">
        <w:rPr>
          <w:rFonts w:ascii="Arial" w:hAnsi="Arial" w:cs="Arial"/>
        </w:rPr>
        <w:t>3</w:t>
      </w:r>
      <w:r w:rsidRPr="00141FC9">
        <w:rPr>
          <w:rFonts w:ascii="Arial" w:hAnsi="Arial" w:cs="Arial"/>
        </w:rPr>
        <w:t>.5.4 alusel tehtud ettepanekuga nõustunuks.</w:t>
      </w:r>
    </w:p>
    <w:p w14:paraId="71804ADC" w14:textId="77777777" w:rsidR="00CE1B7A" w:rsidRPr="00141FC9" w:rsidRDefault="00CE1B7A" w:rsidP="00B545F9">
      <w:pPr>
        <w:pStyle w:val="BodyTextIndent"/>
        <w:numPr>
          <w:ilvl w:val="2"/>
          <w:numId w:val="18"/>
        </w:numPr>
        <w:rPr>
          <w:rFonts w:ascii="Arial" w:hAnsi="Arial" w:cs="Arial"/>
        </w:rPr>
      </w:pPr>
      <w:r w:rsidRPr="00141FC9">
        <w:rPr>
          <w:rFonts w:ascii="Arial" w:hAnsi="Arial" w:cs="Arial"/>
        </w:rPr>
        <w:t xml:space="preserve">Viie tööpäeva jooksul koordineerimiskoosoleku toimumisest koostab </w:t>
      </w:r>
      <w:r w:rsidR="00056984" w:rsidRPr="00141FC9">
        <w:rPr>
          <w:rFonts w:ascii="Arial" w:hAnsi="Arial" w:cs="Arial"/>
        </w:rPr>
        <w:t>Eesti Raudtee</w:t>
      </w:r>
      <w:r w:rsidR="00E45B32" w:rsidRPr="00141FC9">
        <w:rPr>
          <w:rFonts w:ascii="Arial" w:hAnsi="Arial" w:cs="Arial"/>
        </w:rPr>
        <w:t xml:space="preserve"> </w:t>
      </w:r>
      <w:r w:rsidRPr="00141FC9">
        <w:rPr>
          <w:rFonts w:ascii="Arial" w:hAnsi="Arial" w:cs="Arial"/>
        </w:rPr>
        <w:t>kirjaliku läbilaskevõime jaotamise ettepaneku. Selle tegemisel lähtub</w:t>
      </w:r>
      <w:r w:rsidR="00E45B32" w:rsidRPr="00141FC9">
        <w:rPr>
          <w:rFonts w:ascii="Arial" w:hAnsi="Arial" w:cs="Arial"/>
        </w:rPr>
        <w:t xml:space="preserve"> </w:t>
      </w:r>
      <w:r w:rsidR="00056984" w:rsidRPr="00141FC9">
        <w:rPr>
          <w:rFonts w:ascii="Arial" w:hAnsi="Arial" w:cs="Arial"/>
        </w:rPr>
        <w:t>Eesti Raudtee</w:t>
      </w:r>
      <w:r w:rsidR="003A1F7F" w:rsidRPr="00141FC9">
        <w:rPr>
          <w:rFonts w:ascii="Arial" w:hAnsi="Arial" w:cs="Arial"/>
        </w:rPr>
        <w:t xml:space="preserve"> </w:t>
      </w:r>
      <w:r w:rsidRPr="00141FC9">
        <w:rPr>
          <w:rFonts w:ascii="Arial" w:hAnsi="Arial" w:cs="Arial"/>
        </w:rPr>
        <w:t>konkurentsiseaduse §-</w:t>
      </w:r>
      <w:proofErr w:type="spellStart"/>
      <w:r w:rsidRPr="00141FC9">
        <w:rPr>
          <w:rFonts w:ascii="Arial" w:hAnsi="Arial" w:cs="Arial"/>
        </w:rPr>
        <w:t>is</w:t>
      </w:r>
      <w:proofErr w:type="spellEnd"/>
      <w:r w:rsidRPr="00141FC9">
        <w:rPr>
          <w:rFonts w:ascii="Arial" w:hAnsi="Arial" w:cs="Arial"/>
        </w:rPr>
        <w:t xml:space="preserve"> 16 sätestatud põhimõtetest, koordineerimismenetluse käigus selgitatud asjaoludest, taotlejate huvidest, raudteeinfrastruktuuri efektiivse kasutamise vajadustest ja raudteevõrgustiku teadaande punktis </w:t>
      </w:r>
      <w:r w:rsidR="00736195" w:rsidRPr="00141FC9">
        <w:rPr>
          <w:rFonts w:ascii="Arial" w:hAnsi="Arial" w:cs="Arial"/>
        </w:rPr>
        <w:t>3</w:t>
      </w:r>
      <w:r w:rsidRPr="00141FC9">
        <w:rPr>
          <w:rFonts w:ascii="Arial" w:hAnsi="Arial" w:cs="Arial"/>
        </w:rPr>
        <w:t>.1 märgitud põhimõtetest. Ettepaneku kirjeldav osa sisaldab lühiülevaadet koordineerimismenetluse läbiviimise põhjustest, selle käigus taotlejate,</w:t>
      </w:r>
      <w:r w:rsidR="00EA532A" w:rsidRPr="00141FC9">
        <w:rPr>
          <w:rFonts w:ascii="Arial" w:hAnsi="Arial" w:cs="Arial"/>
        </w:rPr>
        <w:t xml:space="preserve"> ning</w:t>
      </w:r>
      <w:r w:rsidRPr="00141FC9">
        <w:rPr>
          <w:rFonts w:ascii="Arial" w:hAnsi="Arial" w:cs="Arial"/>
        </w:rPr>
        <w:t xml:space="preserve"> </w:t>
      </w:r>
      <w:r w:rsidR="00056984" w:rsidRPr="00141FC9">
        <w:rPr>
          <w:rFonts w:ascii="Arial" w:hAnsi="Arial" w:cs="Arial"/>
        </w:rPr>
        <w:t>Eesti Raudtee</w:t>
      </w:r>
      <w:r w:rsidRPr="00141FC9">
        <w:rPr>
          <w:rFonts w:ascii="Arial" w:hAnsi="Arial" w:cs="Arial"/>
        </w:rPr>
        <w:t xml:space="preserve"> poolt esitatud seisukohtadest ja avaldustest ning koordineerimiskoosoleku käigust. Ettepaneku põhiosa sisaldab ettepanekut ja selle põhjendust. Läbilaskevõime jaotamise ettepanek edastatakse taotlejatele 10 tööpäeva jooksul koordineerimiskoosoleku toimumisest. </w:t>
      </w:r>
    </w:p>
    <w:p w14:paraId="61C4D301" w14:textId="7E5EA43E" w:rsidR="00CE1B7A" w:rsidRPr="00141FC9" w:rsidRDefault="00CE1B7A" w:rsidP="00B545F9">
      <w:pPr>
        <w:pStyle w:val="BodyTextIndent"/>
        <w:numPr>
          <w:ilvl w:val="2"/>
          <w:numId w:val="18"/>
        </w:numPr>
        <w:rPr>
          <w:rFonts w:ascii="Arial" w:hAnsi="Arial" w:cs="Arial"/>
        </w:rPr>
      </w:pPr>
      <w:r w:rsidRPr="00141FC9">
        <w:rPr>
          <w:rFonts w:ascii="Arial" w:hAnsi="Arial" w:cs="Arial"/>
        </w:rPr>
        <w:t>Taotlejad peavad läbilaskevõime jaotamise ettepanekuga nõustumisest või mittenõustumisest teatama 5 tööpäeva jooksul ettepaneku kättesaamisest. Kui taotleja tähtaja jooksul ei vasta, siis kontrollib</w:t>
      </w:r>
      <w:r w:rsidR="00EA532A" w:rsidRPr="00141FC9">
        <w:rPr>
          <w:rFonts w:ascii="Arial" w:hAnsi="Arial" w:cs="Arial"/>
        </w:rPr>
        <w:t xml:space="preserve"> </w:t>
      </w:r>
      <w:r w:rsidR="00056984" w:rsidRPr="00141FC9">
        <w:rPr>
          <w:rFonts w:ascii="Arial" w:hAnsi="Arial" w:cs="Arial"/>
        </w:rPr>
        <w:t>Eesti Raudtee</w:t>
      </w:r>
      <w:r w:rsidR="00A92D21" w:rsidRPr="00141FC9">
        <w:rPr>
          <w:rFonts w:ascii="Arial" w:hAnsi="Arial" w:cs="Arial"/>
        </w:rPr>
        <w:t xml:space="preserve"> </w:t>
      </w:r>
      <w:r w:rsidRPr="00141FC9">
        <w:rPr>
          <w:rFonts w:ascii="Arial" w:hAnsi="Arial" w:cs="Arial"/>
        </w:rPr>
        <w:t>ettepaneku kättesaamist vastamata jätnud taotleja poolt telefoni või e-posti teel. Kui vastamata jätnud taotleja on ettepaneku kätte saanud</w:t>
      </w:r>
      <w:r w:rsidR="009C22A7" w:rsidRPr="00141FC9">
        <w:rPr>
          <w:rFonts w:ascii="Arial" w:hAnsi="Arial" w:cs="Arial"/>
        </w:rPr>
        <w:t>,</w:t>
      </w:r>
      <w:r w:rsidRPr="00141FC9">
        <w:rPr>
          <w:rFonts w:ascii="Arial" w:hAnsi="Arial" w:cs="Arial"/>
        </w:rPr>
        <w:t xml:space="preserve"> või temaga ei õnnestu ühendust saada, siis loetakse taotleja läbilaskevõime jaotamise ettepanekuga nõustunuks. Kontrolli teostamise kohta koostatakse ja säilitatakse koos koordineerimismenetluse dokumentidega kirjalik akt, kuhu märgitakse kontrolli teostanud isik, teostamise aeg, viis ja tulemus.</w:t>
      </w:r>
    </w:p>
    <w:p w14:paraId="56DFBB95" w14:textId="60FCC1B8" w:rsidR="00CE1B7A" w:rsidRPr="00141FC9" w:rsidRDefault="00CE1B7A" w:rsidP="00B545F9">
      <w:pPr>
        <w:pStyle w:val="BodyTextIndent"/>
        <w:numPr>
          <w:ilvl w:val="2"/>
          <w:numId w:val="18"/>
        </w:numPr>
        <w:rPr>
          <w:rFonts w:ascii="Arial" w:hAnsi="Arial" w:cs="Arial"/>
        </w:rPr>
      </w:pPr>
      <w:r w:rsidRPr="00141FC9">
        <w:rPr>
          <w:rFonts w:ascii="Arial" w:hAnsi="Arial" w:cs="Arial"/>
        </w:rPr>
        <w:t xml:space="preserve">Kui kõik taotlejad nõustuvad või loetakse läbilaskevõime jaotamise ettepanekuga nõustunuks, siis koostab </w:t>
      </w:r>
      <w:r w:rsidR="00056984" w:rsidRPr="00141FC9">
        <w:rPr>
          <w:rFonts w:ascii="Arial" w:hAnsi="Arial" w:cs="Arial"/>
        </w:rPr>
        <w:t>Eesti Raudtee</w:t>
      </w:r>
      <w:r w:rsidRPr="00141FC9">
        <w:rPr>
          <w:rFonts w:ascii="Arial" w:hAnsi="Arial" w:cs="Arial"/>
        </w:rPr>
        <w:t xml:space="preserve"> raudteevõrgustiku teadaande punktis </w:t>
      </w:r>
      <w:r w:rsidR="00AC31B6" w:rsidRPr="00141FC9">
        <w:rPr>
          <w:rFonts w:ascii="Arial" w:hAnsi="Arial" w:cs="Arial"/>
        </w:rPr>
        <w:t>3</w:t>
      </w:r>
      <w:r w:rsidRPr="00141FC9">
        <w:rPr>
          <w:rFonts w:ascii="Arial" w:hAnsi="Arial" w:cs="Arial"/>
        </w:rPr>
        <w:t xml:space="preserve">.4 märgitud tingimuste alusel liiklusgraafiku kavandi ja avalikustab selle </w:t>
      </w:r>
      <w:r w:rsidR="00895EEF" w:rsidRPr="00141FC9">
        <w:rPr>
          <w:rFonts w:ascii="Arial" w:hAnsi="Arial" w:cs="Arial"/>
        </w:rPr>
        <w:t>kodulehel</w:t>
      </w:r>
      <w:r w:rsidR="00D50FB5" w:rsidRPr="00A404AB">
        <w:rPr>
          <w:rStyle w:val="Hyperlink"/>
          <w:rFonts w:ascii="Arial" w:hAnsi="Arial" w:cs="Arial"/>
          <w:color w:val="auto"/>
          <w:u w:val="none"/>
        </w:rPr>
        <w:t>.</w:t>
      </w:r>
      <w:r w:rsidR="00895EEF" w:rsidRPr="00141FC9">
        <w:rPr>
          <w:rFonts w:ascii="Arial" w:hAnsi="Arial" w:cs="Arial"/>
        </w:rPr>
        <w:t xml:space="preserve"> </w:t>
      </w:r>
      <w:r w:rsidRPr="00141FC9">
        <w:rPr>
          <w:rFonts w:ascii="Arial" w:hAnsi="Arial" w:cs="Arial"/>
        </w:rPr>
        <w:t xml:space="preserve">Läbilaskevõime jaotamise menetlus jätkub raudteevõrgustiku teadaande punktis </w:t>
      </w:r>
      <w:r w:rsidR="00AC31B6" w:rsidRPr="00141FC9">
        <w:rPr>
          <w:rFonts w:ascii="Arial" w:hAnsi="Arial" w:cs="Arial"/>
        </w:rPr>
        <w:t>3</w:t>
      </w:r>
      <w:r w:rsidRPr="00141FC9">
        <w:rPr>
          <w:rFonts w:ascii="Arial" w:hAnsi="Arial" w:cs="Arial"/>
        </w:rPr>
        <w:t xml:space="preserve">.4.4 märgitud korras. </w:t>
      </w:r>
    </w:p>
    <w:p w14:paraId="602C2462" w14:textId="46DE7A7B" w:rsidR="00CE1B7A" w:rsidRPr="00141FC9" w:rsidRDefault="00CE1B7A" w:rsidP="00B545F9">
      <w:pPr>
        <w:pStyle w:val="BodyTextIndent"/>
        <w:numPr>
          <w:ilvl w:val="2"/>
          <w:numId w:val="18"/>
        </w:numPr>
        <w:rPr>
          <w:rFonts w:ascii="Arial" w:hAnsi="Arial" w:cs="Arial"/>
        </w:rPr>
      </w:pPr>
      <w:r w:rsidRPr="00141FC9">
        <w:rPr>
          <w:rFonts w:ascii="Arial" w:hAnsi="Arial" w:cs="Arial"/>
        </w:rPr>
        <w:t xml:space="preserve">Kui üks või mitu taotlejat ei nõustu läbilaskevõime jaotamise ettepanekuga, siis avaldab </w:t>
      </w:r>
      <w:r w:rsidR="00056984" w:rsidRPr="00141FC9">
        <w:rPr>
          <w:rFonts w:ascii="Arial" w:hAnsi="Arial" w:cs="Arial"/>
        </w:rPr>
        <w:t>Eesti Raudtee</w:t>
      </w:r>
      <w:r w:rsidR="0056718F" w:rsidRPr="00141FC9">
        <w:rPr>
          <w:rFonts w:ascii="Arial" w:hAnsi="Arial" w:cs="Arial"/>
        </w:rPr>
        <w:t xml:space="preserve"> kodulehe</w:t>
      </w:r>
      <w:r w:rsidR="00B36A8B" w:rsidRPr="00141FC9">
        <w:rPr>
          <w:rFonts w:ascii="Arial" w:hAnsi="Arial" w:cs="Arial"/>
        </w:rPr>
        <w:t>külje</w:t>
      </w:r>
      <w:r w:rsidR="0056718F" w:rsidRPr="00141FC9">
        <w:rPr>
          <w:rFonts w:ascii="Arial" w:hAnsi="Arial" w:cs="Arial"/>
        </w:rPr>
        <w:t xml:space="preserve">l </w:t>
      </w:r>
      <w:hyperlink r:id="rId20" w:history="1">
        <w:r w:rsidR="0056718F" w:rsidRPr="00141FC9">
          <w:rPr>
            <w:rStyle w:val="Hyperlink"/>
            <w:rFonts w:ascii="Arial" w:hAnsi="Arial" w:cs="Arial"/>
            <w:color w:val="auto"/>
            <w:u w:val="none"/>
          </w:rPr>
          <w:t>www.evr.ee</w:t>
        </w:r>
      </w:hyperlink>
      <w:r w:rsidRPr="00141FC9">
        <w:rPr>
          <w:rFonts w:ascii="Arial" w:hAnsi="Arial" w:cs="Arial"/>
        </w:rPr>
        <w:t xml:space="preserve"> koordineerimisotsuse ettevalmistamise teate. Koordineerimisotsuse valmistab ette </w:t>
      </w:r>
      <w:r w:rsidR="00056984" w:rsidRPr="00141FC9">
        <w:rPr>
          <w:rFonts w:ascii="Arial" w:hAnsi="Arial" w:cs="Arial"/>
        </w:rPr>
        <w:t>Eesti Raudtee</w:t>
      </w:r>
      <w:r w:rsidR="009C22A7" w:rsidRPr="00141FC9">
        <w:rPr>
          <w:rFonts w:ascii="Arial" w:hAnsi="Arial" w:cs="Arial"/>
        </w:rPr>
        <w:t>,</w:t>
      </w:r>
      <w:r w:rsidR="0056718F" w:rsidRPr="00141FC9">
        <w:rPr>
          <w:rFonts w:ascii="Arial" w:hAnsi="Arial" w:cs="Arial"/>
        </w:rPr>
        <w:t xml:space="preserve"> </w:t>
      </w:r>
      <w:r w:rsidRPr="00141FC9">
        <w:rPr>
          <w:rFonts w:ascii="Arial" w:hAnsi="Arial" w:cs="Arial"/>
        </w:rPr>
        <w:t xml:space="preserve">lähtudes raudteevõrgustiku teadaande punktis </w:t>
      </w:r>
      <w:r w:rsidR="00190A76" w:rsidRPr="00141FC9">
        <w:rPr>
          <w:rFonts w:ascii="Arial" w:hAnsi="Arial" w:cs="Arial"/>
        </w:rPr>
        <w:t>3</w:t>
      </w:r>
      <w:r w:rsidRPr="00141FC9">
        <w:rPr>
          <w:rFonts w:ascii="Arial" w:hAnsi="Arial" w:cs="Arial"/>
        </w:rPr>
        <w:t xml:space="preserve">.5.6 märgitud põhimõtetest ja andmetest. Koordineerimisotsusega määratakse kindlaks raudteeveo-ettevõtjale eraldatav </w:t>
      </w:r>
      <w:proofErr w:type="spellStart"/>
      <w:r w:rsidRPr="00141FC9">
        <w:rPr>
          <w:rFonts w:ascii="Arial" w:hAnsi="Arial" w:cs="Arial"/>
        </w:rPr>
        <w:t>läbilaskevõimeosa</w:t>
      </w:r>
      <w:proofErr w:type="spellEnd"/>
      <w:r w:rsidRPr="00141FC9">
        <w:rPr>
          <w:rFonts w:ascii="Arial" w:hAnsi="Arial" w:cs="Arial"/>
        </w:rPr>
        <w:t xml:space="preserve"> maht raudteeinfrastruktuuri lõikude kaupa ning läbimise aegade konflikti korral ka lõigu läbimise aeg. Koordineerimisotsuse kinnitab </w:t>
      </w:r>
      <w:r w:rsidR="00696AF7" w:rsidRPr="00141FC9">
        <w:rPr>
          <w:rFonts w:ascii="Arial" w:hAnsi="Arial" w:cs="Arial"/>
        </w:rPr>
        <w:t>Eesti Raudtee</w:t>
      </w:r>
      <w:r w:rsidR="003A1F7F" w:rsidRPr="00141FC9">
        <w:rPr>
          <w:rFonts w:ascii="Arial" w:hAnsi="Arial" w:cs="Arial"/>
        </w:rPr>
        <w:t xml:space="preserve"> juhatuse esimees-</w:t>
      </w:r>
      <w:r w:rsidR="0056718F" w:rsidRPr="00141FC9">
        <w:rPr>
          <w:rFonts w:ascii="Arial" w:hAnsi="Arial" w:cs="Arial"/>
        </w:rPr>
        <w:t>peadirektor</w:t>
      </w:r>
      <w:r w:rsidR="00B64CB3" w:rsidRPr="00141FC9">
        <w:rPr>
          <w:rFonts w:ascii="Arial" w:hAnsi="Arial" w:cs="Arial"/>
        </w:rPr>
        <w:t xml:space="preserve"> </w:t>
      </w:r>
      <w:r w:rsidRPr="00141FC9">
        <w:rPr>
          <w:rFonts w:ascii="Arial" w:hAnsi="Arial" w:cs="Arial"/>
        </w:rPr>
        <w:t>10 tööpäeva jooksul koordineerimisotsuse ettevalmistamise teate avaldamisest ning edastab kõigile asjaosalistele kirjalikult.</w:t>
      </w:r>
    </w:p>
    <w:p w14:paraId="187CBAF7" w14:textId="77777777" w:rsidR="00CE1B7A" w:rsidRPr="00141FC9" w:rsidRDefault="00CE1B7A" w:rsidP="00B545F9">
      <w:pPr>
        <w:pStyle w:val="BodyTextIndent"/>
        <w:numPr>
          <w:ilvl w:val="2"/>
          <w:numId w:val="18"/>
        </w:numPr>
        <w:rPr>
          <w:rFonts w:ascii="Arial" w:hAnsi="Arial" w:cs="Arial"/>
        </w:rPr>
      </w:pPr>
      <w:r w:rsidRPr="00141FC9">
        <w:rPr>
          <w:rFonts w:ascii="Arial" w:hAnsi="Arial" w:cs="Arial"/>
        </w:rPr>
        <w:t xml:space="preserve">Koordineerimisotsuse vaidlustamise korral kasutatakse </w:t>
      </w:r>
      <w:proofErr w:type="spellStart"/>
      <w:r w:rsidRPr="00141FC9">
        <w:rPr>
          <w:rFonts w:ascii="Arial" w:hAnsi="Arial" w:cs="Arial"/>
        </w:rPr>
        <w:t>läbilaskevõimeosi</w:t>
      </w:r>
      <w:proofErr w:type="spellEnd"/>
      <w:r w:rsidRPr="00141FC9">
        <w:rPr>
          <w:rFonts w:ascii="Arial" w:hAnsi="Arial" w:cs="Arial"/>
        </w:rPr>
        <w:t xml:space="preserve"> vastavalt vaidlustatud otsuse alusel koostatud liiklusgraafikule. Koordineerimisotsuse tühistamise korral viiakse läbi uus läbilaskevõime jaotamise menetlus. Kuni uue liiklusgraafiku kinnitamiseni kohaldatakse tühistatud koordineerimisotsuse alusel koostatud liiklusgraafikut.</w:t>
      </w:r>
    </w:p>
    <w:p w14:paraId="041D56C6" w14:textId="77777777" w:rsidR="00CE1B7A" w:rsidRPr="00141FC9" w:rsidRDefault="00CE1B7A" w:rsidP="00B545F9">
      <w:pPr>
        <w:pStyle w:val="Heading2"/>
        <w:numPr>
          <w:ilvl w:val="1"/>
          <w:numId w:val="18"/>
        </w:numPr>
        <w:spacing w:after="120"/>
        <w:ind w:left="403" w:hanging="403"/>
        <w:rPr>
          <w:i w:val="0"/>
          <w:sz w:val="24"/>
          <w:szCs w:val="24"/>
        </w:rPr>
      </w:pPr>
      <w:bookmarkStart w:id="17" w:name="_Toc194976011"/>
      <w:r w:rsidRPr="00141FC9">
        <w:rPr>
          <w:i w:val="0"/>
          <w:sz w:val="24"/>
          <w:szCs w:val="24"/>
        </w:rPr>
        <w:lastRenderedPageBreak/>
        <w:t>Läbilaskevõime ammendunuks tunnistamine</w:t>
      </w:r>
      <w:bookmarkEnd w:id="17"/>
    </w:p>
    <w:p w14:paraId="74969084" w14:textId="02F65922" w:rsidR="00CE1B7A" w:rsidRPr="00141FC9" w:rsidRDefault="00CE1B7A" w:rsidP="00B545F9">
      <w:pPr>
        <w:pStyle w:val="BodyTextIndent"/>
        <w:numPr>
          <w:ilvl w:val="2"/>
          <w:numId w:val="19"/>
        </w:numPr>
        <w:rPr>
          <w:rFonts w:ascii="Arial" w:hAnsi="Arial" w:cs="Arial"/>
        </w:rPr>
      </w:pPr>
      <w:r w:rsidRPr="00141FC9">
        <w:rPr>
          <w:rFonts w:ascii="Arial" w:hAnsi="Arial" w:cs="Arial"/>
        </w:rPr>
        <w:t>Kui kvalifitseerunud taotlejate poolt raudteelõigu kohta esitatud põhjendatud taotluste kogumaht ületab raudteevõrgustiku teadaande lisas 2 märgitud jaotamisele pandud läbilaskevõimet selles lõigus ja seetõttu pole võimalik kõiki taotlusi rahuldada, siis  tunnistab</w:t>
      </w:r>
      <w:r w:rsidR="009C7581" w:rsidRPr="00141FC9">
        <w:rPr>
          <w:rFonts w:ascii="Arial" w:hAnsi="Arial" w:cs="Arial"/>
        </w:rPr>
        <w:t xml:space="preserve"> </w:t>
      </w:r>
      <w:r w:rsidR="00056984" w:rsidRPr="00141FC9">
        <w:rPr>
          <w:rFonts w:ascii="Arial" w:hAnsi="Arial" w:cs="Arial"/>
        </w:rPr>
        <w:t>Eesti Raudtee</w:t>
      </w:r>
      <w:r w:rsidRPr="00141FC9">
        <w:rPr>
          <w:rFonts w:ascii="Arial" w:hAnsi="Arial" w:cs="Arial"/>
        </w:rPr>
        <w:t xml:space="preserve"> läbilaskevõime selle lõigu osas ammendunuks</w:t>
      </w:r>
      <w:r w:rsidR="00A92D21" w:rsidRPr="00141FC9">
        <w:rPr>
          <w:rFonts w:ascii="Arial" w:hAnsi="Arial" w:cs="Arial"/>
        </w:rPr>
        <w:t xml:space="preserve"> ning teavitab sellest viivitamatult</w:t>
      </w:r>
      <w:r w:rsidR="00CA58E3" w:rsidRPr="00141FC9">
        <w:rPr>
          <w:rFonts w:ascii="Arial" w:hAnsi="Arial" w:cs="Arial"/>
        </w:rPr>
        <w:t xml:space="preserve"> Tarbijakai</w:t>
      </w:r>
      <w:r w:rsidR="002515BC">
        <w:rPr>
          <w:rFonts w:ascii="Arial" w:hAnsi="Arial" w:cs="Arial"/>
        </w:rPr>
        <w:t>t</w:t>
      </w:r>
      <w:r w:rsidR="00CA58E3" w:rsidRPr="00141FC9">
        <w:rPr>
          <w:rFonts w:ascii="Arial" w:hAnsi="Arial" w:cs="Arial"/>
        </w:rPr>
        <w:t>se ja</w:t>
      </w:r>
      <w:r w:rsidR="00A92D21" w:rsidRPr="00141FC9">
        <w:rPr>
          <w:rFonts w:ascii="Arial" w:hAnsi="Arial" w:cs="Arial"/>
        </w:rPr>
        <w:t xml:space="preserve"> </w:t>
      </w:r>
      <w:r w:rsidR="009C7581" w:rsidRPr="00141FC9">
        <w:rPr>
          <w:rFonts w:ascii="Arial" w:hAnsi="Arial" w:cs="Arial"/>
        </w:rPr>
        <w:t xml:space="preserve">Tehnilise Järelevalve </w:t>
      </w:r>
      <w:r w:rsidR="00CA58E3" w:rsidRPr="00141FC9">
        <w:rPr>
          <w:rFonts w:ascii="Arial" w:hAnsi="Arial" w:cs="Arial"/>
        </w:rPr>
        <w:t>Ametit ning</w:t>
      </w:r>
      <w:r w:rsidR="00A92D21" w:rsidRPr="00141FC9">
        <w:rPr>
          <w:rFonts w:ascii="Arial" w:hAnsi="Arial" w:cs="Arial"/>
        </w:rPr>
        <w:t xml:space="preserve"> Konkurentsiametit. </w:t>
      </w:r>
    </w:p>
    <w:p w14:paraId="4F3306B2" w14:textId="77777777" w:rsidR="00CE1B7A" w:rsidRPr="00141FC9" w:rsidRDefault="009C7581" w:rsidP="00B545F9">
      <w:pPr>
        <w:pStyle w:val="BodyTextIndent"/>
        <w:numPr>
          <w:ilvl w:val="2"/>
          <w:numId w:val="19"/>
        </w:numPr>
        <w:rPr>
          <w:rFonts w:ascii="Arial" w:hAnsi="Arial" w:cs="Arial"/>
        </w:rPr>
      </w:pPr>
      <w:r w:rsidRPr="00141FC9">
        <w:rPr>
          <w:rFonts w:ascii="Arial" w:hAnsi="Arial" w:cs="Arial"/>
        </w:rPr>
        <w:t>Eesti Raudtee</w:t>
      </w:r>
      <w:r w:rsidR="00D50FB5" w:rsidRPr="00141FC9">
        <w:rPr>
          <w:rFonts w:ascii="Arial" w:hAnsi="Arial" w:cs="Arial"/>
        </w:rPr>
        <w:t>l</w:t>
      </w:r>
      <w:r w:rsidRPr="00141FC9">
        <w:rPr>
          <w:rFonts w:ascii="Arial" w:hAnsi="Arial" w:cs="Arial"/>
        </w:rPr>
        <w:t xml:space="preserve"> </w:t>
      </w:r>
      <w:r w:rsidR="00CE1B7A" w:rsidRPr="00141FC9">
        <w:rPr>
          <w:rFonts w:ascii="Arial" w:hAnsi="Arial" w:cs="Arial"/>
        </w:rPr>
        <w:t xml:space="preserve">on läbilaskevõime ammendunuks tunnistamise otsuse ettevalmistamisel õigus kontrollida läbilaskevõime taotluste põhjendatust. </w:t>
      </w:r>
      <w:r w:rsidR="00056984" w:rsidRPr="00141FC9">
        <w:rPr>
          <w:rFonts w:ascii="Arial" w:hAnsi="Arial" w:cs="Arial"/>
        </w:rPr>
        <w:t>Eesti Raudtee</w:t>
      </w:r>
      <w:r w:rsidRPr="00141FC9">
        <w:rPr>
          <w:rFonts w:ascii="Arial" w:hAnsi="Arial" w:cs="Arial"/>
        </w:rPr>
        <w:t xml:space="preserve"> </w:t>
      </w:r>
      <w:r w:rsidR="00CE1B7A" w:rsidRPr="00141FC9">
        <w:rPr>
          <w:rFonts w:ascii="Arial" w:hAnsi="Arial" w:cs="Arial"/>
        </w:rPr>
        <w:t xml:space="preserve">ei pea ammendunuks tunnistama kõiki ammendunud läbilaskevõimega raudteelõike, kui osaliselt ammendunuks tunnistatud raudteelõigu või lõikude läbilaskevõime jaotamisel langeb ära ammendumine teistes ammendunud raudteeinfrastruktuuri lõikudes. </w:t>
      </w:r>
    </w:p>
    <w:p w14:paraId="7394C67C" w14:textId="77777777" w:rsidR="00CE1B7A" w:rsidRPr="00141FC9" w:rsidRDefault="00CE1B7A" w:rsidP="00B545F9">
      <w:pPr>
        <w:pStyle w:val="BodyTextIndent"/>
        <w:numPr>
          <w:ilvl w:val="2"/>
          <w:numId w:val="19"/>
        </w:numPr>
        <w:rPr>
          <w:rFonts w:ascii="Arial" w:hAnsi="Arial" w:cs="Arial"/>
        </w:rPr>
      </w:pPr>
      <w:r w:rsidRPr="00141FC9">
        <w:rPr>
          <w:rFonts w:ascii="Arial" w:hAnsi="Arial" w:cs="Arial"/>
        </w:rPr>
        <w:t xml:space="preserve">Ammendunuks tunnistatud lõikude osas jätkatakse läbilaskevõime jaotamise menetlust raudteevõrgustiku teadaande punktis </w:t>
      </w:r>
      <w:r w:rsidR="00190A76" w:rsidRPr="00141FC9">
        <w:rPr>
          <w:rFonts w:ascii="Arial" w:hAnsi="Arial" w:cs="Arial"/>
        </w:rPr>
        <w:t>3</w:t>
      </w:r>
      <w:r w:rsidRPr="00141FC9">
        <w:rPr>
          <w:rFonts w:ascii="Arial" w:hAnsi="Arial" w:cs="Arial"/>
        </w:rPr>
        <w:t xml:space="preserve">.7 märgitud korras. </w:t>
      </w:r>
    </w:p>
    <w:p w14:paraId="2D8F6B80" w14:textId="77777777" w:rsidR="00CE1B7A" w:rsidRPr="00141FC9" w:rsidRDefault="004C475D" w:rsidP="00B545F9">
      <w:pPr>
        <w:pStyle w:val="Heading2"/>
        <w:numPr>
          <w:ilvl w:val="1"/>
          <w:numId w:val="19"/>
        </w:numPr>
        <w:spacing w:after="120"/>
        <w:ind w:left="403" w:hanging="403"/>
        <w:rPr>
          <w:i w:val="0"/>
          <w:sz w:val="24"/>
          <w:szCs w:val="24"/>
        </w:rPr>
      </w:pPr>
      <w:bookmarkStart w:id="18" w:name="_Toc194976012"/>
      <w:r w:rsidRPr="00141FC9">
        <w:rPr>
          <w:i w:val="0"/>
          <w:sz w:val="24"/>
          <w:szCs w:val="24"/>
        </w:rPr>
        <w:t xml:space="preserve"> </w:t>
      </w:r>
      <w:r w:rsidR="00CE1B7A" w:rsidRPr="00141FC9">
        <w:rPr>
          <w:i w:val="0"/>
          <w:sz w:val="24"/>
          <w:szCs w:val="24"/>
        </w:rPr>
        <w:t>Läbilaskevõime jaotamine läbilaskevõime ammendunuks tunnistamise korral</w:t>
      </w:r>
      <w:bookmarkEnd w:id="18"/>
    </w:p>
    <w:p w14:paraId="721BC911" w14:textId="3DEEAA22" w:rsidR="00CE1B7A" w:rsidRPr="00141FC9" w:rsidRDefault="00CE1B7A" w:rsidP="00B545F9">
      <w:pPr>
        <w:pStyle w:val="BodyText"/>
        <w:numPr>
          <w:ilvl w:val="2"/>
          <w:numId w:val="16"/>
        </w:numPr>
        <w:spacing w:before="120" w:after="120"/>
        <w:jc w:val="both"/>
        <w:rPr>
          <w:rFonts w:ascii="Arial" w:hAnsi="Arial" w:cs="Arial"/>
          <w:sz w:val="24"/>
        </w:rPr>
      </w:pPr>
      <w:r w:rsidRPr="00141FC9">
        <w:rPr>
          <w:rFonts w:ascii="Arial" w:hAnsi="Arial" w:cs="Arial"/>
          <w:sz w:val="24"/>
        </w:rPr>
        <w:t>Ammendunuks tunnistatud läbilaskevõime jaotab</w:t>
      </w:r>
      <w:r w:rsidR="00F50C21" w:rsidRPr="00141FC9">
        <w:rPr>
          <w:rFonts w:ascii="Arial" w:hAnsi="Arial" w:cs="Arial"/>
          <w:sz w:val="24"/>
        </w:rPr>
        <w:t xml:space="preserve"> </w:t>
      </w:r>
      <w:r w:rsidR="00056984" w:rsidRPr="00141FC9">
        <w:rPr>
          <w:rFonts w:ascii="Arial" w:hAnsi="Arial" w:cs="Arial"/>
          <w:sz w:val="24"/>
        </w:rPr>
        <w:t>Eesti Raudtee</w:t>
      </w:r>
      <w:r w:rsidR="00225A29" w:rsidRPr="00141FC9">
        <w:rPr>
          <w:rFonts w:ascii="Arial" w:hAnsi="Arial" w:cs="Arial"/>
        </w:rPr>
        <w:t xml:space="preserve"> </w:t>
      </w:r>
      <w:r w:rsidRPr="00141FC9">
        <w:rPr>
          <w:rFonts w:ascii="Arial" w:hAnsi="Arial" w:cs="Arial"/>
          <w:sz w:val="24"/>
        </w:rPr>
        <w:t>juurdepääsutasu enampakkumise teel</w:t>
      </w:r>
      <w:r w:rsidR="00D538BB" w:rsidRPr="00141FC9">
        <w:rPr>
          <w:rFonts w:ascii="Arial" w:hAnsi="Arial" w:cs="Arial"/>
          <w:sz w:val="24"/>
        </w:rPr>
        <w:t>,</w:t>
      </w:r>
      <w:r w:rsidR="003C5427" w:rsidRPr="00141FC9">
        <w:rPr>
          <w:rFonts w:ascii="Arial" w:hAnsi="Arial" w:cs="Arial"/>
          <w:sz w:val="24"/>
        </w:rPr>
        <w:t xml:space="preserve"> </w:t>
      </w:r>
      <w:r w:rsidR="00D538BB" w:rsidRPr="00141FC9">
        <w:rPr>
          <w:rFonts w:ascii="Arial" w:hAnsi="Arial" w:cs="Arial"/>
          <w:sz w:val="24"/>
        </w:rPr>
        <w:t>välja arvatud eelistust omavatele raudteeveo-ettevõtjatele tagatavad</w:t>
      </w:r>
      <w:r w:rsidR="003C5427" w:rsidRPr="00141FC9">
        <w:rPr>
          <w:rFonts w:ascii="Arial" w:hAnsi="Arial" w:cs="Arial"/>
          <w:sz w:val="24"/>
        </w:rPr>
        <w:t xml:space="preserve"> </w:t>
      </w:r>
      <w:proofErr w:type="spellStart"/>
      <w:r w:rsidR="003C5427" w:rsidRPr="00141FC9">
        <w:rPr>
          <w:rFonts w:ascii="Arial" w:hAnsi="Arial" w:cs="Arial"/>
          <w:sz w:val="24"/>
        </w:rPr>
        <w:t>läbilaskevõime</w:t>
      </w:r>
      <w:r w:rsidR="00D538BB" w:rsidRPr="00141FC9">
        <w:rPr>
          <w:rFonts w:ascii="Arial" w:hAnsi="Arial" w:cs="Arial"/>
          <w:sz w:val="24"/>
        </w:rPr>
        <w:t>osad</w:t>
      </w:r>
      <w:proofErr w:type="spellEnd"/>
      <w:r w:rsidR="003C5427" w:rsidRPr="00141FC9">
        <w:rPr>
          <w:rFonts w:ascii="Arial" w:hAnsi="Arial" w:cs="Arial"/>
          <w:sz w:val="24"/>
        </w:rPr>
        <w:t xml:space="preserve">. </w:t>
      </w:r>
      <w:r w:rsidRPr="00141FC9">
        <w:rPr>
          <w:rFonts w:ascii="Arial" w:hAnsi="Arial" w:cs="Arial"/>
          <w:sz w:val="24"/>
        </w:rPr>
        <w:t>Enampakkumise tingimused ja selle läbiviimise korra määrab</w:t>
      </w:r>
      <w:r w:rsidR="00D9227C" w:rsidRPr="00141FC9">
        <w:rPr>
          <w:rFonts w:ascii="Arial" w:hAnsi="Arial" w:cs="Arial"/>
          <w:sz w:val="24"/>
        </w:rPr>
        <w:t xml:space="preserve"> </w:t>
      </w:r>
      <w:r w:rsidR="00056984" w:rsidRPr="00141FC9">
        <w:rPr>
          <w:rFonts w:ascii="Arial" w:hAnsi="Arial" w:cs="Arial"/>
          <w:sz w:val="24"/>
        </w:rPr>
        <w:t>Eesti Raudtee</w:t>
      </w:r>
      <w:r w:rsidRPr="00141FC9">
        <w:rPr>
          <w:rFonts w:ascii="Arial" w:hAnsi="Arial" w:cs="Arial"/>
          <w:sz w:val="24"/>
        </w:rPr>
        <w:t xml:space="preserve"> selliselt, et tagatud on nii kõrgeima võimaliku juurdepääsutasu saamine kui ka raudteeveo-ettevõtjate diskrimineerimata ligipääs raudteeinfrastruktuurile</w:t>
      </w:r>
      <w:r w:rsidR="003D1C0A">
        <w:rPr>
          <w:rFonts w:ascii="Arial" w:hAnsi="Arial" w:cs="Arial"/>
          <w:sz w:val="24"/>
        </w:rPr>
        <w:t>, kusjuures</w:t>
      </w:r>
      <w:r w:rsidRPr="00141FC9">
        <w:rPr>
          <w:rFonts w:ascii="Arial" w:hAnsi="Arial" w:cs="Arial"/>
          <w:sz w:val="24"/>
        </w:rPr>
        <w:t xml:space="preserve"> välistatud on turukonkurentsist sõltumatu turu ümberjagamine läbilaskevõime jaotamise kaudu. </w:t>
      </w:r>
    </w:p>
    <w:p w14:paraId="2EFD7A87" w14:textId="77777777" w:rsidR="00CE1B7A" w:rsidRPr="00141FC9" w:rsidRDefault="00CE1B7A" w:rsidP="00B545F9">
      <w:pPr>
        <w:pStyle w:val="BodyText"/>
        <w:numPr>
          <w:ilvl w:val="2"/>
          <w:numId w:val="16"/>
        </w:numPr>
        <w:spacing w:before="120" w:after="120"/>
        <w:jc w:val="both"/>
        <w:rPr>
          <w:rFonts w:ascii="Arial" w:hAnsi="Arial" w:cs="Arial"/>
          <w:sz w:val="24"/>
        </w:rPr>
      </w:pPr>
      <w:r w:rsidRPr="00141FC9">
        <w:rPr>
          <w:rFonts w:ascii="Arial" w:hAnsi="Arial" w:cs="Arial"/>
          <w:sz w:val="24"/>
        </w:rPr>
        <w:t xml:space="preserve">Juurdepääsutasu enampakkumisel osalevad kvalifitseerunud taotlejad, kes taotlesid läbilaskevõime osa ammendunuks tunnistatud läbilaskevõimega raudteeinfrastruktuuri lõigul (edaspidi </w:t>
      </w:r>
      <w:r w:rsidRPr="00141FC9">
        <w:rPr>
          <w:rFonts w:ascii="Arial" w:hAnsi="Arial" w:cs="Arial"/>
          <w:i/>
          <w:sz w:val="24"/>
        </w:rPr>
        <w:t>pakkujad</w:t>
      </w:r>
      <w:r w:rsidRPr="00141FC9">
        <w:rPr>
          <w:rFonts w:ascii="Arial" w:hAnsi="Arial" w:cs="Arial"/>
          <w:sz w:val="24"/>
        </w:rPr>
        <w:t>). Enampakkumine viiakse läbi kirjalikult või suuliselt eraldi iga ammendunuks tunnistatud läbilaskevõimega raudteeinfrastruktuuri lõigu osas.</w:t>
      </w:r>
    </w:p>
    <w:p w14:paraId="4D524F81" w14:textId="77777777" w:rsidR="00CE1B7A" w:rsidRPr="00141FC9" w:rsidRDefault="00CE1B7A" w:rsidP="00B545F9">
      <w:pPr>
        <w:pStyle w:val="BodyText"/>
        <w:numPr>
          <w:ilvl w:val="2"/>
          <w:numId w:val="16"/>
        </w:numPr>
        <w:spacing w:before="120" w:after="120"/>
        <w:jc w:val="both"/>
        <w:rPr>
          <w:rFonts w:ascii="Arial" w:hAnsi="Arial" w:cs="Arial"/>
          <w:sz w:val="24"/>
        </w:rPr>
      </w:pPr>
      <w:r w:rsidRPr="00141FC9">
        <w:rPr>
          <w:rFonts w:ascii="Arial" w:hAnsi="Arial" w:cs="Arial"/>
          <w:sz w:val="24"/>
        </w:rPr>
        <w:t>Juurdepääsutasu enampakkumise valmistab ette ja viib läbi</w:t>
      </w:r>
      <w:r w:rsidR="00D9227C" w:rsidRPr="00141FC9">
        <w:rPr>
          <w:rFonts w:ascii="Arial" w:hAnsi="Arial" w:cs="Arial"/>
          <w:sz w:val="24"/>
        </w:rPr>
        <w:t xml:space="preserve"> </w:t>
      </w:r>
      <w:r w:rsidR="00056984" w:rsidRPr="00141FC9">
        <w:rPr>
          <w:rFonts w:ascii="Arial" w:hAnsi="Arial" w:cs="Arial"/>
          <w:sz w:val="24"/>
        </w:rPr>
        <w:t>Eesti Raudtee</w:t>
      </w:r>
      <w:r w:rsidR="00D954DF" w:rsidRPr="00141FC9">
        <w:rPr>
          <w:rFonts w:ascii="Arial" w:hAnsi="Arial" w:cs="Arial"/>
          <w:sz w:val="24"/>
        </w:rPr>
        <w:t xml:space="preserve">. </w:t>
      </w:r>
      <w:r w:rsidRPr="00141FC9">
        <w:rPr>
          <w:rFonts w:ascii="Arial" w:hAnsi="Arial" w:cs="Arial"/>
          <w:sz w:val="24"/>
        </w:rPr>
        <w:t xml:space="preserve">Juurdepääsutasu enampakkumise käigus teavitab </w:t>
      </w:r>
      <w:r w:rsidR="00056984" w:rsidRPr="00141FC9">
        <w:rPr>
          <w:rFonts w:ascii="Arial" w:hAnsi="Arial" w:cs="Arial"/>
          <w:sz w:val="24"/>
        </w:rPr>
        <w:t>Eesti Raudtee</w:t>
      </w:r>
      <w:r w:rsidR="00F50C21" w:rsidRPr="00141FC9">
        <w:rPr>
          <w:rFonts w:ascii="Arial" w:hAnsi="Arial" w:cs="Arial"/>
        </w:rPr>
        <w:t xml:space="preserve"> </w:t>
      </w:r>
      <w:r w:rsidR="00245F96" w:rsidRPr="00141FC9">
        <w:rPr>
          <w:rFonts w:ascii="Arial" w:hAnsi="Arial" w:cs="Arial"/>
        </w:rPr>
        <w:t xml:space="preserve"> </w:t>
      </w:r>
      <w:r w:rsidRPr="00141FC9">
        <w:rPr>
          <w:rFonts w:ascii="Arial" w:hAnsi="Arial" w:cs="Arial"/>
          <w:sz w:val="24"/>
        </w:rPr>
        <w:t xml:space="preserve">punktis </w:t>
      </w:r>
      <w:r w:rsidR="00D538BB" w:rsidRPr="00141FC9">
        <w:rPr>
          <w:rFonts w:ascii="Arial" w:hAnsi="Arial" w:cs="Arial"/>
          <w:sz w:val="24"/>
        </w:rPr>
        <w:t>3</w:t>
      </w:r>
      <w:r w:rsidRPr="00141FC9">
        <w:rPr>
          <w:rFonts w:ascii="Arial" w:hAnsi="Arial" w:cs="Arial"/>
          <w:sz w:val="24"/>
        </w:rPr>
        <w:t>.7.2. nimetatud pakkujaid enampakkumise läbiviimisest, valmistab enampakkumise ette, korraldab pakkujate registreerimise ja enampakkumise protokollimise, juhib enampakkumist, kinnitab enampakkumise protokolli ning tulemused.</w:t>
      </w:r>
    </w:p>
    <w:p w14:paraId="69C0E61F" w14:textId="6ACAC517" w:rsidR="00CE1B7A" w:rsidRPr="00141FC9" w:rsidRDefault="00056984" w:rsidP="00B545F9">
      <w:pPr>
        <w:numPr>
          <w:ilvl w:val="2"/>
          <w:numId w:val="16"/>
        </w:numPr>
        <w:spacing w:before="120" w:after="120"/>
        <w:jc w:val="both"/>
        <w:rPr>
          <w:rFonts w:ascii="Arial" w:hAnsi="Arial" w:cs="Arial"/>
          <w:lang w:val="et-EE"/>
        </w:rPr>
      </w:pPr>
      <w:r w:rsidRPr="00141FC9">
        <w:rPr>
          <w:rFonts w:ascii="Arial" w:hAnsi="Arial" w:cs="Arial"/>
          <w:lang w:val="et-EE"/>
        </w:rPr>
        <w:t>Eesti Raudtee</w:t>
      </w:r>
      <w:r w:rsidR="00F50C21" w:rsidRPr="00141FC9">
        <w:rPr>
          <w:rFonts w:ascii="Arial" w:hAnsi="Arial" w:cs="Arial"/>
          <w:lang w:val="et-EE"/>
        </w:rPr>
        <w:t xml:space="preserve"> </w:t>
      </w:r>
      <w:r w:rsidR="00CE1B7A" w:rsidRPr="00141FC9">
        <w:rPr>
          <w:rFonts w:ascii="Arial" w:hAnsi="Arial" w:cs="Arial"/>
          <w:lang w:val="et-EE"/>
        </w:rPr>
        <w:t xml:space="preserve">teatab juurdepääsutasu enampakkumise läbiviimisest pakkujatele </w:t>
      </w:r>
      <w:r w:rsidRPr="00141FC9">
        <w:rPr>
          <w:rFonts w:ascii="Arial" w:hAnsi="Arial" w:cs="Arial"/>
          <w:lang w:val="et-EE"/>
        </w:rPr>
        <w:t>Eesti Raudtee</w:t>
      </w:r>
      <w:r w:rsidR="00D9227C" w:rsidRPr="00141FC9">
        <w:rPr>
          <w:rFonts w:ascii="Arial" w:hAnsi="Arial" w:cs="Arial"/>
          <w:lang w:val="et-EE"/>
        </w:rPr>
        <w:t xml:space="preserve"> </w:t>
      </w:r>
      <w:r w:rsidR="00CE1B7A" w:rsidRPr="00141FC9">
        <w:rPr>
          <w:rFonts w:ascii="Arial" w:hAnsi="Arial" w:cs="Arial"/>
          <w:lang w:val="et-EE"/>
        </w:rPr>
        <w:t xml:space="preserve">kodulehekülje </w:t>
      </w:r>
      <w:r w:rsidR="00CE1B7A" w:rsidRPr="00265175">
        <w:rPr>
          <w:rFonts w:ascii="Arial" w:hAnsi="Arial" w:cs="Arial"/>
          <w:lang w:val="et-EE"/>
        </w:rPr>
        <w:t>www.</w:t>
      </w:r>
      <w:r w:rsidR="00D9227C" w:rsidRPr="00265175">
        <w:rPr>
          <w:rFonts w:ascii="Arial" w:hAnsi="Arial" w:cs="Arial"/>
          <w:lang w:val="et-EE"/>
        </w:rPr>
        <w:t>evr</w:t>
      </w:r>
      <w:r w:rsidR="00CE1B7A" w:rsidRPr="00265175">
        <w:rPr>
          <w:rFonts w:ascii="Arial" w:hAnsi="Arial" w:cs="Arial"/>
          <w:lang w:val="et-EE"/>
        </w:rPr>
        <w:t>.e</w:t>
      </w:r>
      <w:bookmarkStart w:id="19" w:name="_Hlt125868151"/>
      <w:r w:rsidR="00CE1B7A" w:rsidRPr="00265175">
        <w:rPr>
          <w:rFonts w:ascii="Arial" w:hAnsi="Arial" w:cs="Arial"/>
          <w:lang w:val="et-EE"/>
        </w:rPr>
        <w:t>e</w:t>
      </w:r>
      <w:bookmarkEnd w:id="19"/>
      <w:r w:rsidR="00CE1B7A" w:rsidRPr="00265175">
        <w:rPr>
          <w:rFonts w:ascii="Arial" w:hAnsi="Arial" w:cs="Arial"/>
          <w:lang w:val="et-EE"/>
        </w:rPr>
        <w:t xml:space="preserve"> </w:t>
      </w:r>
      <w:r w:rsidR="00CE1B7A" w:rsidRPr="00141FC9">
        <w:rPr>
          <w:rFonts w:ascii="Arial" w:hAnsi="Arial" w:cs="Arial"/>
          <w:lang w:val="et-EE"/>
        </w:rPr>
        <w:t>kaudu vähemalt kaks nädalat enne enampakkumise toimumist.</w:t>
      </w:r>
      <w:r w:rsidR="00F641D0" w:rsidRPr="00141FC9">
        <w:rPr>
          <w:rFonts w:ascii="Arial" w:hAnsi="Arial" w:cs="Arial"/>
          <w:lang w:val="et-EE"/>
        </w:rPr>
        <w:t xml:space="preserve"> </w:t>
      </w:r>
      <w:r w:rsidR="00CE1B7A" w:rsidRPr="00141FC9">
        <w:rPr>
          <w:rFonts w:ascii="Arial" w:hAnsi="Arial" w:cs="Arial"/>
          <w:lang w:val="et-EE"/>
        </w:rPr>
        <w:t>Teates märgitakse juurdepääsutasu alusel kasutusse antava läbilaskevõime kirjeldus, enampakkumise läbiviimise viis (kirjalik või suuline), aeg ja koht, juurdepääsutasu enampakkumise mõistliku piirangu suurus ning alghinnaga enampakkumise korral alghind. Vajadusel lisatakse teatele enampakkumise reglement, mis täpsustab enampakkumise läbiviimise korda.</w:t>
      </w:r>
    </w:p>
    <w:p w14:paraId="2849206F" w14:textId="1693EBCB" w:rsidR="00CE1B7A" w:rsidRPr="00141FC9" w:rsidRDefault="00CE1B7A" w:rsidP="00B545F9">
      <w:pPr>
        <w:pStyle w:val="BodyText"/>
        <w:numPr>
          <w:ilvl w:val="2"/>
          <w:numId w:val="16"/>
        </w:numPr>
        <w:spacing w:before="120" w:after="120"/>
        <w:jc w:val="both"/>
        <w:rPr>
          <w:rFonts w:ascii="Arial" w:hAnsi="Arial" w:cs="Arial"/>
          <w:sz w:val="24"/>
        </w:rPr>
      </w:pPr>
      <w:proofErr w:type="spellStart"/>
      <w:r w:rsidRPr="00141FC9">
        <w:rPr>
          <w:rFonts w:ascii="Arial" w:hAnsi="Arial" w:cs="Arial"/>
          <w:sz w:val="24"/>
        </w:rPr>
        <w:t>Läbilaskevõimeosad</w:t>
      </w:r>
      <w:proofErr w:type="spellEnd"/>
      <w:r w:rsidRPr="00141FC9">
        <w:rPr>
          <w:rFonts w:ascii="Arial" w:hAnsi="Arial" w:cs="Arial"/>
          <w:sz w:val="24"/>
        </w:rPr>
        <w:t xml:space="preserve"> jaotatakse kõrgema pakkumise teinud taotlejatele, arvestades turu olukorda arvestavat mõistlikku piirangut. Mõistliku piirangu määramisel võetakse arvesse läbilaskevõime jaotamise eesmärki ja varasematel liiklusgraafikuperioodidel raudteeveo-ettevõtjale eraldatud </w:t>
      </w:r>
      <w:r w:rsidRPr="00141FC9">
        <w:rPr>
          <w:rFonts w:ascii="Arial" w:hAnsi="Arial" w:cs="Arial"/>
          <w:sz w:val="24"/>
        </w:rPr>
        <w:lastRenderedPageBreak/>
        <w:t xml:space="preserve">läbilaskevõime mahtu ja selle reaalse kasutamise praktikat (ennekõike vastavate ammendunuks tunnistatud lõikude osas). </w:t>
      </w:r>
      <w:r w:rsidR="00056984" w:rsidRPr="00141FC9">
        <w:rPr>
          <w:rFonts w:ascii="Arial" w:hAnsi="Arial" w:cs="Arial"/>
          <w:sz w:val="24"/>
        </w:rPr>
        <w:t>Eesti Raudtee</w:t>
      </w:r>
      <w:r w:rsidR="006074F4" w:rsidRPr="00141FC9">
        <w:rPr>
          <w:rFonts w:ascii="Arial" w:hAnsi="Arial" w:cs="Arial"/>
        </w:rPr>
        <w:t xml:space="preserve"> </w:t>
      </w:r>
      <w:r w:rsidRPr="00141FC9">
        <w:rPr>
          <w:rFonts w:ascii="Arial" w:hAnsi="Arial" w:cs="Arial"/>
          <w:sz w:val="24"/>
        </w:rPr>
        <w:t xml:space="preserve">võib arvesse võtta muid kvalifitseerunud taotlejate taotlustest ja selle lisadest ilmnevaid asjaolusid nagu raudteeveo-ettevõtjate suutlikkust kasutada taotletud </w:t>
      </w:r>
      <w:proofErr w:type="spellStart"/>
      <w:r w:rsidRPr="00141FC9">
        <w:rPr>
          <w:rFonts w:ascii="Arial" w:hAnsi="Arial" w:cs="Arial"/>
          <w:sz w:val="24"/>
        </w:rPr>
        <w:t>läbilaskevõimeosa</w:t>
      </w:r>
      <w:proofErr w:type="spellEnd"/>
      <w:r w:rsidRPr="00141FC9">
        <w:rPr>
          <w:rFonts w:ascii="Arial" w:hAnsi="Arial" w:cs="Arial"/>
          <w:sz w:val="24"/>
        </w:rPr>
        <w:t>, raudteeveo-ettevõtjate poolt raudteeveoteenuse osutamiseks tehtud pikaajalisi investeeringu</w:t>
      </w:r>
      <w:r w:rsidR="000C4086">
        <w:rPr>
          <w:rFonts w:ascii="Arial" w:hAnsi="Arial" w:cs="Arial"/>
          <w:sz w:val="24"/>
        </w:rPr>
        <w:t>i</w:t>
      </w:r>
      <w:r w:rsidRPr="00141FC9">
        <w:rPr>
          <w:rFonts w:ascii="Arial" w:hAnsi="Arial" w:cs="Arial"/>
          <w:sz w:val="24"/>
        </w:rPr>
        <w:t xml:space="preserve">d ning Eestis läbiviidavasse raudteeveo-ettevõtlusse tehtavate investeeringute osakaalu. Viimasena märgitud asjaolusid hinnatakse kvalifitseerunud taotlejate taotluste ja nende lisade alusel. </w:t>
      </w:r>
    </w:p>
    <w:p w14:paraId="186E0EC1" w14:textId="77777777" w:rsidR="00CE1B7A" w:rsidRPr="00141FC9" w:rsidRDefault="00CE1B7A" w:rsidP="00B545F9">
      <w:pPr>
        <w:pStyle w:val="BodyText"/>
        <w:numPr>
          <w:ilvl w:val="2"/>
          <w:numId w:val="16"/>
        </w:numPr>
        <w:spacing w:before="120" w:after="120"/>
        <w:jc w:val="both"/>
        <w:rPr>
          <w:rFonts w:ascii="Arial" w:hAnsi="Arial" w:cs="Arial"/>
          <w:sz w:val="24"/>
        </w:rPr>
      </w:pPr>
      <w:r w:rsidRPr="00141FC9">
        <w:rPr>
          <w:rFonts w:ascii="Arial" w:hAnsi="Arial" w:cs="Arial"/>
          <w:sz w:val="24"/>
        </w:rPr>
        <w:t xml:space="preserve">Turu olukorda arvestav mõistlik piirang määratakse vastavalt tegelikule turuosale, mis välistab tegelikku kasutamisvajadust ületava või sellest madalama läbilaskevõime mahu eraldamise. Mõistliku piirangu maht määratakse ammendunuks tunnistatud läbilaskevõimega raudteeinfrastruktuuri lõikude kaupa arvestades raudteevõrgustiku teadaande punktis </w:t>
      </w:r>
      <w:r w:rsidR="007135F9" w:rsidRPr="00141FC9">
        <w:rPr>
          <w:rFonts w:ascii="Arial" w:hAnsi="Arial" w:cs="Arial"/>
          <w:sz w:val="24"/>
        </w:rPr>
        <w:t>3</w:t>
      </w:r>
      <w:r w:rsidRPr="00141FC9">
        <w:rPr>
          <w:rFonts w:ascii="Arial" w:hAnsi="Arial" w:cs="Arial"/>
          <w:sz w:val="24"/>
        </w:rPr>
        <w:t>.7.5 märgitud põhimõtteid ja vastava lõigu läbilaskevõime tegeliku kasutamise protsenti suurima turuosaga raudteeveo-ettevõtja poolt. Selle protsendi aluse</w:t>
      </w:r>
      <w:r w:rsidR="009A4A04" w:rsidRPr="00141FC9">
        <w:rPr>
          <w:rFonts w:ascii="Arial" w:hAnsi="Arial" w:cs="Arial"/>
          <w:sz w:val="24"/>
        </w:rPr>
        <w:t>l määratakse täisarv rongiliine,</w:t>
      </w:r>
      <w:r w:rsidRPr="00141FC9">
        <w:rPr>
          <w:rFonts w:ascii="Arial" w:hAnsi="Arial" w:cs="Arial"/>
          <w:sz w:val="24"/>
        </w:rPr>
        <w:t xml:space="preserve"> kui protsendile ei vasta täisarv rongiliine, siis ümmardatakse rongiliinide arv järgneva täisarvuni. </w:t>
      </w:r>
    </w:p>
    <w:p w14:paraId="5138C014" w14:textId="77777777" w:rsidR="00CE1B7A" w:rsidRPr="00141FC9" w:rsidRDefault="00CE1B7A" w:rsidP="00B545F9">
      <w:pPr>
        <w:pStyle w:val="BodyText"/>
        <w:numPr>
          <w:ilvl w:val="2"/>
          <w:numId w:val="16"/>
        </w:numPr>
        <w:spacing w:before="120" w:after="120"/>
        <w:jc w:val="both"/>
        <w:rPr>
          <w:rFonts w:ascii="Arial" w:hAnsi="Arial" w:cs="Arial"/>
          <w:sz w:val="24"/>
        </w:rPr>
      </w:pPr>
      <w:r w:rsidRPr="00141FC9">
        <w:rPr>
          <w:rFonts w:ascii="Arial" w:hAnsi="Arial" w:cs="Arial"/>
          <w:sz w:val="24"/>
        </w:rPr>
        <w:t xml:space="preserve">Läbilaskevõime pannakse juurdepääsutasu enampakkumisele üksikute rongiliinide kaupa. Läbilaskevõimele vastav rongiliin loetakse eraldatuks kõrgeima juurdepääsutasu pakkumise teinud taotlejale, kui tema poolt pakutud juurdepääsutasu suurus vastab vähemalt alghinnale. Vähemalt alghinnale vastava pakkumise puudumisel ei eraldata läbilaskevõimet ning viiakse läbi kordusenampakkumine, mille alghind võib olla madalam esimese enampakkumise alghinnast. Enampakkumisel eraldamata jäänud läbilaskevõime osa ning selle eraldamise tingimuste kohta avaldatakse informatsioon </w:t>
      </w:r>
      <w:r w:rsidR="00056984" w:rsidRPr="00141FC9">
        <w:rPr>
          <w:rFonts w:ascii="Arial" w:hAnsi="Arial" w:cs="Arial"/>
          <w:sz w:val="24"/>
        </w:rPr>
        <w:t>Eesti Raudtee</w:t>
      </w:r>
      <w:r w:rsidR="00B36A8B" w:rsidRPr="00141FC9">
        <w:rPr>
          <w:rFonts w:ascii="Arial" w:hAnsi="Arial" w:cs="Arial"/>
          <w:sz w:val="24"/>
        </w:rPr>
        <w:t xml:space="preserve"> koduleheküljel</w:t>
      </w:r>
      <w:r w:rsidRPr="00141FC9">
        <w:rPr>
          <w:rFonts w:ascii="Arial" w:hAnsi="Arial" w:cs="Arial"/>
          <w:sz w:val="24"/>
        </w:rPr>
        <w:t>. Sellele läbilaskevõ</w:t>
      </w:r>
      <w:r w:rsidR="00091509" w:rsidRPr="00141FC9">
        <w:rPr>
          <w:rFonts w:ascii="Arial" w:hAnsi="Arial" w:cs="Arial"/>
          <w:sz w:val="24"/>
        </w:rPr>
        <w:t xml:space="preserve">imele taotluse saamisel on </w:t>
      </w:r>
      <w:r w:rsidR="00B20088" w:rsidRPr="00141FC9">
        <w:rPr>
          <w:rFonts w:ascii="Arial" w:hAnsi="Arial" w:cs="Arial"/>
          <w:sz w:val="24"/>
        </w:rPr>
        <w:t>Eesti Raudtee</w:t>
      </w:r>
      <w:r w:rsidR="00091509" w:rsidRPr="00141FC9">
        <w:rPr>
          <w:rFonts w:ascii="Arial" w:hAnsi="Arial" w:cs="Arial"/>
          <w:sz w:val="24"/>
        </w:rPr>
        <w:t>l</w:t>
      </w:r>
      <w:r w:rsidRPr="00141FC9">
        <w:rPr>
          <w:rFonts w:ascii="Arial" w:hAnsi="Arial" w:cs="Arial"/>
          <w:sz w:val="24"/>
        </w:rPr>
        <w:t xml:space="preserve"> õigus taotlus viivitamatult rahuldada.</w:t>
      </w:r>
    </w:p>
    <w:p w14:paraId="092DA16D" w14:textId="0801B6BE" w:rsidR="00CE1B7A" w:rsidRPr="00141FC9" w:rsidRDefault="00CE1B7A" w:rsidP="00B545F9">
      <w:pPr>
        <w:pStyle w:val="BodyText"/>
        <w:numPr>
          <w:ilvl w:val="2"/>
          <w:numId w:val="16"/>
        </w:numPr>
        <w:spacing w:before="120" w:after="120"/>
        <w:jc w:val="both"/>
        <w:rPr>
          <w:rFonts w:ascii="Arial" w:hAnsi="Arial" w:cs="Arial"/>
          <w:sz w:val="24"/>
        </w:rPr>
      </w:pPr>
      <w:r w:rsidRPr="00141FC9">
        <w:rPr>
          <w:rFonts w:ascii="Arial" w:hAnsi="Arial" w:cs="Arial"/>
          <w:sz w:val="24"/>
        </w:rPr>
        <w:t xml:space="preserve">Pakkuja ei või esitada pakkumist mõistlikku piirangut ületavas läbilaskevõime osas. Mõistlikku piirangut ületavas osas jäetakse pakkumine läbi vaatamata. Kui kõrgeima juurdepääsutasu pakkumise teinud pakkuja on omandanud õiguse mõistliku piiranguga võrduva arvu rongiliinide kasutamiseks, siis eemaldatakse kõrgeima pakkumise teinud pakkuja konkreetse lõigu </w:t>
      </w:r>
      <w:proofErr w:type="spellStart"/>
      <w:r w:rsidRPr="00141FC9">
        <w:rPr>
          <w:rFonts w:ascii="Arial" w:hAnsi="Arial" w:cs="Arial"/>
          <w:sz w:val="24"/>
        </w:rPr>
        <w:t>läbilaskevõimeosa</w:t>
      </w:r>
      <w:proofErr w:type="spellEnd"/>
      <w:r w:rsidRPr="00141FC9">
        <w:rPr>
          <w:rFonts w:ascii="Arial" w:hAnsi="Arial" w:cs="Arial"/>
          <w:sz w:val="24"/>
        </w:rPr>
        <w:t xml:space="preserve"> juurdepääsutasu enampakkumiselt ning alustatakse ülejäänud läbilaskevõime enampakkumist ülejäänud taotlejate osavõtul. Ülejäänud läbilaskevõime enampakkumise alghinnaks on 75% mõistliku piirangu mahu omandanud raudteeveo-ettevõtja viimasest pakkumisest.</w:t>
      </w:r>
    </w:p>
    <w:p w14:paraId="36968420" w14:textId="77777777" w:rsidR="00CE1B7A" w:rsidRPr="00141FC9" w:rsidRDefault="00CE1B7A" w:rsidP="00B545F9">
      <w:pPr>
        <w:pStyle w:val="BodyText"/>
        <w:numPr>
          <w:ilvl w:val="2"/>
          <w:numId w:val="16"/>
        </w:numPr>
        <w:spacing w:before="120" w:after="120"/>
        <w:jc w:val="both"/>
        <w:rPr>
          <w:rFonts w:ascii="Arial" w:hAnsi="Arial" w:cs="Arial"/>
          <w:sz w:val="24"/>
        </w:rPr>
      </w:pPr>
      <w:r w:rsidRPr="00141FC9">
        <w:rPr>
          <w:rFonts w:ascii="Arial" w:hAnsi="Arial" w:cs="Arial"/>
          <w:sz w:val="24"/>
        </w:rPr>
        <w:t xml:space="preserve">Juurdepääsutasu enampakkumise tulemused kinnitab komisjon 3 tööpäeva jooksul enampakkumise toimumisest. Kinnitatud enampakkumise tulemuste alusel jätkub läbilaskevõime jaotamise menetlus raudteevõrgustiku teadaande punktis </w:t>
      </w:r>
      <w:r w:rsidR="007135F9" w:rsidRPr="00141FC9">
        <w:rPr>
          <w:rFonts w:ascii="Arial" w:hAnsi="Arial" w:cs="Arial"/>
          <w:sz w:val="24"/>
        </w:rPr>
        <w:t>3</w:t>
      </w:r>
      <w:r w:rsidRPr="00141FC9">
        <w:rPr>
          <w:rFonts w:ascii="Arial" w:hAnsi="Arial" w:cs="Arial"/>
          <w:sz w:val="24"/>
        </w:rPr>
        <w:t xml:space="preserve">.4.5 märgitud korras. </w:t>
      </w:r>
    </w:p>
    <w:p w14:paraId="47579BF0" w14:textId="77777777" w:rsidR="00CE1B7A" w:rsidRPr="00141FC9" w:rsidRDefault="00CE1B7A" w:rsidP="00B545F9">
      <w:pPr>
        <w:pStyle w:val="Heading1"/>
        <w:numPr>
          <w:ilvl w:val="1"/>
          <w:numId w:val="16"/>
        </w:numPr>
        <w:spacing w:after="160"/>
        <w:ind w:left="482" w:hanging="482"/>
        <w:rPr>
          <w:sz w:val="24"/>
          <w:szCs w:val="24"/>
        </w:rPr>
      </w:pPr>
      <w:bookmarkStart w:id="20" w:name="_Toc194976013"/>
      <w:r w:rsidRPr="00141FC9">
        <w:rPr>
          <w:sz w:val="24"/>
          <w:szCs w:val="24"/>
        </w:rPr>
        <w:t xml:space="preserve">Sihtotstarbelise ühekordse </w:t>
      </w:r>
      <w:proofErr w:type="spellStart"/>
      <w:r w:rsidRPr="00141FC9">
        <w:rPr>
          <w:sz w:val="24"/>
          <w:szCs w:val="24"/>
        </w:rPr>
        <w:t>läbilaskevõime</w:t>
      </w:r>
      <w:r w:rsidR="00196E87" w:rsidRPr="00141FC9">
        <w:rPr>
          <w:sz w:val="24"/>
          <w:szCs w:val="24"/>
        </w:rPr>
        <w:t>osa</w:t>
      </w:r>
      <w:proofErr w:type="spellEnd"/>
      <w:r w:rsidRPr="00141FC9">
        <w:rPr>
          <w:sz w:val="24"/>
          <w:szCs w:val="24"/>
        </w:rPr>
        <w:t xml:space="preserve"> taotlemine ja jaotamine</w:t>
      </w:r>
      <w:bookmarkEnd w:id="20"/>
    </w:p>
    <w:p w14:paraId="070617A3" w14:textId="44CC4913" w:rsidR="00CE1B7A" w:rsidRPr="00141FC9" w:rsidRDefault="00CE1B7A" w:rsidP="00B545F9">
      <w:pPr>
        <w:numPr>
          <w:ilvl w:val="2"/>
          <w:numId w:val="16"/>
        </w:numPr>
        <w:spacing w:before="120" w:after="120"/>
        <w:ind w:left="709" w:hanging="709"/>
        <w:jc w:val="both"/>
        <w:rPr>
          <w:rFonts w:ascii="Arial" w:hAnsi="Arial" w:cs="Arial"/>
          <w:lang w:val="et-EE"/>
        </w:rPr>
      </w:pPr>
      <w:r w:rsidRPr="00141FC9">
        <w:rPr>
          <w:rFonts w:ascii="Arial" w:hAnsi="Arial" w:cs="Arial"/>
          <w:lang w:val="et-EE"/>
        </w:rPr>
        <w:t xml:space="preserve">Sihtotstarbelise ühekordse </w:t>
      </w:r>
      <w:proofErr w:type="spellStart"/>
      <w:r w:rsidRPr="00141FC9">
        <w:rPr>
          <w:rFonts w:ascii="Arial" w:hAnsi="Arial" w:cs="Arial"/>
          <w:lang w:val="et-EE"/>
        </w:rPr>
        <w:t>läbilaskevõimeosa</w:t>
      </w:r>
      <w:proofErr w:type="spellEnd"/>
      <w:r w:rsidRPr="00141FC9">
        <w:rPr>
          <w:rFonts w:ascii="Arial" w:hAnsi="Arial" w:cs="Arial"/>
          <w:lang w:val="et-EE"/>
        </w:rPr>
        <w:t xml:space="preserve"> kasutamiseks esitab </w:t>
      </w:r>
      <w:r w:rsidR="008B30DB" w:rsidRPr="00141FC9">
        <w:rPr>
          <w:rFonts w:ascii="Arial" w:hAnsi="Arial" w:cs="Arial"/>
          <w:lang w:val="et-EE"/>
        </w:rPr>
        <w:t xml:space="preserve">raudteeveo-ettevõtja  või </w:t>
      </w:r>
      <w:r w:rsidR="000B29F1" w:rsidRPr="00141FC9">
        <w:rPr>
          <w:rFonts w:ascii="Arial" w:hAnsi="Arial" w:cs="Arial"/>
          <w:lang w:val="et-EE"/>
        </w:rPr>
        <w:t>raudteeveeremi valdaja taotluse</w:t>
      </w:r>
      <w:r w:rsidR="00BB4FA7" w:rsidRPr="00141FC9">
        <w:rPr>
          <w:rFonts w:ascii="Arial" w:hAnsi="Arial" w:cs="Arial"/>
          <w:lang w:val="et-EE"/>
        </w:rPr>
        <w:t xml:space="preserve"> Eesti Raudtee</w:t>
      </w:r>
      <w:r w:rsidR="000B29F1" w:rsidRPr="00141FC9">
        <w:rPr>
          <w:rFonts w:ascii="Arial" w:hAnsi="Arial" w:cs="Arial"/>
          <w:lang w:val="et-EE"/>
        </w:rPr>
        <w:t>le</w:t>
      </w:r>
      <w:r w:rsidR="00F50C21" w:rsidRPr="00141FC9">
        <w:rPr>
          <w:rFonts w:ascii="Arial" w:hAnsi="Arial" w:cs="Arial"/>
          <w:lang w:val="et-EE"/>
        </w:rPr>
        <w:t xml:space="preserve"> </w:t>
      </w:r>
      <w:r w:rsidRPr="00141FC9">
        <w:rPr>
          <w:rFonts w:ascii="Arial" w:hAnsi="Arial" w:cs="Arial"/>
          <w:lang w:val="et-EE"/>
        </w:rPr>
        <w:t>vähemalt</w:t>
      </w:r>
      <w:r w:rsidR="00897920" w:rsidRPr="00141FC9">
        <w:rPr>
          <w:rFonts w:ascii="Arial" w:hAnsi="Arial" w:cs="Arial"/>
          <w:lang w:val="et-EE"/>
        </w:rPr>
        <w:t xml:space="preserve"> </w:t>
      </w:r>
      <w:r w:rsidRPr="00141FC9">
        <w:rPr>
          <w:rFonts w:ascii="Arial" w:hAnsi="Arial" w:cs="Arial"/>
          <w:lang w:val="et-EE"/>
        </w:rPr>
        <w:t xml:space="preserve">5 tööpäeva enne </w:t>
      </w:r>
      <w:proofErr w:type="spellStart"/>
      <w:r w:rsidRPr="00141FC9">
        <w:rPr>
          <w:rFonts w:ascii="Arial" w:hAnsi="Arial" w:cs="Arial"/>
          <w:lang w:val="et-EE"/>
        </w:rPr>
        <w:t>läbilaskevõimeosa</w:t>
      </w:r>
      <w:proofErr w:type="spellEnd"/>
      <w:r w:rsidRPr="00141FC9">
        <w:rPr>
          <w:rFonts w:ascii="Arial" w:hAnsi="Arial" w:cs="Arial"/>
          <w:lang w:val="et-EE"/>
        </w:rPr>
        <w:t xml:space="preserve"> kasutamise kavandatavat kuupäeva. </w:t>
      </w:r>
      <w:r w:rsidR="008B30DB" w:rsidRPr="00141FC9">
        <w:rPr>
          <w:rFonts w:ascii="Arial" w:hAnsi="Arial" w:cs="Arial"/>
          <w:lang w:val="et-EE"/>
        </w:rPr>
        <w:t>Taotluse</w:t>
      </w:r>
      <w:r w:rsidR="00381442">
        <w:rPr>
          <w:rFonts w:ascii="Arial" w:hAnsi="Arial" w:cs="Arial"/>
          <w:lang w:val="et-EE"/>
        </w:rPr>
        <w:t>s</w:t>
      </w:r>
      <w:r w:rsidRPr="00141FC9">
        <w:rPr>
          <w:rFonts w:ascii="Arial" w:hAnsi="Arial" w:cs="Arial"/>
          <w:lang w:val="et-EE"/>
        </w:rPr>
        <w:t xml:space="preserve"> tuleb märkida</w:t>
      </w:r>
      <w:r w:rsidR="008B30DB" w:rsidRPr="00141FC9">
        <w:rPr>
          <w:rFonts w:ascii="Arial" w:hAnsi="Arial" w:cs="Arial"/>
          <w:lang w:val="et-EE"/>
        </w:rPr>
        <w:t xml:space="preserve"> oma</w:t>
      </w:r>
      <w:r w:rsidRPr="00141FC9">
        <w:rPr>
          <w:rFonts w:ascii="Arial" w:hAnsi="Arial" w:cs="Arial"/>
          <w:lang w:val="et-EE"/>
        </w:rPr>
        <w:t xml:space="preserve"> rekvisiidid, lähtejaam, sihtjaam, rongi liikumise</w:t>
      </w:r>
      <w:r w:rsidR="008B30DB" w:rsidRPr="00141FC9">
        <w:rPr>
          <w:rFonts w:ascii="Arial" w:hAnsi="Arial" w:cs="Arial"/>
          <w:lang w:val="et-EE"/>
        </w:rPr>
        <w:t xml:space="preserve"> soovitav</w:t>
      </w:r>
      <w:r w:rsidRPr="00141FC9">
        <w:rPr>
          <w:rFonts w:ascii="Arial" w:hAnsi="Arial" w:cs="Arial"/>
          <w:lang w:val="et-EE"/>
        </w:rPr>
        <w:t xml:space="preserve"> kuupäev, kellaaeg, raudteeveeremi tüüp</w:t>
      </w:r>
      <w:r w:rsidR="009A4A04" w:rsidRPr="00141FC9">
        <w:rPr>
          <w:rFonts w:ascii="Arial" w:hAnsi="Arial" w:cs="Arial"/>
          <w:lang w:val="et-EE"/>
        </w:rPr>
        <w:t xml:space="preserve"> ja kaal</w:t>
      </w:r>
      <w:r w:rsidR="005F180B" w:rsidRPr="00141FC9">
        <w:rPr>
          <w:rFonts w:ascii="Arial" w:hAnsi="Arial" w:cs="Arial"/>
          <w:lang w:val="et-EE"/>
        </w:rPr>
        <w:t xml:space="preserve"> ning veo eesmärk</w:t>
      </w:r>
      <w:r w:rsidRPr="00141FC9">
        <w:rPr>
          <w:rFonts w:ascii="Arial" w:hAnsi="Arial" w:cs="Arial"/>
          <w:lang w:val="et-EE"/>
        </w:rPr>
        <w:t xml:space="preserve">. Kui </w:t>
      </w:r>
      <w:r w:rsidR="008B30DB" w:rsidRPr="00141FC9">
        <w:rPr>
          <w:rFonts w:ascii="Arial" w:hAnsi="Arial" w:cs="Arial"/>
          <w:lang w:val="et-EE"/>
        </w:rPr>
        <w:t xml:space="preserve">raudteeveeremi valdaja </w:t>
      </w:r>
      <w:r w:rsidRPr="00141FC9">
        <w:rPr>
          <w:rFonts w:ascii="Arial" w:hAnsi="Arial" w:cs="Arial"/>
          <w:lang w:val="et-EE"/>
        </w:rPr>
        <w:t xml:space="preserve">ei ole raudteeveo-ettevõtja, siis tuleb esitada </w:t>
      </w:r>
      <w:r w:rsidR="008B30DB" w:rsidRPr="00141FC9">
        <w:rPr>
          <w:rFonts w:ascii="Arial" w:hAnsi="Arial" w:cs="Arial"/>
          <w:lang w:val="et-EE"/>
        </w:rPr>
        <w:t>taotlu</w:t>
      </w:r>
      <w:r w:rsidRPr="00141FC9">
        <w:rPr>
          <w:rFonts w:ascii="Arial" w:hAnsi="Arial" w:cs="Arial"/>
          <w:lang w:val="et-EE"/>
        </w:rPr>
        <w:t>sega koos</w:t>
      </w:r>
      <w:r w:rsidR="009D08F5" w:rsidRPr="00141FC9">
        <w:rPr>
          <w:rFonts w:ascii="Arial" w:hAnsi="Arial" w:cs="Arial"/>
          <w:lang w:val="et-EE"/>
        </w:rPr>
        <w:t xml:space="preserve"> raudteeveo-ettevõtja kinnitus</w:t>
      </w:r>
      <w:r w:rsidRPr="00141FC9">
        <w:rPr>
          <w:rFonts w:ascii="Arial" w:hAnsi="Arial" w:cs="Arial"/>
          <w:lang w:val="et-EE"/>
        </w:rPr>
        <w:t xml:space="preserve"> </w:t>
      </w:r>
      <w:r w:rsidR="007135F9" w:rsidRPr="00141FC9">
        <w:rPr>
          <w:rFonts w:ascii="Arial" w:hAnsi="Arial" w:cs="Arial"/>
          <w:lang w:val="et-EE"/>
        </w:rPr>
        <w:t xml:space="preserve">raudteeveeremi valdaja nimel </w:t>
      </w:r>
      <w:r w:rsidR="007135F9" w:rsidRPr="00141FC9">
        <w:rPr>
          <w:rFonts w:ascii="Arial" w:hAnsi="Arial" w:cs="Arial"/>
          <w:lang w:val="et-EE"/>
        </w:rPr>
        <w:lastRenderedPageBreak/>
        <w:t>sihtotstarbelis</w:t>
      </w:r>
      <w:r w:rsidR="009D08F5" w:rsidRPr="00141FC9">
        <w:rPr>
          <w:rFonts w:ascii="Arial" w:hAnsi="Arial" w:cs="Arial"/>
          <w:lang w:val="et-EE"/>
        </w:rPr>
        <w:t>e</w:t>
      </w:r>
      <w:r w:rsidR="007135F9" w:rsidRPr="00141FC9">
        <w:rPr>
          <w:rFonts w:ascii="Arial" w:hAnsi="Arial" w:cs="Arial"/>
          <w:lang w:val="et-EE"/>
        </w:rPr>
        <w:t xml:space="preserve"> ve</w:t>
      </w:r>
      <w:r w:rsidR="009D08F5" w:rsidRPr="00141FC9">
        <w:rPr>
          <w:rFonts w:ascii="Arial" w:hAnsi="Arial" w:cs="Arial"/>
          <w:lang w:val="et-EE"/>
        </w:rPr>
        <w:t>o</w:t>
      </w:r>
      <w:r w:rsidR="007135F9" w:rsidRPr="00141FC9">
        <w:rPr>
          <w:rFonts w:ascii="Arial" w:hAnsi="Arial" w:cs="Arial"/>
          <w:lang w:val="et-EE"/>
        </w:rPr>
        <w:t xml:space="preserve"> teosta</w:t>
      </w:r>
      <w:r w:rsidR="009D08F5" w:rsidRPr="00141FC9">
        <w:rPr>
          <w:rFonts w:ascii="Arial" w:hAnsi="Arial" w:cs="Arial"/>
          <w:lang w:val="et-EE"/>
        </w:rPr>
        <w:t>miseks.</w:t>
      </w:r>
      <w:r w:rsidR="007135F9" w:rsidRPr="00141FC9">
        <w:rPr>
          <w:rFonts w:ascii="Arial" w:hAnsi="Arial" w:cs="Arial"/>
          <w:lang w:val="et-EE"/>
        </w:rPr>
        <w:t xml:space="preserve"> </w:t>
      </w:r>
      <w:r w:rsidRPr="00141FC9">
        <w:rPr>
          <w:rFonts w:ascii="Arial" w:hAnsi="Arial" w:cs="Arial"/>
          <w:lang w:val="et-EE"/>
        </w:rPr>
        <w:t xml:space="preserve">Rahvusvahelisel reisijateveol sihtotstarbelise ühekordse </w:t>
      </w:r>
      <w:proofErr w:type="spellStart"/>
      <w:r w:rsidRPr="00141FC9">
        <w:rPr>
          <w:rFonts w:ascii="Arial" w:hAnsi="Arial" w:cs="Arial"/>
          <w:lang w:val="et-EE"/>
        </w:rPr>
        <w:t>läbilaskevõimeosa</w:t>
      </w:r>
      <w:proofErr w:type="spellEnd"/>
      <w:r w:rsidRPr="00141FC9">
        <w:rPr>
          <w:rFonts w:ascii="Arial" w:hAnsi="Arial" w:cs="Arial"/>
          <w:lang w:val="et-EE"/>
        </w:rPr>
        <w:t xml:space="preserve"> taotlemisel, eraldamisel ja kasutamisel juhindutakse lisaks rahvusvahelistest kokkulepetest ja raudteede vahel sõlmitud lepingutest.</w:t>
      </w:r>
    </w:p>
    <w:p w14:paraId="0FC58CB4" w14:textId="77777777" w:rsidR="00CE1B7A" w:rsidRPr="00141FC9" w:rsidRDefault="00056984" w:rsidP="00B545F9">
      <w:pPr>
        <w:numPr>
          <w:ilvl w:val="2"/>
          <w:numId w:val="16"/>
        </w:numPr>
        <w:spacing w:before="120" w:after="120"/>
        <w:ind w:left="709" w:hanging="709"/>
        <w:jc w:val="both"/>
        <w:rPr>
          <w:rFonts w:ascii="Arial" w:hAnsi="Arial" w:cs="Arial"/>
          <w:lang w:val="et-EE"/>
        </w:rPr>
      </w:pPr>
      <w:r w:rsidRPr="00141FC9">
        <w:rPr>
          <w:rFonts w:ascii="Arial" w:hAnsi="Arial" w:cs="Arial"/>
          <w:lang w:val="et-EE"/>
        </w:rPr>
        <w:t>Eesti Raudtee</w:t>
      </w:r>
      <w:r w:rsidR="00F50C21" w:rsidRPr="00141FC9">
        <w:rPr>
          <w:rFonts w:ascii="Arial" w:hAnsi="Arial" w:cs="Arial"/>
          <w:lang w:val="et-EE"/>
        </w:rPr>
        <w:t xml:space="preserve"> </w:t>
      </w:r>
      <w:r w:rsidR="00245F96" w:rsidRPr="00141FC9">
        <w:rPr>
          <w:rFonts w:ascii="Arial" w:hAnsi="Arial" w:cs="Arial"/>
          <w:lang w:val="et-EE"/>
        </w:rPr>
        <w:t xml:space="preserve"> </w:t>
      </w:r>
      <w:r w:rsidR="00CE1B7A" w:rsidRPr="00141FC9">
        <w:rPr>
          <w:rFonts w:ascii="Arial" w:hAnsi="Arial" w:cs="Arial"/>
          <w:lang w:val="et-EE"/>
        </w:rPr>
        <w:t xml:space="preserve">vaatab esitatud taotluse läbi ja kavandab sihtotstarbelise ühekordse </w:t>
      </w:r>
      <w:proofErr w:type="spellStart"/>
      <w:r w:rsidR="00CE1B7A" w:rsidRPr="00141FC9">
        <w:rPr>
          <w:rFonts w:ascii="Arial" w:hAnsi="Arial" w:cs="Arial"/>
          <w:lang w:val="et-EE"/>
        </w:rPr>
        <w:t>läbilaskevõimeosa</w:t>
      </w:r>
      <w:proofErr w:type="spellEnd"/>
      <w:r w:rsidR="00CE1B7A" w:rsidRPr="00141FC9">
        <w:rPr>
          <w:rFonts w:ascii="Arial" w:hAnsi="Arial" w:cs="Arial"/>
          <w:lang w:val="et-EE"/>
        </w:rPr>
        <w:t xml:space="preserve"> kasutamise või eraldamisest keeldumise koos vastavasisulise põhjendusega viie tööpäeva jooksul nõuetekohase taotluse saamise päevast. </w:t>
      </w:r>
    </w:p>
    <w:p w14:paraId="28B3899E" w14:textId="77777777" w:rsidR="00235E8C" w:rsidRPr="00141FC9" w:rsidRDefault="00CE1B7A" w:rsidP="00B545F9">
      <w:pPr>
        <w:numPr>
          <w:ilvl w:val="2"/>
          <w:numId w:val="16"/>
        </w:numPr>
        <w:spacing w:before="120" w:after="120"/>
        <w:jc w:val="both"/>
        <w:rPr>
          <w:rFonts w:ascii="Arial" w:hAnsi="Arial" w:cs="Arial"/>
          <w:lang w:val="et-EE"/>
        </w:rPr>
      </w:pPr>
      <w:r w:rsidRPr="00141FC9">
        <w:rPr>
          <w:rFonts w:ascii="Arial" w:hAnsi="Arial" w:cs="Arial"/>
          <w:lang w:val="et-EE"/>
        </w:rPr>
        <w:t xml:space="preserve">Kui sihtotstarbelist ühekordset läbilaskevõime osa taotleva või raudteevõrgustiku teadaande punktis </w:t>
      </w:r>
      <w:r w:rsidR="00046EEE" w:rsidRPr="00141FC9">
        <w:rPr>
          <w:rFonts w:ascii="Arial" w:hAnsi="Arial" w:cs="Arial"/>
          <w:lang w:val="et-EE"/>
        </w:rPr>
        <w:t>3.8.1</w:t>
      </w:r>
      <w:r w:rsidRPr="00141FC9">
        <w:rPr>
          <w:rFonts w:ascii="Arial" w:hAnsi="Arial" w:cs="Arial"/>
          <w:lang w:val="et-EE"/>
        </w:rPr>
        <w:t xml:space="preserve"> märgitud lepingu alusel raudteeveeremi valdaja nimel sihtotstarbelist vedu teostava raudteeveo-ettevõtja ja </w:t>
      </w:r>
      <w:r w:rsidR="00056984" w:rsidRPr="00141FC9">
        <w:rPr>
          <w:rFonts w:ascii="Arial" w:hAnsi="Arial" w:cs="Arial"/>
          <w:lang w:val="et-EE"/>
        </w:rPr>
        <w:t>Eesti Raudtee</w:t>
      </w:r>
      <w:r w:rsidRPr="00141FC9">
        <w:rPr>
          <w:rFonts w:ascii="Arial" w:hAnsi="Arial" w:cs="Arial"/>
          <w:lang w:val="et-EE"/>
        </w:rPr>
        <w:t xml:space="preserve"> vahel ei ole sõlmitud sihtotstarbelise ühekordse läbilaskevõime osa kasutamist reguleerivat raudteeinfrastruktuuri kasutamise lepingut, siis tuleb vastav leping sõlmida enne sihtotstarbelise ühekordse </w:t>
      </w:r>
      <w:proofErr w:type="spellStart"/>
      <w:r w:rsidRPr="00141FC9">
        <w:rPr>
          <w:rFonts w:ascii="Arial" w:hAnsi="Arial" w:cs="Arial"/>
          <w:lang w:val="et-EE"/>
        </w:rPr>
        <w:t>läbilaskevõimeosa</w:t>
      </w:r>
      <w:proofErr w:type="spellEnd"/>
      <w:r w:rsidRPr="00141FC9">
        <w:rPr>
          <w:rFonts w:ascii="Arial" w:hAnsi="Arial" w:cs="Arial"/>
          <w:lang w:val="et-EE"/>
        </w:rPr>
        <w:t xml:space="preserve"> eraldamist. </w:t>
      </w:r>
      <w:r w:rsidR="00056984" w:rsidRPr="00141FC9">
        <w:rPr>
          <w:rFonts w:ascii="Arial" w:hAnsi="Arial" w:cs="Arial"/>
          <w:lang w:val="et-EE"/>
        </w:rPr>
        <w:t>Eesti Raudtee</w:t>
      </w:r>
      <w:r w:rsidRPr="00141FC9">
        <w:rPr>
          <w:rFonts w:ascii="Arial" w:hAnsi="Arial" w:cs="Arial"/>
          <w:lang w:val="et-EE"/>
        </w:rPr>
        <w:t xml:space="preserve"> ei võimalda sihtotstarbelise ühekordse </w:t>
      </w:r>
      <w:proofErr w:type="spellStart"/>
      <w:r w:rsidRPr="00141FC9">
        <w:rPr>
          <w:rFonts w:ascii="Arial" w:hAnsi="Arial" w:cs="Arial"/>
          <w:lang w:val="et-EE"/>
        </w:rPr>
        <w:t>läbilaskevõimeosa</w:t>
      </w:r>
      <w:proofErr w:type="spellEnd"/>
      <w:r w:rsidRPr="00141FC9">
        <w:rPr>
          <w:rFonts w:ascii="Arial" w:hAnsi="Arial" w:cs="Arial"/>
          <w:lang w:val="et-EE"/>
        </w:rPr>
        <w:t xml:space="preserve"> kasutamist enne lepingu sõlmimist.</w:t>
      </w:r>
    </w:p>
    <w:p w14:paraId="0AB33D08" w14:textId="77777777" w:rsidR="00CE1B7A" w:rsidRPr="00141FC9" w:rsidRDefault="00A958C3" w:rsidP="00D50FB5">
      <w:pPr>
        <w:spacing w:before="240" w:after="60"/>
        <w:jc w:val="both"/>
        <w:rPr>
          <w:rFonts w:ascii="Arial" w:hAnsi="Arial" w:cs="Arial"/>
          <w:b/>
          <w:lang w:val="et-EE"/>
        </w:rPr>
      </w:pPr>
      <w:bookmarkStart w:id="21" w:name="_Toc194976016"/>
      <w:r w:rsidRPr="00141FC9">
        <w:rPr>
          <w:rFonts w:ascii="Arial" w:hAnsi="Arial" w:cs="Arial"/>
          <w:b/>
          <w:lang w:val="et-EE"/>
        </w:rPr>
        <w:t>3.9</w:t>
      </w:r>
      <w:r w:rsidR="000D3290" w:rsidRPr="00141FC9">
        <w:rPr>
          <w:rFonts w:ascii="Arial" w:hAnsi="Arial" w:cs="Arial"/>
          <w:b/>
          <w:lang w:val="et-EE"/>
        </w:rPr>
        <w:t xml:space="preserve"> </w:t>
      </w:r>
      <w:r w:rsidRPr="00141FC9">
        <w:rPr>
          <w:rFonts w:ascii="Arial" w:hAnsi="Arial" w:cs="Arial"/>
          <w:b/>
          <w:lang w:val="et-EE"/>
        </w:rPr>
        <w:t xml:space="preserve"> </w:t>
      </w:r>
      <w:r w:rsidR="00CE1B7A" w:rsidRPr="00141FC9">
        <w:rPr>
          <w:rFonts w:ascii="Arial" w:hAnsi="Arial" w:cs="Arial"/>
          <w:b/>
          <w:lang w:val="et-EE"/>
        </w:rPr>
        <w:t>Raudteeinfrastruktuuri kasutamise leping</w:t>
      </w:r>
      <w:bookmarkEnd w:id="21"/>
    </w:p>
    <w:p w14:paraId="19390C16" w14:textId="64FFBD16" w:rsidR="00CE1B7A" w:rsidRPr="002515BC" w:rsidRDefault="005B76BA" w:rsidP="00AC3F44">
      <w:pPr>
        <w:pStyle w:val="BodyTextIndent3"/>
        <w:spacing w:before="120" w:after="120"/>
        <w:ind w:left="720" w:hanging="720"/>
        <w:rPr>
          <w:rFonts w:ascii="Arial" w:hAnsi="Arial" w:cs="Arial"/>
          <w:sz w:val="24"/>
        </w:rPr>
      </w:pPr>
      <w:r w:rsidRPr="002515BC">
        <w:rPr>
          <w:rFonts w:ascii="Arial" w:hAnsi="Arial" w:cs="Arial"/>
          <w:sz w:val="24"/>
        </w:rPr>
        <w:t>3.9.1</w:t>
      </w:r>
      <w:r w:rsidR="00CE1B7A" w:rsidRPr="002515BC">
        <w:rPr>
          <w:rFonts w:ascii="Arial" w:hAnsi="Arial" w:cs="Arial"/>
          <w:sz w:val="24"/>
        </w:rPr>
        <w:tab/>
      </w:r>
      <w:r w:rsidR="00B63445" w:rsidRPr="002515BC">
        <w:rPr>
          <w:rFonts w:ascii="Arial" w:hAnsi="Arial" w:cs="Arial"/>
          <w:color w:val="202020"/>
          <w:sz w:val="24"/>
          <w:shd w:val="clear" w:color="auto" w:fill="FFFFFF"/>
        </w:rPr>
        <w:t xml:space="preserve"> </w:t>
      </w:r>
      <w:r w:rsidR="00D3172A" w:rsidRPr="002515BC">
        <w:rPr>
          <w:rFonts w:ascii="Arial" w:hAnsi="Arial" w:cs="Arial"/>
          <w:sz w:val="24"/>
        </w:rPr>
        <w:t xml:space="preserve">Raudteeveo-ettevõtja, kellele on eraldatud </w:t>
      </w:r>
      <w:proofErr w:type="spellStart"/>
      <w:r w:rsidR="00D3172A" w:rsidRPr="002515BC">
        <w:rPr>
          <w:rFonts w:ascii="Arial" w:hAnsi="Arial" w:cs="Arial"/>
          <w:sz w:val="24"/>
        </w:rPr>
        <w:t>läbilaskevõimeosa</w:t>
      </w:r>
      <w:proofErr w:type="spellEnd"/>
      <w:r w:rsidR="00D3172A" w:rsidRPr="002515BC">
        <w:rPr>
          <w:rFonts w:ascii="Arial" w:hAnsi="Arial" w:cs="Arial"/>
          <w:sz w:val="24"/>
        </w:rPr>
        <w:t xml:space="preserve"> ja väljastatud ohutustunnistused, kohustub sõlmima Eesti Raudteega raudteeseaduse § 97 kohase raudteeinfrastruktuuri kasutamise lepingu. Leping, mille olulised tingimused on loetletud raudteevõrgustiku </w:t>
      </w:r>
      <w:r w:rsidR="00D3172A" w:rsidRPr="00F83AC8">
        <w:rPr>
          <w:rFonts w:ascii="Arial" w:hAnsi="Arial" w:cs="Arial"/>
          <w:sz w:val="24"/>
        </w:rPr>
        <w:t>teadaande Lisa</w:t>
      </w:r>
      <w:r w:rsidR="00381442">
        <w:rPr>
          <w:rFonts w:ascii="Arial" w:hAnsi="Arial" w:cs="Arial"/>
          <w:sz w:val="24"/>
        </w:rPr>
        <w:t>s</w:t>
      </w:r>
      <w:r w:rsidR="00D3172A" w:rsidRPr="00F83AC8">
        <w:rPr>
          <w:rFonts w:ascii="Arial" w:hAnsi="Arial" w:cs="Arial"/>
          <w:sz w:val="24"/>
        </w:rPr>
        <w:t xml:space="preserve"> </w:t>
      </w:r>
      <w:r w:rsidR="0016156F" w:rsidRPr="00F83AC8">
        <w:rPr>
          <w:rFonts w:ascii="Arial" w:hAnsi="Arial" w:cs="Arial"/>
          <w:sz w:val="24"/>
        </w:rPr>
        <w:t>7</w:t>
      </w:r>
      <w:r w:rsidR="00D3172A" w:rsidRPr="002515BC">
        <w:rPr>
          <w:rFonts w:ascii="Arial" w:hAnsi="Arial" w:cs="Arial"/>
          <w:sz w:val="24"/>
        </w:rPr>
        <w:t xml:space="preserve"> „AS Eesti Raudtee raudteeinfrastruktuuri kasutamise üldtingimused“, sõlmitakse kirjalikult hiljemalt 1 kuu enne liiklusgraafikuperioodi algust, kusjuures Eesti Raudtee kohustub läbilaskevõime saanud raudteeveo-ettevõtjale allkirjastatava lepingu projekti teatavaks tegema hiljemalt 2 kuud enne liiklusgraafikuperioodi algust.</w:t>
      </w:r>
    </w:p>
    <w:p w14:paraId="3400C7A2" w14:textId="1381AF74" w:rsidR="00D50FB5" w:rsidRPr="00141FC9" w:rsidRDefault="00AC3F44" w:rsidP="00B50D37">
      <w:pPr>
        <w:spacing w:before="120" w:after="120"/>
        <w:ind w:left="720" w:hanging="720"/>
        <w:jc w:val="both"/>
        <w:rPr>
          <w:rFonts w:ascii="Arial" w:hAnsi="Arial" w:cs="Arial"/>
          <w:lang w:val="et-EE"/>
        </w:rPr>
      </w:pPr>
      <w:r w:rsidRPr="00141FC9">
        <w:rPr>
          <w:rFonts w:ascii="Arial" w:hAnsi="Arial" w:cs="Arial"/>
          <w:lang w:val="et-EE"/>
        </w:rPr>
        <w:t>3.9</w:t>
      </w:r>
      <w:r w:rsidR="00CE1B7A" w:rsidRPr="00141FC9">
        <w:rPr>
          <w:rFonts w:ascii="Arial" w:hAnsi="Arial" w:cs="Arial"/>
          <w:lang w:val="et-EE"/>
        </w:rPr>
        <w:t xml:space="preserve">.2 </w:t>
      </w:r>
      <w:r w:rsidR="00CE1B7A" w:rsidRPr="00141FC9">
        <w:rPr>
          <w:rFonts w:ascii="Arial" w:hAnsi="Arial" w:cs="Arial"/>
          <w:lang w:val="et-EE"/>
        </w:rPr>
        <w:tab/>
        <w:t>Raudteeinfrastruktuuri kasutamise leping sõlmitakse raudteeveo-ettevõtjatega võrdsetel asjaoludel võrdsetel tingimustel</w:t>
      </w:r>
      <w:r w:rsidR="00157D5D">
        <w:rPr>
          <w:rFonts w:ascii="Arial" w:hAnsi="Arial" w:cs="Arial"/>
          <w:lang w:val="et-EE"/>
        </w:rPr>
        <w:t xml:space="preserve"> liiklusgraafikuperioodi</w:t>
      </w:r>
      <w:r w:rsidR="007059A2">
        <w:rPr>
          <w:rFonts w:ascii="Arial" w:hAnsi="Arial" w:cs="Arial"/>
          <w:lang w:val="et-EE"/>
        </w:rPr>
        <w:t>ks</w:t>
      </w:r>
      <w:r w:rsidR="00CE1B7A" w:rsidRPr="00141FC9">
        <w:rPr>
          <w:rFonts w:ascii="Arial" w:hAnsi="Arial" w:cs="Arial"/>
          <w:lang w:val="et-EE"/>
        </w:rPr>
        <w:t>. Erinevate raudteeveo-ettevõtjate suhtes võib rakendada</w:t>
      </w:r>
      <w:r w:rsidRPr="00141FC9">
        <w:rPr>
          <w:rFonts w:ascii="Arial" w:hAnsi="Arial" w:cs="Arial"/>
          <w:lang w:val="et-EE"/>
        </w:rPr>
        <w:t xml:space="preserve"> erinevaid lepingutingimusi (v.</w:t>
      </w:r>
      <w:r w:rsidR="00CE1B7A" w:rsidRPr="00141FC9">
        <w:rPr>
          <w:rFonts w:ascii="Arial" w:hAnsi="Arial" w:cs="Arial"/>
          <w:lang w:val="et-EE"/>
        </w:rPr>
        <w:t>a raudteevõrgustiku teadaande p</w:t>
      </w:r>
      <w:r w:rsidR="00251E6D" w:rsidRPr="00141FC9">
        <w:rPr>
          <w:rFonts w:ascii="Arial" w:hAnsi="Arial" w:cs="Arial"/>
          <w:lang w:val="et-EE"/>
        </w:rPr>
        <w:t>unktis</w:t>
      </w:r>
      <w:r w:rsidR="00CE1B7A" w:rsidRPr="00141FC9">
        <w:rPr>
          <w:rFonts w:ascii="Arial" w:hAnsi="Arial" w:cs="Arial"/>
          <w:lang w:val="et-EE"/>
        </w:rPr>
        <w:t xml:space="preserve"> </w:t>
      </w:r>
      <w:r w:rsidR="009F66AC" w:rsidRPr="00141FC9">
        <w:rPr>
          <w:rFonts w:ascii="Arial" w:hAnsi="Arial" w:cs="Arial"/>
          <w:lang w:val="et-EE"/>
        </w:rPr>
        <w:t>3.9</w:t>
      </w:r>
      <w:r w:rsidR="00CE1B7A" w:rsidRPr="00141FC9">
        <w:rPr>
          <w:rFonts w:ascii="Arial" w:hAnsi="Arial" w:cs="Arial"/>
          <w:lang w:val="et-EE"/>
        </w:rPr>
        <w:t>.</w:t>
      </w:r>
      <w:r w:rsidR="002515BC">
        <w:rPr>
          <w:rFonts w:ascii="Arial" w:hAnsi="Arial" w:cs="Arial"/>
          <w:lang w:val="et-EE"/>
        </w:rPr>
        <w:t>4</w:t>
      </w:r>
      <w:r w:rsidR="00CE1B7A" w:rsidRPr="00141FC9">
        <w:rPr>
          <w:rFonts w:ascii="Arial" w:hAnsi="Arial" w:cs="Arial"/>
          <w:lang w:val="et-EE"/>
        </w:rPr>
        <w:t xml:space="preserve"> sätestatud tingimused) vaid põhjendatud juhtudel ning seda ei käsitleta raudteeveo-ettevõtjate diskrimineerimise keelu rikkumisena. Eritingimused võivad puudutada ettevõtjaga seotud andmeid, raudteeveoteenuse osutamiseks vajalikku  veeremit, olla sõltuvuses veo liigist (reisijatevedu/</w:t>
      </w:r>
      <w:proofErr w:type="spellStart"/>
      <w:r w:rsidR="00CE1B7A" w:rsidRPr="00141FC9">
        <w:rPr>
          <w:rFonts w:ascii="Arial" w:hAnsi="Arial" w:cs="Arial"/>
          <w:lang w:val="et-EE"/>
        </w:rPr>
        <w:t>kaubavedu</w:t>
      </w:r>
      <w:proofErr w:type="spellEnd"/>
      <w:r w:rsidR="00CE1B7A" w:rsidRPr="00141FC9">
        <w:rPr>
          <w:rFonts w:ascii="Arial" w:hAnsi="Arial" w:cs="Arial"/>
          <w:lang w:val="et-EE"/>
        </w:rPr>
        <w:t xml:space="preserve">) jms. </w:t>
      </w:r>
      <w:r w:rsidR="00CE1B7A" w:rsidRPr="00141FC9">
        <w:rPr>
          <w:rFonts w:ascii="Arial" w:hAnsi="Arial" w:cs="Arial"/>
          <w:lang w:val="et-EE"/>
        </w:rPr>
        <w:tab/>
      </w:r>
    </w:p>
    <w:p w14:paraId="1CF74F98" w14:textId="7134BC65" w:rsidR="007D095B" w:rsidRPr="00141FC9" w:rsidRDefault="00DE23A2" w:rsidP="00D50FB5">
      <w:pPr>
        <w:spacing w:before="120" w:after="120"/>
        <w:ind w:left="720" w:hanging="720"/>
        <w:jc w:val="both"/>
        <w:rPr>
          <w:rFonts w:ascii="Arial" w:hAnsi="Arial" w:cs="Arial"/>
          <w:lang w:val="et-EE"/>
        </w:rPr>
      </w:pPr>
      <w:r w:rsidRPr="00141FC9">
        <w:rPr>
          <w:rFonts w:ascii="Arial" w:hAnsi="Arial" w:cs="Arial"/>
          <w:lang w:val="et-EE"/>
        </w:rPr>
        <w:t>3.9.</w:t>
      </w:r>
      <w:r w:rsidR="002515BC">
        <w:rPr>
          <w:rFonts w:ascii="Arial" w:hAnsi="Arial" w:cs="Arial"/>
          <w:lang w:val="et-EE"/>
        </w:rPr>
        <w:t>3</w:t>
      </w:r>
      <w:r w:rsidRPr="00141FC9">
        <w:rPr>
          <w:rFonts w:ascii="Arial" w:hAnsi="Arial" w:cs="Arial"/>
          <w:lang w:val="et-EE"/>
        </w:rPr>
        <w:t xml:space="preserve"> </w:t>
      </w:r>
      <w:r w:rsidR="007D095B" w:rsidRPr="00141FC9">
        <w:rPr>
          <w:rFonts w:ascii="Arial" w:hAnsi="Arial" w:cs="Arial"/>
          <w:lang w:val="et-EE"/>
        </w:rPr>
        <w:t xml:space="preserve"> Eesti Raudtee raudteeinfrastruktuuri kasutamise üldtingimused kehtestavad Eesti Raudtee ja raudteeveo-ettevõtja vahelised üldised õigused ja kohustused ning vastutuse seoses Eesti Raudtee poolt raudteeinfrastruktuurile juurdepääsu tagavate teenuste osutamisega ning raudteeveo-ettevõtja poolt raudteei</w:t>
      </w:r>
      <w:r w:rsidR="0051547A">
        <w:rPr>
          <w:rFonts w:ascii="Arial" w:hAnsi="Arial" w:cs="Arial"/>
          <w:lang w:val="et-EE"/>
        </w:rPr>
        <w:t>n</w:t>
      </w:r>
      <w:r w:rsidR="007D095B" w:rsidRPr="00141FC9">
        <w:rPr>
          <w:rFonts w:ascii="Arial" w:hAnsi="Arial" w:cs="Arial"/>
          <w:lang w:val="et-EE"/>
        </w:rPr>
        <w:t xml:space="preserve">frastruktuuri kasutamisega. Lisaks </w:t>
      </w:r>
      <w:proofErr w:type="spellStart"/>
      <w:r w:rsidR="007D095B" w:rsidRPr="00141FC9">
        <w:rPr>
          <w:rFonts w:ascii="Arial" w:hAnsi="Arial" w:cs="Arial"/>
          <w:lang w:val="et-EE"/>
        </w:rPr>
        <w:t>üldingimustele</w:t>
      </w:r>
      <w:proofErr w:type="spellEnd"/>
      <w:r w:rsidR="007D095B" w:rsidRPr="00141FC9">
        <w:rPr>
          <w:rFonts w:ascii="Arial" w:hAnsi="Arial" w:cs="Arial"/>
          <w:lang w:val="et-EE"/>
        </w:rPr>
        <w:t xml:space="preserve"> reguleerib Eesti Raudtee ja raudteeveo-ettevõtja vahelisi õigussuhteid nende vahel sõlmitav raudteeinfrastruktuuri kasutamise leping, kus sätestatakse vastava </w:t>
      </w:r>
      <w:proofErr w:type="spellStart"/>
      <w:r w:rsidR="007D095B" w:rsidRPr="00141FC9">
        <w:rPr>
          <w:rFonts w:ascii="Arial" w:hAnsi="Arial" w:cs="Arial"/>
          <w:lang w:val="et-EE"/>
        </w:rPr>
        <w:t>raudteveo</w:t>
      </w:r>
      <w:proofErr w:type="spellEnd"/>
      <w:r w:rsidR="007D095B" w:rsidRPr="00141FC9">
        <w:rPr>
          <w:rFonts w:ascii="Arial" w:hAnsi="Arial" w:cs="Arial"/>
          <w:lang w:val="et-EE"/>
        </w:rPr>
        <w:t>-ettevõtjaga seotud eritingimused, samuti Eesti Vabariigi õigusaktid, rahvusvahelised kokkulepped ning raudteeinfrastruktuuri ja selle kasutamist regule</w:t>
      </w:r>
      <w:r w:rsidR="007605D4">
        <w:rPr>
          <w:rFonts w:ascii="Arial" w:hAnsi="Arial" w:cs="Arial"/>
          <w:lang w:val="et-EE"/>
        </w:rPr>
        <w:t>e</w:t>
      </w:r>
      <w:r w:rsidR="007D095B" w:rsidRPr="00141FC9">
        <w:rPr>
          <w:rFonts w:ascii="Arial" w:hAnsi="Arial" w:cs="Arial"/>
          <w:lang w:val="et-EE"/>
        </w:rPr>
        <w:t>r</w:t>
      </w:r>
      <w:r w:rsidR="007605D4">
        <w:rPr>
          <w:rFonts w:ascii="Arial" w:hAnsi="Arial" w:cs="Arial"/>
          <w:lang w:val="et-EE"/>
        </w:rPr>
        <w:t>i</w:t>
      </w:r>
      <w:r w:rsidR="007D095B" w:rsidRPr="00141FC9">
        <w:rPr>
          <w:rFonts w:ascii="Arial" w:hAnsi="Arial" w:cs="Arial"/>
          <w:lang w:val="et-EE"/>
        </w:rPr>
        <w:t xml:space="preserve">vad muud eeskirjad, samuti Eesti Raudtee poolt sõlmitud </w:t>
      </w:r>
      <w:proofErr w:type="spellStart"/>
      <w:r w:rsidR="007D095B" w:rsidRPr="00141FC9">
        <w:rPr>
          <w:rFonts w:ascii="Arial" w:hAnsi="Arial" w:cs="Arial"/>
          <w:lang w:val="et-EE"/>
        </w:rPr>
        <w:t>välislepingud</w:t>
      </w:r>
      <w:proofErr w:type="spellEnd"/>
      <w:r w:rsidR="007D095B" w:rsidRPr="00141FC9">
        <w:rPr>
          <w:rFonts w:ascii="Arial" w:hAnsi="Arial" w:cs="Arial"/>
          <w:lang w:val="et-EE"/>
        </w:rPr>
        <w:t>.</w:t>
      </w:r>
    </w:p>
    <w:p w14:paraId="0383AADA" w14:textId="0DD25271" w:rsidR="00CE1B7A" w:rsidRPr="00141FC9" w:rsidRDefault="00D50FB5" w:rsidP="00D50FB5">
      <w:pPr>
        <w:spacing w:before="120" w:after="120"/>
        <w:ind w:left="720" w:hanging="720"/>
        <w:jc w:val="both"/>
        <w:rPr>
          <w:rFonts w:ascii="Arial" w:hAnsi="Arial" w:cs="Arial"/>
          <w:lang w:val="et-EE"/>
        </w:rPr>
      </w:pPr>
      <w:r w:rsidRPr="00141FC9">
        <w:rPr>
          <w:rFonts w:ascii="Arial" w:hAnsi="Arial" w:cs="Arial"/>
          <w:lang w:val="et-EE"/>
        </w:rPr>
        <w:t>3.9.</w:t>
      </w:r>
      <w:r w:rsidR="002515BC">
        <w:rPr>
          <w:rFonts w:ascii="Arial" w:hAnsi="Arial" w:cs="Arial"/>
          <w:lang w:val="et-EE"/>
        </w:rPr>
        <w:t>4</w:t>
      </w:r>
      <w:r w:rsidRPr="00141FC9">
        <w:rPr>
          <w:rFonts w:ascii="Arial" w:hAnsi="Arial" w:cs="Arial"/>
          <w:lang w:val="et-EE"/>
        </w:rPr>
        <w:tab/>
      </w:r>
      <w:r w:rsidR="00CE1B7A" w:rsidRPr="00141FC9">
        <w:rPr>
          <w:rFonts w:ascii="Arial" w:eastAsia="MS Mincho" w:hAnsi="Arial" w:cs="Arial"/>
          <w:lang w:val="et-EE"/>
        </w:rPr>
        <w:t>Raudteeveo-ettevõtja võib raudteeinfrastruktuuri kasutada vastavalt</w:t>
      </w:r>
      <w:r w:rsidR="006B1896" w:rsidRPr="00141FC9">
        <w:rPr>
          <w:rFonts w:ascii="Arial" w:eastAsia="MS Mincho" w:hAnsi="Arial" w:cs="Arial"/>
          <w:lang w:val="et-EE"/>
        </w:rPr>
        <w:t xml:space="preserve"> </w:t>
      </w:r>
      <w:r w:rsidR="00CE1B7A" w:rsidRPr="00141FC9">
        <w:rPr>
          <w:rFonts w:ascii="Arial" w:eastAsia="MS Mincho" w:hAnsi="Arial" w:cs="Arial"/>
          <w:lang w:val="et-EE"/>
        </w:rPr>
        <w:t>raudteeinfrastruktuuri kasutamise lepingule</w:t>
      </w:r>
      <w:r w:rsidR="007742FA" w:rsidRPr="00141FC9">
        <w:rPr>
          <w:rFonts w:ascii="Arial" w:eastAsia="MS Mincho" w:hAnsi="Arial" w:cs="Arial"/>
          <w:lang w:val="et-EE"/>
        </w:rPr>
        <w:t>.</w:t>
      </w:r>
      <w:r w:rsidR="004C7600" w:rsidRPr="00141FC9">
        <w:rPr>
          <w:rFonts w:ascii="Arial" w:eastAsia="MS Mincho" w:hAnsi="Arial" w:cs="Arial"/>
          <w:lang w:val="et-EE"/>
        </w:rPr>
        <w:t xml:space="preserve"> Raudteeveo-ettevõtja </w:t>
      </w:r>
      <w:r w:rsidR="004C7600" w:rsidRPr="00141FC9">
        <w:rPr>
          <w:rFonts w:ascii="Arial" w:hAnsi="Arial" w:cs="Arial"/>
          <w:lang w:val="et-EE"/>
        </w:rPr>
        <w:t>kohustub maksma lepingu alusel või lepingulise suhte tõttu</w:t>
      </w:r>
      <w:r w:rsidR="00D01F1A" w:rsidRPr="00141FC9">
        <w:rPr>
          <w:rFonts w:ascii="Arial" w:hAnsi="Arial" w:cs="Arial"/>
          <w:lang w:val="et-EE"/>
        </w:rPr>
        <w:t xml:space="preserve"> Eesti</w:t>
      </w:r>
      <w:r w:rsidR="004C7600" w:rsidRPr="00141FC9">
        <w:rPr>
          <w:rFonts w:ascii="Arial" w:hAnsi="Arial" w:cs="Arial"/>
          <w:lang w:val="et-EE"/>
        </w:rPr>
        <w:t xml:space="preserve"> Raudtee poolt raudteeveo-ettevõtjale osutatud teenuste ja võimaldatud juurdepääsu ning läbilaskevõime eest raudteealaste õigusaktide ja/või lepingu alusel määratud </w:t>
      </w:r>
      <w:r w:rsidR="00643254" w:rsidRPr="00141FC9">
        <w:rPr>
          <w:rFonts w:ascii="Arial" w:hAnsi="Arial" w:cs="Arial"/>
          <w:lang w:val="et-EE"/>
        </w:rPr>
        <w:lastRenderedPageBreak/>
        <w:t>kasutus</w:t>
      </w:r>
      <w:r w:rsidR="004C7600" w:rsidRPr="00141FC9">
        <w:rPr>
          <w:rFonts w:ascii="Arial" w:hAnsi="Arial" w:cs="Arial"/>
          <w:lang w:val="et-EE"/>
        </w:rPr>
        <w:t>tasu</w:t>
      </w:r>
      <w:r w:rsidR="00643254" w:rsidRPr="00141FC9">
        <w:rPr>
          <w:rFonts w:ascii="Arial" w:hAnsi="Arial" w:cs="Arial"/>
          <w:lang w:val="et-EE"/>
        </w:rPr>
        <w:t xml:space="preserve"> ettemaksuna</w:t>
      </w:r>
      <w:r w:rsidR="004C7600" w:rsidRPr="00141FC9">
        <w:rPr>
          <w:rFonts w:ascii="Arial" w:hAnsi="Arial" w:cs="Arial"/>
          <w:lang w:val="et-EE"/>
        </w:rPr>
        <w:t>. Tasule lisandub käibemaks ja seaduses sätestatud juhtudel muud avalik-õiguslikud maksud ja koormatised</w:t>
      </w:r>
      <w:r w:rsidR="00565A27" w:rsidRPr="00141FC9">
        <w:rPr>
          <w:rFonts w:ascii="Arial" w:hAnsi="Arial" w:cs="Arial"/>
          <w:lang w:val="et-EE"/>
        </w:rPr>
        <w:t>.</w:t>
      </w:r>
      <w:r w:rsidR="004C7600" w:rsidRPr="00141FC9">
        <w:rPr>
          <w:rFonts w:ascii="Arial" w:hAnsi="Arial" w:cs="Arial"/>
          <w:lang w:val="et-EE"/>
        </w:rPr>
        <w:t xml:space="preserve"> </w:t>
      </w:r>
    </w:p>
    <w:p w14:paraId="6D3E2204" w14:textId="0F2C64EE" w:rsidR="00CE1B7A" w:rsidRPr="00141FC9" w:rsidRDefault="007B05E3" w:rsidP="0001452D">
      <w:pPr>
        <w:spacing w:before="120" w:after="120"/>
        <w:ind w:left="709" w:hanging="709"/>
        <w:jc w:val="both"/>
        <w:rPr>
          <w:rFonts w:ascii="Arial" w:hAnsi="Arial" w:cs="Arial"/>
          <w:lang w:val="et-EE"/>
        </w:rPr>
      </w:pPr>
      <w:r w:rsidRPr="00141FC9">
        <w:rPr>
          <w:rFonts w:ascii="Arial" w:hAnsi="Arial" w:cs="Arial"/>
          <w:lang w:val="et-EE"/>
        </w:rPr>
        <w:t>3.9.</w:t>
      </w:r>
      <w:r w:rsidR="002515BC">
        <w:rPr>
          <w:rFonts w:ascii="Arial" w:hAnsi="Arial" w:cs="Arial"/>
          <w:lang w:val="et-EE"/>
        </w:rPr>
        <w:t>5</w:t>
      </w:r>
      <w:r w:rsidRPr="00141FC9">
        <w:rPr>
          <w:rFonts w:ascii="Arial" w:hAnsi="Arial" w:cs="Arial"/>
          <w:lang w:val="et-EE"/>
        </w:rPr>
        <w:t xml:space="preserve"> </w:t>
      </w:r>
      <w:r w:rsidR="00CE1B7A" w:rsidRPr="00141FC9">
        <w:rPr>
          <w:rFonts w:ascii="Arial" w:hAnsi="Arial" w:cs="Arial"/>
          <w:lang w:val="et-EE"/>
        </w:rPr>
        <w:t xml:space="preserve">Kui läbilaskevõime jaotamisel eelistust omav raudteeveo-ettevõtja ja </w:t>
      </w:r>
      <w:r w:rsidR="00056984" w:rsidRPr="00141FC9">
        <w:rPr>
          <w:rFonts w:ascii="Arial" w:hAnsi="Arial" w:cs="Arial"/>
          <w:lang w:val="et-EE"/>
        </w:rPr>
        <w:t>Eesti Raudtee</w:t>
      </w:r>
      <w:r w:rsidR="00CE1B7A" w:rsidRPr="00141FC9">
        <w:rPr>
          <w:rFonts w:ascii="Arial" w:hAnsi="Arial" w:cs="Arial"/>
          <w:lang w:val="et-EE"/>
        </w:rPr>
        <w:t xml:space="preserve"> ei jõua liiklusgraafikuperioodiks või kalendriaastaks raudteeinfrastruktuuri kasutamise tingimustes kokkuleppele, võimaldab </w:t>
      </w:r>
      <w:r w:rsidR="00056984" w:rsidRPr="00141FC9">
        <w:rPr>
          <w:rFonts w:ascii="Arial" w:hAnsi="Arial" w:cs="Arial"/>
          <w:lang w:val="et-EE"/>
        </w:rPr>
        <w:t>Eesti Raudtee</w:t>
      </w:r>
      <w:r w:rsidR="00CE1B7A" w:rsidRPr="00141FC9">
        <w:rPr>
          <w:rFonts w:ascii="Arial" w:hAnsi="Arial" w:cs="Arial"/>
          <w:lang w:val="et-EE"/>
        </w:rPr>
        <w:t xml:space="preserve"> raudteeveo-ettevõtjal raudteeinfrastruktuuri kasutada eelnevaks liiklusgraafikuperioodiks või kalendriaastaks kokkulepitud tingimustel, v.a kasutustasu</w:t>
      </w:r>
      <w:r w:rsidR="00A623FC" w:rsidRPr="00141FC9">
        <w:rPr>
          <w:rFonts w:ascii="Arial" w:hAnsi="Arial" w:cs="Arial"/>
          <w:lang w:val="et-EE"/>
        </w:rPr>
        <w:t xml:space="preserve"> ja lisatasu</w:t>
      </w:r>
      <w:r w:rsidR="00CE1B7A" w:rsidRPr="00141FC9">
        <w:rPr>
          <w:rFonts w:ascii="Arial" w:hAnsi="Arial" w:cs="Arial"/>
          <w:lang w:val="et-EE"/>
        </w:rPr>
        <w:t>, kuni uue kokkuleppe saavutamiseni. Kui raudteeveo-ettevõtja saab eelistuse esmakordselt</w:t>
      </w:r>
      <w:r w:rsidR="00930CDD" w:rsidRPr="00141FC9">
        <w:rPr>
          <w:rFonts w:ascii="Arial" w:hAnsi="Arial" w:cs="Arial"/>
          <w:lang w:val="et-EE"/>
        </w:rPr>
        <w:t>,</w:t>
      </w:r>
      <w:r w:rsidR="00FF2366" w:rsidRPr="00141FC9">
        <w:rPr>
          <w:rFonts w:ascii="Arial" w:hAnsi="Arial" w:cs="Arial"/>
          <w:lang w:val="et-EE"/>
        </w:rPr>
        <w:t xml:space="preserve"> ega saavuta </w:t>
      </w:r>
      <w:r w:rsidR="00B20088" w:rsidRPr="00141FC9">
        <w:rPr>
          <w:rFonts w:ascii="Arial" w:hAnsi="Arial" w:cs="Arial"/>
          <w:lang w:val="et-EE"/>
        </w:rPr>
        <w:t>Eesti Raudtee</w:t>
      </w:r>
      <w:r w:rsidR="00FF2366" w:rsidRPr="00141FC9">
        <w:rPr>
          <w:rFonts w:ascii="Arial" w:hAnsi="Arial" w:cs="Arial"/>
          <w:lang w:val="et-EE"/>
        </w:rPr>
        <w:t>ga</w:t>
      </w:r>
      <w:r w:rsidR="00CE1B7A" w:rsidRPr="00141FC9">
        <w:rPr>
          <w:rFonts w:ascii="Arial" w:hAnsi="Arial" w:cs="Arial"/>
          <w:lang w:val="et-EE"/>
        </w:rPr>
        <w:t xml:space="preserve"> raudteeinfrastruktuuri kasutamise tingimuste osas reisijate veol kokkulepet, määrab raudteeinfrastruktuuri kasutamise tingimused kuni kokkuleppe saavutamiseni </w:t>
      </w:r>
      <w:r w:rsidR="00FF2366" w:rsidRPr="00141FC9">
        <w:rPr>
          <w:rFonts w:ascii="Arial" w:hAnsi="Arial" w:cs="Arial"/>
          <w:lang w:val="et-EE"/>
        </w:rPr>
        <w:t xml:space="preserve">Tarbijakaitse ja </w:t>
      </w:r>
      <w:r w:rsidR="00CE1B7A" w:rsidRPr="00141FC9">
        <w:rPr>
          <w:rFonts w:ascii="Arial" w:hAnsi="Arial" w:cs="Arial"/>
          <w:lang w:val="et-EE"/>
        </w:rPr>
        <w:t>Tehnilise Järelevalve Ameti peadirektor, arvestades teiste avalik</w:t>
      </w:r>
      <w:r w:rsidR="00BE7D54" w:rsidRPr="00141FC9">
        <w:rPr>
          <w:rFonts w:ascii="Arial" w:hAnsi="Arial" w:cs="Arial"/>
          <w:lang w:val="et-EE"/>
        </w:rPr>
        <w:t>k</w:t>
      </w:r>
      <w:r w:rsidR="00CE1B7A" w:rsidRPr="00141FC9">
        <w:rPr>
          <w:rFonts w:ascii="Arial" w:hAnsi="Arial" w:cs="Arial"/>
          <w:lang w:val="et-EE"/>
        </w:rPr>
        <w:t>u reisijateve</w:t>
      </w:r>
      <w:r w:rsidR="00BE7D54" w:rsidRPr="00141FC9">
        <w:rPr>
          <w:rFonts w:ascii="Arial" w:hAnsi="Arial" w:cs="Arial"/>
          <w:lang w:val="et-EE"/>
        </w:rPr>
        <w:t>du</w:t>
      </w:r>
      <w:r w:rsidR="00CE1B7A" w:rsidRPr="00141FC9">
        <w:rPr>
          <w:rFonts w:ascii="Arial" w:hAnsi="Arial" w:cs="Arial"/>
          <w:lang w:val="et-EE"/>
        </w:rPr>
        <w:t xml:space="preserve"> osutavate raudteeveo-ettevõtjatega sõlmitud lepingute tingimusi.</w:t>
      </w:r>
    </w:p>
    <w:p w14:paraId="03ABF5D5" w14:textId="215476E3" w:rsidR="007262D9" w:rsidRDefault="007262D9" w:rsidP="00D208DE">
      <w:pPr>
        <w:spacing w:before="120" w:after="120"/>
        <w:ind w:left="709" w:hanging="709"/>
        <w:jc w:val="both"/>
        <w:rPr>
          <w:rFonts w:ascii="Arial" w:hAnsi="Arial" w:cs="Arial"/>
          <w:lang w:val="et-EE"/>
        </w:rPr>
      </w:pPr>
      <w:r w:rsidRPr="00141FC9">
        <w:rPr>
          <w:rFonts w:ascii="Arial" w:hAnsi="Arial" w:cs="Arial"/>
          <w:lang w:val="et-EE"/>
        </w:rPr>
        <w:t>3.9.</w:t>
      </w:r>
      <w:r w:rsidR="002515BC">
        <w:rPr>
          <w:rFonts w:ascii="Arial" w:hAnsi="Arial" w:cs="Arial"/>
          <w:lang w:val="et-EE"/>
        </w:rPr>
        <w:t>6</w:t>
      </w:r>
      <w:r w:rsidRPr="00141FC9">
        <w:rPr>
          <w:rFonts w:ascii="Arial" w:hAnsi="Arial" w:cs="Arial"/>
          <w:lang w:val="et-EE"/>
        </w:rPr>
        <w:t xml:space="preserve"> </w:t>
      </w:r>
      <w:r w:rsidR="007072C5" w:rsidRPr="00F83AC8">
        <w:rPr>
          <w:rFonts w:ascii="Arial" w:hAnsi="Arial" w:cs="Arial"/>
          <w:lang w:val="et-EE"/>
        </w:rPr>
        <w:t>Raudteeveo-ettevõtja</w:t>
      </w:r>
      <w:r w:rsidR="00A40C77" w:rsidRPr="00F83AC8">
        <w:rPr>
          <w:rFonts w:ascii="Arial" w:hAnsi="Arial" w:cs="Arial"/>
          <w:lang w:val="et-EE"/>
        </w:rPr>
        <w:t xml:space="preserve"> sõlmib vastutuskindlustuslepingu nõuetekohast tegevusluba omava Euroopa Liidu kindlustusandja juures. </w:t>
      </w:r>
      <w:bookmarkStart w:id="22" w:name="_Hlk86072103"/>
      <w:r w:rsidR="00A40C77" w:rsidRPr="00F83AC8">
        <w:rPr>
          <w:rFonts w:ascii="Arial" w:hAnsi="Arial" w:cs="Arial"/>
          <w:lang w:val="et-EE"/>
        </w:rPr>
        <w:t>Vastutuskindlustuse lepingu kindlustussumma peab kaubaveol olema vähemalt kuus miljonit (6 000 000) eurot ja reisijateveol üks miljon ü</w:t>
      </w:r>
      <w:r w:rsidR="00231279" w:rsidRPr="00F83AC8">
        <w:rPr>
          <w:rFonts w:ascii="Arial" w:hAnsi="Arial" w:cs="Arial"/>
          <w:lang w:val="et-EE"/>
        </w:rPr>
        <w:t>hek</w:t>
      </w:r>
      <w:r w:rsidR="00A40C77" w:rsidRPr="00F83AC8">
        <w:rPr>
          <w:rFonts w:ascii="Arial" w:hAnsi="Arial" w:cs="Arial"/>
          <w:lang w:val="et-EE"/>
        </w:rPr>
        <w:t>s</w:t>
      </w:r>
      <w:r w:rsidR="00231279" w:rsidRPr="00F83AC8">
        <w:rPr>
          <w:rFonts w:ascii="Arial" w:hAnsi="Arial" w:cs="Arial"/>
          <w:lang w:val="et-EE"/>
        </w:rPr>
        <w:t>a</w:t>
      </w:r>
      <w:r w:rsidR="00A40C77" w:rsidRPr="00F83AC8">
        <w:rPr>
          <w:rFonts w:ascii="Arial" w:hAnsi="Arial" w:cs="Arial"/>
          <w:lang w:val="et-EE"/>
        </w:rPr>
        <w:t xml:space="preserve">sada seitseteist tuhat kolmsada </w:t>
      </w:r>
      <w:r w:rsidR="0064724B">
        <w:rPr>
          <w:rFonts w:ascii="Arial" w:hAnsi="Arial" w:cs="Arial"/>
          <w:lang w:val="et-EE"/>
        </w:rPr>
        <w:t>nelikümmend üheksa</w:t>
      </w:r>
      <w:r w:rsidR="0064724B" w:rsidRPr="00F83AC8">
        <w:rPr>
          <w:rFonts w:ascii="Arial" w:hAnsi="Arial" w:cs="Arial"/>
          <w:lang w:val="et-EE"/>
        </w:rPr>
        <w:t xml:space="preserve"> </w:t>
      </w:r>
      <w:r w:rsidR="00A40C77" w:rsidRPr="00F83AC8">
        <w:rPr>
          <w:rFonts w:ascii="Arial" w:hAnsi="Arial" w:cs="Arial"/>
          <w:lang w:val="et-EE"/>
        </w:rPr>
        <w:t>(1 917 3</w:t>
      </w:r>
      <w:r w:rsidR="00F83AC8" w:rsidRPr="00F83AC8">
        <w:rPr>
          <w:rFonts w:ascii="Arial" w:hAnsi="Arial" w:cs="Arial"/>
          <w:lang w:val="et-EE"/>
        </w:rPr>
        <w:t>49</w:t>
      </w:r>
      <w:r w:rsidR="00A40C77" w:rsidRPr="00F83AC8">
        <w:rPr>
          <w:rFonts w:ascii="Arial" w:hAnsi="Arial" w:cs="Arial"/>
          <w:lang w:val="et-EE"/>
        </w:rPr>
        <w:t xml:space="preserve">) eurot kogu Lepingu kehtivuse perioodil ja keskkonnakahjude hüvitamise alampiir peab olema kümme protsenti (10%) kindlustussummast, kui </w:t>
      </w:r>
      <w:r w:rsidR="0051547A" w:rsidRPr="00F83AC8">
        <w:rPr>
          <w:rFonts w:ascii="Arial" w:hAnsi="Arial" w:cs="Arial"/>
          <w:lang w:val="et-EE"/>
        </w:rPr>
        <w:t>r</w:t>
      </w:r>
      <w:r w:rsidR="00A40C77" w:rsidRPr="00F83AC8">
        <w:rPr>
          <w:rFonts w:ascii="Arial" w:hAnsi="Arial" w:cs="Arial"/>
          <w:lang w:val="et-EE"/>
        </w:rPr>
        <w:t xml:space="preserve">audteealased õigusaktid ei sätesta kõrgemaid kindlustussummasid, millisel juhul tuleb kindlustussummade osas järgida </w:t>
      </w:r>
      <w:r w:rsidR="0051547A" w:rsidRPr="00F83AC8">
        <w:rPr>
          <w:rFonts w:ascii="Arial" w:hAnsi="Arial" w:cs="Arial"/>
          <w:lang w:val="et-EE"/>
        </w:rPr>
        <w:t>r</w:t>
      </w:r>
      <w:r w:rsidR="00A40C77" w:rsidRPr="00F83AC8">
        <w:rPr>
          <w:rFonts w:ascii="Arial" w:hAnsi="Arial" w:cs="Arial"/>
          <w:lang w:val="et-EE"/>
        </w:rPr>
        <w:t>audteealastes õigusaktides kehtestatud summasid.</w:t>
      </w:r>
      <w:bookmarkEnd w:id="22"/>
    </w:p>
    <w:p w14:paraId="0DDBEF21" w14:textId="5AE1F245" w:rsidR="00745152" w:rsidRPr="00141FC9" w:rsidRDefault="00745152" w:rsidP="00D208DE">
      <w:pPr>
        <w:spacing w:before="120" w:after="120"/>
        <w:ind w:left="709" w:hanging="709"/>
        <w:jc w:val="both"/>
        <w:rPr>
          <w:rFonts w:ascii="Arial" w:hAnsi="Arial" w:cs="Arial"/>
          <w:lang w:val="et-EE"/>
        </w:rPr>
      </w:pPr>
      <w:r>
        <w:rPr>
          <w:rFonts w:ascii="Arial" w:hAnsi="Arial" w:cs="Arial"/>
          <w:lang w:val="et-EE"/>
        </w:rPr>
        <w:t xml:space="preserve">3.9.6.1 </w:t>
      </w:r>
      <w:r w:rsidR="0051547A">
        <w:rPr>
          <w:rFonts w:ascii="Arial" w:hAnsi="Arial" w:cs="Arial"/>
          <w:lang w:val="et-EE"/>
        </w:rPr>
        <w:t>Raudteev</w:t>
      </w:r>
      <w:r>
        <w:rPr>
          <w:rFonts w:ascii="Arial" w:hAnsi="Arial" w:cs="Arial"/>
          <w:lang w:val="et-EE"/>
        </w:rPr>
        <w:t>õrgustiku</w:t>
      </w:r>
      <w:r w:rsidR="0051547A">
        <w:rPr>
          <w:rFonts w:ascii="Arial" w:hAnsi="Arial" w:cs="Arial"/>
          <w:lang w:val="et-EE"/>
        </w:rPr>
        <w:t xml:space="preserve"> </w:t>
      </w:r>
      <w:r>
        <w:rPr>
          <w:rFonts w:ascii="Arial" w:hAnsi="Arial" w:cs="Arial"/>
          <w:lang w:val="et-EE"/>
        </w:rPr>
        <w:t>teadaande punktis 3.1.3 nimetatud raudteeveo-ettevõtja v</w:t>
      </w:r>
      <w:r w:rsidRPr="00745152">
        <w:rPr>
          <w:rFonts w:ascii="Arial" w:hAnsi="Arial" w:cs="Arial"/>
          <w:lang w:val="et-EE"/>
        </w:rPr>
        <w:t>astutuskindlustuse lepingu kindlustussumma peab kaubaveol olema vähemalt</w:t>
      </w:r>
      <w:r>
        <w:rPr>
          <w:rFonts w:ascii="Arial" w:hAnsi="Arial" w:cs="Arial"/>
          <w:lang w:val="et-EE"/>
        </w:rPr>
        <w:t xml:space="preserve"> </w:t>
      </w:r>
      <w:r w:rsidRPr="00745152">
        <w:rPr>
          <w:rFonts w:ascii="Arial" w:hAnsi="Arial" w:cs="Arial"/>
          <w:lang w:val="et-EE"/>
        </w:rPr>
        <w:t xml:space="preserve">üks </w:t>
      </w:r>
      <w:r w:rsidR="0064724B">
        <w:rPr>
          <w:rFonts w:ascii="Arial" w:hAnsi="Arial" w:cs="Arial"/>
          <w:lang w:val="et-EE"/>
        </w:rPr>
        <w:t xml:space="preserve">  </w:t>
      </w:r>
      <w:r w:rsidRPr="00745152">
        <w:rPr>
          <w:rFonts w:ascii="Arial" w:hAnsi="Arial" w:cs="Arial"/>
          <w:lang w:val="et-EE"/>
        </w:rPr>
        <w:t xml:space="preserve">miljon </w:t>
      </w:r>
      <w:r w:rsidR="0064724B">
        <w:rPr>
          <w:rFonts w:ascii="Arial" w:hAnsi="Arial" w:cs="Arial"/>
          <w:lang w:val="et-EE"/>
        </w:rPr>
        <w:t xml:space="preserve">  </w:t>
      </w:r>
      <w:r w:rsidRPr="00745152">
        <w:rPr>
          <w:rFonts w:ascii="Arial" w:hAnsi="Arial" w:cs="Arial"/>
          <w:lang w:val="et-EE"/>
        </w:rPr>
        <w:t xml:space="preserve">üheksasada </w:t>
      </w:r>
      <w:r w:rsidR="0064724B">
        <w:rPr>
          <w:rFonts w:ascii="Arial" w:hAnsi="Arial" w:cs="Arial"/>
          <w:lang w:val="et-EE"/>
        </w:rPr>
        <w:t xml:space="preserve"> </w:t>
      </w:r>
      <w:r w:rsidRPr="00745152">
        <w:rPr>
          <w:rFonts w:ascii="Arial" w:hAnsi="Arial" w:cs="Arial"/>
          <w:lang w:val="et-EE"/>
        </w:rPr>
        <w:t xml:space="preserve">seitseteist </w:t>
      </w:r>
      <w:r w:rsidR="0064724B">
        <w:rPr>
          <w:rFonts w:ascii="Arial" w:hAnsi="Arial" w:cs="Arial"/>
          <w:lang w:val="et-EE"/>
        </w:rPr>
        <w:t xml:space="preserve"> </w:t>
      </w:r>
      <w:r w:rsidRPr="00745152">
        <w:rPr>
          <w:rFonts w:ascii="Arial" w:hAnsi="Arial" w:cs="Arial"/>
          <w:lang w:val="et-EE"/>
        </w:rPr>
        <w:t xml:space="preserve">tuhat </w:t>
      </w:r>
      <w:r w:rsidR="0064724B">
        <w:rPr>
          <w:rFonts w:ascii="Arial" w:hAnsi="Arial" w:cs="Arial"/>
          <w:lang w:val="et-EE"/>
        </w:rPr>
        <w:t xml:space="preserve"> </w:t>
      </w:r>
      <w:r w:rsidRPr="00745152">
        <w:rPr>
          <w:rFonts w:ascii="Arial" w:hAnsi="Arial" w:cs="Arial"/>
          <w:lang w:val="et-EE"/>
        </w:rPr>
        <w:t>kolmsada</w:t>
      </w:r>
      <w:r w:rsidR="0064724B">
        <w:rPr>
          <w:rFonts w:ascii="Arial" w:hAnsi="Arial" w:cs="Arial"/>
          <w:lang w:val="et-EE"/>
        </w:rPr>
        <w:t xml:space="preserve">  </w:t>
      </w:r>
      <w:r w:rsidRPr="00745152">
        <w:rPr>
          <w:rFonts w:ascii="Arial" w:hAnsi="Arial" w:cs="Arial"/>
          <w:lang w:val="et-EE"/>
        </w:rPr>
        <w:t xml:space="preserve"> </w:t>
      </w:r>
      <w:r w:rsidR="0064724B">
        <w:rPr>
          <w:rFonts w:ascii="Arial" w:hAnsi="Arial" w:cs="Arial"/>
          <w:lang w:val="et-EE"/>
        </w:rPr>
        <w:t>nelikümmend üheksa</w:t>
      </w:r>
      <w:r w:rsidR="0064724B" w:rsidRPr="00F83AC8">
        <w:rPr>
          <w:rFonts w:ascii="Arial" w:hAnsi="Arial" w:cs="Arial"/>
          <w:lang w:val="et-EE"/>
        </w:rPr>
        <w:t xml:space="preserve"> </w:t>
      </w:r>
      <w:r w:rsidRPr="00745152">
        <w:rPr>
          <w:rFonts w:ascii="Arial" w:hAnsi="Arial" w:cs="Arial"/>
          <w:lang w:val="et-EE"/>
        </w:rPr>
        <w:t xml:space="preserve"> (1 917 3</w:t>
      </w:r>
      <w:r w:rsidR="00F83AC8">
        <w:rPr>
          <w:rFonts w:ascii="Arial" w:hAnsi="Arial" w:cs="Arial"/>
          <w:lang w:val="et-EE"/>
        </w:rPr>
        <w:t>49</w:t>
      </w:r>
      <w:r w:rsidRPr="00745152">
        <w:rPr>
          <w:rFonts w:ascii="Arial" w:hAnsi="Arial" w:cs="Arial"/>
          <w:lang w:val="et-EE"/>
        </w:rPr>
        <w:t xml:space="preserve">) eurot kogu Lepingu kehtivuse perioodil ja keskkonnakahjude hüvitamise alampiir peab olema kümme protsenti (10%) kindlustussummast, kui </w:t>
      </w:r>
      <w:r w:rsidR="0051547A">
        <w:rPr>
          <w:rFonts w:ascii="Arial" w:hAnsi="Arial" w:cs="Arial"/>
          <w:lang w:val="et-EE"/>
        </w:rPr>
        <w:t>r</w:t>
      </w:r>
      <w:r w:rsidRPr="00745152">
        <w:rPr>
          <w:rFonts w:ascii="Arial" w:hAnsi="Arial" w:cs="Arial"/>
          <w:lang w:val="et-EE"/>
        </w:rPr>
        <w:t xml:space="preserve">audteealased õigusaktid ei sätesta kõrgemaid kindlustussummasid, millisel juhul tuleb kindlustussummade osas järgida </w:t>
      </w:r>
      <w:r w:rsidR="0051547A">
        <w:rPr>
          <w:rFonts w:ascii="Arial" w:hAnsi="Arial" w:cs="Arial"/>
          <w:lang w:val="et-EE"/>
        </w:rPr>
        <w:t>r</w:t>
      </w:r>
      <w:r w:rsidRPr="00745152">
        <w:rPr>
          <w:rFonts w:ascii="Arial" w:hAnsi="Arial" w:cs="Arial"/>
          <w:lang w:val="et-EE"/>
        </w:rPr>
        <w:t>audteealastes õigusaktides kehtestatud summasid.</w:t>
      </w:r>
    </w:p>
    <w:p w14:paraId="3B0BE29C" w14:textId="3712A24E" w:rsidR="00CE1B7A" w:rsidRPr="00141FC9" w:rsidRDefault="007B05E3" w:rsidP="0001452D">
      <w:pPr>
        <w:pStyle w:val="Heading2"/>
        <w:spacing w:after="120"/>
        <w:rPr>
          <w:i w:val="0"/>
          <w:sz w:val="24"/>
          <w:szCs w:val="24"/>
        </w:rPr>
      </w:pPr>
      <w:bookmarkStart w:id="23" w:name="_Toc194976017"/>
      <w:r w:rsidRPr="00141FC9">
        <w:rPr>
          <w:i w:val="0"/>
          <w:sz w:val="24"/>
          <w:szCs w:val="24"/>
        </w:rPr>
        <w:t xml:space="preserve">3.10 </w:t>
      </w:r>
      <w:r w:rsidR="00CE1B7A" w:rsidRPr="00141FC9">
        <w:rPr>
          <w:i w:val="0"/>
          <w:sz w:val="24"/>
          <w:szCs w:val="24"/>
        </w:rPr>
        <w:t xml:space="preserve"> </w:t>
      </w:r>
      <w:proofErr w:type="spellStart"/>
      <w:r w:rsidR="00CE1B7A" w:rsidRPr="00141FC9">
        <w:rPr>
          <w:i w:val="0"/>
          <w:sz w:val="24"/>
          <w:szCs w:val="24"/>
        </w:rPr>
        <w:t>Läbilaskevõimeosa</w:t>
      </w:r>
      <w:proofErr w:type="spellEnd"/>
      <w:r w:rsidR="00CE1B7A" w:rsidRPr="00141FC9">
        <w:rPr>
          <w:i w:val="0"/>
          <w:sz w:val="24"/>
          <w:szCs w:val="24"/>
        </w:rPr>
        <w:t xml:space="preserve"> kasutamise kohustus</w:t>
      </w:r>
      <w:bookmarkEnd w:id="23"/>
    </w:p>
    <w:p w14:paraId="520153E9" w14:textId="29183522" w:rsidR="00CE1B7A" w:rsidRPr="00141FC9" w:rsidRDefault="002A5F2D" w:rsidP="0001452D">
      <w:pPr>
        <w:spacing w:before="120" w:after="120"/>
        <w:ind w:left="720" w:hanging="720"/>
        <w:jc w:val="both"/>
        <w:rPr>
          <w:rFonts w:ascii="Arial" w:hAnsi="Arial" w:cs="Arial"/>
          <w:lang w:val="et-EE"/>
        </w:rPr>
      </w:pPr>
      <w:r w:rsidRPr="00141FC9">
        <w:rPr>
          <w:rFonts w:ascii="Arial" w:hAnsi="Arial" w:cs="Arial"/>
          <w:lang w:val="et-EE"/>
        </w:rPr>
        <w:t>3.10.1</w:t>
      </w:r>
      <w:r w:rsidR="00CE1B7A" w:rsidRPr="00141FC9">
        <w:rPr>
          <w:rFonts w:ascii="Arial" w:hAnsi="Arial" w:cs="Arial"/>
          <w:lang w:val="et-EE"/>
        </w:rPr>
        <w:tab/>
        <w:t xml:space="preserve">Raudteeveo-ettevõtjal on keelatud talle eraldatud </w:t>
      </w:r>
      <w:proofErr w:type="spellStart"/>
      <w:r w:rsidR="00CE1B7A" w:rsidRPr="00141FC9">
        <w:rPr>
          <w:rFonts w:ascii="Arial" w:hAnsi="Arial" w:cs="Arial"/>
          <w:lang w:val="et-EE"/>
        </w:rPr>
        <w:t>läbilaskevõimeosa</w:t>
      </w:r>
      <w:proofErr w:type="spellEnd"/>
      <w:r w:rsidR="00CE1B7A" w:rsidRPr="00141FC9">
        <w:rPr>
          <w:rFonts w:ascii="Arial" w:hAnsi="Arial" w:cs="Arial"/>
          <w:lang w:val="et-EE"/>
        </w:rPr>
        <w:t xml:space="preserve"> tervikuna või osaliselt kolmandale isikule üle anda või loovutada. Keelu rikkumise korral võtab</w:t>
      </w:r>
      <w:r w:rsidR="009B383F" w:rsidRPr="00141FC9">
        <w:rPr>
          <w:rFonts w:ascii="Arial" w:hAnsi="Arial" w:cs="Arial"/>
          <w:lang w:val="et-EE"/>
        </w:rPr>
        <w:t xml:space="preserve"> </w:t>
      </w:r>
      <w:r w:rsidR="00056984" w:rsidRPr="00141FC9">
        <w:rPr>
          <w:rFonts w:ascii="Arial" w:hAnsi="Arial" w:cs="Arial"/>
          <w:lang w:val="et-EE"/>
        </w:rPr>
        <w:t>Eesti Raudtee</w:t>
      </w:r>
      <w:r w:rsidR="00CE1B7A" w:rsidRPr="00141FC9">
        <w:rPr>
          <w:rFonts w:ascii="Arial" w:hAnsi="Arial" w:cs="Arial"/>
          <w:lang w:val="et-EE"/>
        </w:rPr>
        <w:t xml:space="preserve"> raudteeveo-ettevõtjale eraldatud </w:t>
      </w:r>
      <w:proofErr w:type="spellStart"/>
      <w:r w:rsidR="00CE1B7A" w:rsidRPr="00141FC9">
        <w:rPr>
          <w:rFonts w:ascii="Arial" w:hAnsi="Arial" w:cs="Arial"/>
          <w:lang w:val="et-EE"/>
        </w:rPr>
        <w:t>läbilaskevõimeosa</w:t>
      </w:r>
      <w:proofErr w:type="spellEnd"/>
      <w:r w:rsidR="00CE1B7A" w:rsidRPr="00141FC9">
        <w:rPr>
          <w:rFonts w:ascii="Arial" w:hAnsi="Arial" w:cs="Arial"/>
          <w:lang w:val="et-EE"/>
        </w:rPr>
        <w:t xml:space="preserve"> ära. Jooksval ja järgnevatel liiklusgraafikuperioodidel jäetakse keeldu rikkunud raudteeveo-ettevõtja taotlused läbilaskevõime osa eraldamiseks (v.a</w:t>
      </w:r>
      <w:r w:rsidR="00A90C8B">
        <w:rPr>
          <w:rFonts w:ascii="Arial" w:hAnsi="Arial" w:cs="Arial"/>
          <w:lang w:val="et-EE"/>
        </w:rPr>
        <w:t xml:space="preserve"> sihtotstarbelised</w:t>
      </w:r>
      <w:r w:rsidR="00B33937">
        <w:rPr>
          <w:rFonts w:ascii="Arial" w:hAnsi="Arial" w:cs="Arial"/>
          <w:lang w:val="et-EE"/>
        </w:rPr>
        <w:t xml:space="preserve"> ühekordsed</w:t>
      </w:r>
      <w:r w:rsidR="002515BC">
        <w:rPr>
          <w:rFonts w:ascii="Arial" w:hAnsi="Arial" w:cs="Arial"/>
          <w:lang w:val="et-EE"/>
        </w:rPr>
        <w:t xml:space="preserve"> </w:t>
      </w:r>
      <w:r w:rsidR="006F6B58">
        <w:rPr>
          <w:rFonts w:ascii="Arial" w:hAnsi="Arial" w:cs="Arial"/>
          <w:lang w:val="et-EE"/>
        </w:rPr>
        <w:t>r</w:t>
      </w:r>
      <w:r w:rsidR="00CE1B7A" w:rsidRPr="00141FC9">
        <w:rPr>
          <w:rFonts w:ascii="Arial" w:hAnsi="Arial" w:cs="Arial"/>
          <w:lang w:val="et-EE"/>
        </w:rPr>
        <w:t>ongi</w:t>
      </w:r>
      <w:r w:rsidR="00A90C8B">
        <w:rPr>
          <w:rFonts w:ascii="Arial" w:hAnsi="Arial" w:cs="Arial"/>
          <w:lang w:val="et-EE"/>
        </w:rPr>
        <w:t>liini</w:t>
      </w:r>
      <w:r w:rsidR="00CE1B7A" w:rsidRPr="00141FC9">
        <w:rPr>
          <w:rFonts w:ascii="Arial" w:hAnsi="Arial" w:cs="Arial"/>
          <w:lang w:val="et-EE"/>
        </w:rPr>
        <w:t>d) läbi vaatamata ja rahuldamata.</w:t>
      </w:r>
    </w:p>
    <w:p w14:paraId="17FCF84D" w14:textId="77777777" w:rsidR="00CE1B7A" w:rsidRPr="00141FC9" w:rsidRDefault="002A5F2D" w:rsidP="00CE1B7A">
      <w:pPr>
        <w:spacing w:before="120" w:after="120"/>
        <w:ind w:left="720" w:hanging="720"/>
        <w:jc w:val="both"/>
        <w:rPr>
          <w:rFonts w:ascii="Arial" w:hAnsi="Arial" w:cs="Arial"/>
          <w:lang w:val="et-EE"/>
        </w:rPr>
      </w:pPr>
      <w:r w:rsidRPr="00141FC9">
        <w:rPr>
          <w:rFonts w:ascii="Arial" w:hAnsi="Arial" w:cs="Arial"/>
          <w:lang w:val="et-EE"/>
        </w:rPr>
        <w:t>3.10.2</w:t>
      </w:r>
      <w:r w:rsidR="00CE1B7A" w:rsidRPr="00141FC9">
        <w:rPr>
          <w:rFonts w:ascii="Arial" w:hAnsi="Arial" w:cs="Arial"/>
          <w:lang w:val="et-EE"/>
        </w:rPr>
        <w:tab/>
        <w:t xml:space="preserve">Raudteeveo-ettevõtja, kellele on eraldatud </w:t>
      </w:r>
      <w:proofErr w:type="spellStart"/>
      <w:r w:rsidR="00CE1B7A" w:rsidRPr="00141FC9">
        <w:rPr>
          <w:rFonts w:ascii="Arial" w:hAnsi="Arial" w:cs="Arial"/>
          <w:lang w:val="et-EE"/>
        </w:rPr>
        <w:t>läbilaskevõimeosa</w:t>
      </w:r>
      <w:proofErr w:type="spellEnd"/>
      <w:r w:rsidR="00CE1B7A" w:rsidRPr="00141FC9">
        <w:rPr>
          <w:rFonts w:ascii="Arial" w:hAnsi="Arial" w:cs="Arial"/>
          <w:lang w:val="et-EE"/>
        </w:rPr>
        <w:t xml:space="preserve">, on kohustatud kasutama talle eraldatud </w:t>
      </w:r>
      <w:proofErr w:type="spellStart"/>
      <w:r w:rsidR="00CE1B7A" w:rsidRPr="00141FC9">
        <w:rPr>
          <w:rFonts w:ascii="Arial" w:hAnsi="Arial" w:cs="Arial"/>
          <w:lang w:val="et-EE"/>
        </w:rPr>
        <w:t>läbilaskevõimeosa</w:t>
      </w:r>
      <w:proofErr w:type="spellEnd"/>
      <w:r w:rsidR="00CE1B7A" w:rsidRPr="00141FC9">
        <w:rPr>
          <w:rFonts w:ascii="Arial" w:hAnsi="Arial" w:cs="Arial"/>
          <w:lang w:val="et-EE"/>
        </w:rPr>
        <w:t xml:space="preserve"> maksimaalse efektiivsusega. Raudteeinfrastruktuuri kasutamise efektiivsust arvestatakse raudteeveo-ettevõtjale järgnevateks liiklusgraafikuperioodideks </w:t>
      </w:r>
      <w:proofErr w:type="spellStart"/>
      <w:r w:rsidR="00CE1B7A" w:rsidRPr="00141FC9">
        <w:rPr>
          <w:rFonts w:ascii="Arial" w:hAnsi="Arial" w:cs="Arial"/>
          <w:lang w:val="et-EE"/>
        </w:rPr>
        <w:t>läbilaskevõimeosa</w:t>
      </w:r>
      <w:proofErr w:type="spellEnd"/>
      <w:r w:rsidR="00CE1B7A" w:rsidRPr="00141FC9">
        <w:rPr>
          <w:rFonts w:ascii="Arial" w:hAnsi="Arial" w:cs="Arial"/>
          <w:lang w:val="et-EE"/>
        </w:rPr>
        <w:t xml:space="preserve"> eraldamisel.</w:t>
      </w:r>
    </w:p>
    <w:p w14:paraId="5ECE4F9A" w14:textId="20BB1AB1" w:rsidR="00CE1B7A" w:rsidRPr="00141FC9" w:rsidRDefault="002A5F2D" w:rsidP="00CE1B7A">
      <w:pPr>
        <w:pStyle w:val="BodyTextIndent"/>
        <w:rPr>
          <w:rFonts w:ascii="Arial" w:hAnsi="Arial" w:cs="Arial"/>
          <w:strike/>
        </w:rPr>
      </w:pPr>
      <w:r w:rsidRPr="00141FC9">
        <w:rPr>
          <w:rFonts w:ascii="Arial" w:hAnsi="Arial" w:cs="Arial"/>
        </w:rPr>
        <w:t>3.10.3</w:t>
      </w:r>
      <w:r w:rsidR="00CE1B7A" w:rsidRPr="00141FC9">
        <w:rPr>
          <w:rFonts w:ascii="Arial" w:hAnsi="Arial" w:cs="Arial"/>
        </w:rPr>
        <w:tab/>
        <w:t>Raudteeveo-ettevõtja peab ammendunuks tunnistatud läbilaskevõimega raudteelõikudel läbilaskevõimet igakuiselt kasutama vähemalt 80% ulatuses talle eraldatud läbilaskevõimest</w:t>
      </w:r>
      <w:r w:rsidR="00565B15" w:rsidRPr="00141FC9">
        <w:rPr>
          <w:rFonts w:ascii="Arial" w:hAnsi="Arial" w:cs="Arial"/>
        </w:rPr>
        <w:t>.</w:t>
      </w:r>
    </w:p>
    <w:p w14:paraId="2BD0B88A" w14:textId="7F610EE8" w:rsidR="00CE1B7A" w:rsidRPr="00141FC9" w:rsidRDefault="002A5F2D" w:rsidP="00012BCC">
      <w:pPr>
        <w:spacing w:before="120" w:after="120"/>
        <w:ind w:left="720" w:hanging="720"/>
        <w:jc w:val="both"/>
        <w:rPr>
          <w:rFonts w:ascii="Arial" w:hAnsi="Arial" w:cs="Arial"/>
          <w:color w:val="0000FF"/>
          <w:u w:val="single"/>
          <w:lang w:val="et-EE"/>
        </w:rPr>
      </w:pPr>
      <w:r w:rsidRPr="00141FC9">
        <w:rPr>
          <w:rFonts w:ascii="Arial" w:hAnsi="Arial" w:cs="Arial"/>
          <w:lang w:val="et-EE"/>
        </w:rPr>
        <w:t>3.10.4</w:t>
      </w:r>
      <w:r w:rsidR="00CE1B7A" w:rsidRPr="00141FC9">
        <w:rPr>
          <w:rFonts w:ascii="Arial" w:hAnsi="Arial" w:cs="Arial"/>
          <w:lang w:val="et-EE"/>
        </w:rPr>
        <w:tab/>
        <w:t xml:space="preserve">Raudteeinfrastruktuuri teadaande punktide </w:t>
      </w:r>
      <w:r w:rsidR="009634C9" w:rsidRPr="00141FC9">
        <w:rPr>
          <w:rFonts w:ascii="Arial" w:hAnsi="Arial" w:cs="Arial"/>
          <w:lang w:val="et-EE"/>
        </w:rPr>
        <w:t>3.10</w:t>
      </w:r>
      <w:r w:rsidR="00CE1B7A" w:rsidRPr="00141FC9">
        <w:rPr>
          <w:rFonts w:ascii="Arial" w:hAnsi="Arial" w:cs="Arial"/>
          <w:lang w:val="et-EE"/>
        </w:rPr>
        <w:t xml:space="preserve">.1 ja </w:t>
      </w:r>
      <w:r w:rsidR="009634C9" w:rsidRPr="00141FC9">
        <w:rPr>
          <w:rFonts w:ascii="Arial" w:hAnsi="Arial" w:cs="Arial"/>
          <w:lang w:val="et-EE"/>
        </w:rPr>
        <w:t>3.10</w:t>
      </w:r>
      <w:r w:rsidR="00CE1B7A" w:rsidRPr="00141FC9">
        <w:rPr>
          <w:rFonts w:ascii="Arial" w:hAnsi="Arial" w:cs="Arial"/>
          <w:lang w:val="et-EE"/>
        </w:rPr>
        <w:t xml:space="preserve">.3 alusel äravõetud </w:t>
      </w:r>
      <w:proofErr w:type="spellStart"/>
      <w:r w:rsidR="00CE1B7A" w:rsidRPr="00141FC9">
        <w:rPr>
          <w:rFonts w:ascii="Arial" w:hAnsi="Arial" w:cs="Arial"/>
          <w:lang w:val="et-EE"/>
        </w:rPr>
        <w:t>läbilaskevõimeosa</w:t>
      </w:r>
      <w:proofErr w:type="spellEnd"/>
      <w:r w:rsidR="00CE1B7A" w:rsidRPr="00141FC9">
        <w:rPr>
          <w:rFonts w:ascii="Arial" w:hAnsi="Arial" w:cs="Arial"/>
          <w:lang w:val="et-EE"/>
        </w:rPr>
        <w:t xml:space="preserve"> vabanemise kohta avaldab </w:t>
      </w:r>
      <w:r w:rsidR="00056984" w:rsidRPr="00141FC9">
        <w:rPr>
          <w:rFonts w:ascii="Arial" w:hAnsi="Arial" w:cs="Arial"/>
          <w:lang w:val="et-EE"/>
        </w:rPr>
        <w:t>Eesti Raudtee</w:t>
      </w:r>
      <w:r w:rsidR="00CE1B7A" w:rsidRPr="00141FC9">
        <w:rPr>
          <w:rFonts w:ascii="Arial" w:hAnsi="Arial" w:cs="Arial"/>
          <w:lang w:val="et-EE"/>
        </w:rPr>
        <w:t xml:space="preserve"> teadaande oma </w:t>
      </w:r>
      <w:r w:rsidR="00CE1B7A" w:rsidRPr="00141FC9">
        <w:rPr>
          <w:rFonts w:ascii="Arial" w:hAnsi="Arial" w:cs="Arial"/>
          <w:lang w:val="et-EE"/>
        </w:rPr>
        <w:lastRenderedPageBreak/>
        <w:t xml:space="preserve">kodulehel </w:t>
      </w:r>
      <w:hyperlink r:id="rId21" w:anchor="liiklusgraafikud" w:history="1">
        <w:r w:rsidR="007B685C" w:rsidRPr="007B685C">
          <w:rPr>
            <w:rStyle w:val="Hyperlink"/>
            <w:rFonts w:ascii="Arial" w:hAnsi="Arial" w:cs="Arial"/>
            <w:lang w:val="et-EE"/>
          </w:rPr>
          <w:t>http://www.evr.ee/et/arikliendile#liiklusgraafikud</w:t>
        </w:r>
      </w:hyperlink>
      <w:r w:rsidR="001E66E1" w:rsidRPr="00141FC9">
        <w:rPr>
          <w:rStyle w:val="Hyperlink"/>
          <w:rFonts w:ascii="Arial" w:hAnsi="Arial" w:cs="Arial"/>
          <w:lang w:val="et-EE"/>
        </w:rPr>
        <w:t>.</w:t>
      </w:r>
      <w:r w:rsidR="00CE1B7A" w:rsidRPr="00141FC9">
        <w:rPr>
          <w:rFonts w:ascii="Arial" w:hAnsi="Arial" w:cs="Arial"/>
          <w:lang w:val="et-EE"/>
        </w:rPr>
        <w:t xml:space="preserve"> Teadaandes määrab </w:t>
      </w:r>
      <w:r w:rsidR="00056984" w:rsidRPr="00141FC9">
        <w:rPr>
          <w:rFonts w:ascii="Arial" w:hAnsi="Arial" w:cs="Arial"/>
          <w:lang w:val="et-EE"/>
        </w:rPr>
        <w:t>Eesti Raudtee</w:t>
      </w:r>
      <w:r w:rsidR="00CE1B7A" w:rsidRPr="00141FC9">
        <w:rPr>
          <w:rFonts w:ascii="Arial" w:hAnsi="Arial" w:cs="Arial"/>
          <w:lang w:val="et-EE"/>
        </w:rPr>
        <w:t xml:space="preserve"> äravõetud </w:t>
      </w:r>
      <w:proofErr w:type="spellStart"/>
      <w:r w:rsidR="00CE1B7A" w:rsidRPr="00141FC9">
        <w:rPr>
          <w:rFonts w:ascii="Arial" w:hAnsi="Arial" w:cs="Arial"/>
          <w:lang w:val="et-EE"/>
        </w:rPr>
        <w:t>läbilaskevõimeosale</w:t>
      </w:r>
      <w:proofErr w:type="spellEnd"/>
      <w:r w:rsidR="00CE1B7A" w:rsidRPr="00141FC9">
        <w:rPr>
          <w:rFonts w:ascii="Arial" w:hAnsi="Arial" w:cs="Arial"/>
          <w:lang w:val="et-EE"/>
        </w:rPr>
        <w:t xml:space="preserve"> taotluse esitamise tingimused. Äravõetud läbilaskevõime osad jaotatakse raudteeseaduse § </w:t>
      </w:r>
      <w:r w:rsidR="00E33248">
        <w:rPr>
          <w:rFonts w:ascii="Arial" w:hAnsi="Arial" w:cs="Arial"/>
          <w:lang w:val="et-EE"/>
        </w:rPr>
        <w:t>103</w:t>
      </w:r>
      <w:r w:rsidR="00CE1B7A" w:rsidRPr="00141FC9">
        <w:rPr>
          <w:rFonts w:ascii="Arial" w:hAnsi="Arial" w:cs="Arial"/>
          <w:lang w:val="et-EE"/>
        </w:rPr>
        <w:t xml:space="preserve">  sätestatud põhimõtteid järgides. </w:t>
      </w:r>
    </w:p>
    <w:p w14:paraId="014447B3" w14:textId="77777777" w:rsidR="00CE1B7A" w:rsidRPr="00141FC9" w:rsidRDefault="00B14BDF" w:rsidP="0001452D">
      <w:pPr>
        <w:pStyle w:val="Heading2"/>
        <w:spacing w:after="120"/>
        <w:rPr>
          <w:i w:val="0"/>
          <w:sz w:val="24"/>
          <w:szCs w:val="24"/>
        </w:rPr>
      </w:pPr>
      <w:bookmarkStart w:id="24" w:name="_Toc194976018"/>
      <w:r w:rsidRPr="00141FC9">
        <w:rPr>
          <w:i w:val="0"/>
          <w:sz w:val="24"/>
          <w:szCs w:val="24"/>
        </w:rPr>
        <w:t>3.11</w:t>
      </w:r>
      <w:r w:rsidR="00CE1B7A" w:rsidRPr="00141FC9">
        <w:rPr>
          <w:i w:val="0"/>
          <w:sz w:val="24"/>
          <w:szCs w:val="24"/>
        </w:rPr>
        <w:t xml:space="preserve"> Jaotamata läbilaskevõime</w:t>
      </w:r>
      <w:bookmarkEnd w:id="24"/>
    </w:p>
    <w:p w14:paraId="337F4F08" w14:textId="5EDB04BA" w:rsidR="001E66E1" w:rsidRPr="00141FC9" w:rsidRDefault="00B14BDF" w:rsidP="00BF1058">
      <w:pPr>
        <w:spacing w:before="120" w:after="120"/>
        <w:ind w:left="709" w:hanging="709"/>
        <w:jc w:val="both"/>
        <w:rPr>
          <w:rFonts w:ascii="Arial" w:hAnsi="Arial" w:cs="Arial"/>
          <w:lang w:val="et-EE"/>
        </w:rPr>
      </w:pPr>
      <w:r w:rsidRPr="00141FC9">
        <w:rPr>
          <w:rFonts w:ascii="Arial" w:hAnsi="Arial" w:cs="Arial"/>
          <w:lang w:val="et-EE"/>
        </w:rPr>
        <w:t xml:space="preserve">3.11.1 </w:t>
      </w:r>
      <w:r w:rsidR="00F2618E">
        <w:rPr>
          <w:rFonts w:ascii="Arial" w:hAnsi="Arial" w:cs="Arial"/>
          <w:lang w:val="et-EE"/>
        </w:rPr>
        <w:t>Võrgustiku  teadaande</w:t>
      </w:r>
      <w:r w:rsidR="00DA2A56" w:rsidRPr="00141FC9">
        <w:rPr>
          <w:rFonts w:ascii="Arial" w:hAnsi="Arial" w:cs="Arial"/>
          <w:lang w:val="et-EE"/>
        </w:rPr>
        <w:t xml:space="preserve"> </w:t>
      </w:r>
      <w:r w:rsidR="00F2618E">
        <w:rPr>
          <w:rFonts w:ascii="Arial" w:hAnsi="Arial" w:cs="Arial"/>
          <w:lang w:val="et-EE"/>
        </w:rPr>
        <w:t>p</w:t>
      </w:r>
      <w:r w:rsidR="00A90C14" w:rsidRPr="00141FC9">
        <w:rPr>
          <w:rFonts w:ascii="Arial" w:hAnsi="Arial" w:cs="Arial"/>
          <w:lang w:val="et-EE"/>
        </w:rPr>
        <w:t xml:space="preserve">unktis </w:t>
      </w:r>
      <w:r w:rsidR="00C04E40" w:rsidRPr="00141FC9">
        <w:rPr>
          <w:rFonts w:ascii="Arial" w:hAnsi="Arial" w:cs="Arial"/>
          <w:lang w:val="et-EE"/>
        </w:rPr>
        <w:t>3</w:t>
      </w:r>
      <w:r w:rsidR="00A90C14" w:rsidRPr="00141FC9">
        <w:rPr>
          <w:rFonts w:ascii="Arial" w:hAnsi="Arial" w:cs="Arial"/>
          <w:lang w:val="et-EE"/>
        </w:rPr>
        <w:t>.3.1 määratud tähtajaks</w:t>
      </w:r>
      <w:r w:rsidR="00CE1B7A" w:rsidRPr="00141FC9">
        <w:rPr>
          <w:rFonts w:ascii="Arial" w:hAnsi="Arial" w:cs="Arial"/>
          <w:lang w:val="et-EE"/>
        </w:rPr>
        <w:t xml:space="preserve"> taotluste puudumise tõttu või muul põhjusel jaotamata jäänud </w:t>
      </w:r>
      <w:proofErr w:type="spellStart"/>
      <w:r w:rsidR="00CE1B7A" w:rsidRPr="00141FC9">
        <w:rPr>
          <w:rFonts w:ascii="Arial" w:hAnsi="Arial" w:cs="Arial"/>
          <w:lang w:val="et-EE"/>
        </w:rPr>
        <w:t>läbilaskevõimeosa</w:t>
      </w:r>
      <w:proofErr w:type="spellEnd"/>
      <w:r w:rsidR="00CE1B7A" w:rsidRPr="00141FC9">
        <w:rPr>
          <w:rFonts w:ascii="Arial" w:hAnsi="Arial" w:cs="Arial"/>
          <w:lang w:val="et-EE"/>
        </w:rPr>
        <w:t xml:space="preserve"> kohta avalikustatakse teave </w:t>
      </w:r>
      <w:r w:rsidR="00056984" w:rsidRPr="00141FC9">
        <w:rPr>
          <w:rFonts w:ascii="Arial" w:hAnsi="Arial" w:cs="Arial"/>
          <w:lang w:val="et-EE"/>
        </w:rPr>
        <w:t>Eesti Raudtee</w:t>
      </w:r>
      <w:r w:rsidR="00CE1B7A" w:rsidRPr="00141FC9">
        <w:rPr>
          <w:rFonts w:ascii="Arial" w:hAnsi="Arial" w:cs="Arial"/>
          <w:lang w:val="et-EE"/>
        </w:rPr>
        <w:t xml:space="preserve"> kodulehe</w:t>
      </w:r>
      <w:r w:rsidR="00763BCE" w:rsidRPr="00141FC9">
        <w:rPr>
          <w:rFonts w:ascii="Arial" w:hAnsi="Arial" w:cs="Arial"/>
          <w:lang w:val="et-EE"/>
        </w:rPr>
        <w:t>külje</w:t>
      </w:r>
      <w:r w:rsidR="00CE1B7A" w:rsidRPr="00141FC9">
        <w:rPr>
          <w:rFonts w:ascii="Arial" w:hAnsi="Arial" w:cs="Arial"/>
          <w:lang w:val="et-EE"/>
        </w:rPr>
        <w:t>l</w:t>
      </w:r>
      <w:r w:rsidR="0064724B">
        <w:rPr>
          <w:rFonts w:ascii="Arial" w:hAnsi="Arial" w:cs="Arial"/>
          <w:lang w:val="et-EE"/>
        </w:rPr>
        <w:t>:</w:t>
      </w:r>
      <w:r w:rsidR="00CE1B7A" w:rsidRPr="00141FC9">
        <w:rPr>
          <w:rFonts w:ascii="Arial" w:hAnsi="Arial" w:cs="Arial"/>
          <w:lang w:val="et-EE"/>
        </w:rPr>
        <w:t xml:space="preserve"> </w:t>
      </w:r>
      <w:hyperlink r:id="rId22" w:anchor="liiklusgraafikud" w:history="1">
        <w:r w:rsidR="00824535" w:rsidRPr="00141FC9">
          <w:rPr>
            <w:rStyle w:val="Hyperlink"/>
            <w:rFonts w:ascii="Arial" w:hAnsi="Arial" w:cs="Arial"/>
            <w:lang w:val="et-EE"/>
          </w:rPr>
          <w:t>http://www.evr.ee/et/arikliendile#liiklusgraafikud</w:t>
        </w:r>
      </w:hyperlink>
      <w:r w:rsidR="00CE1B7A" w:rsidRPr="00141FC9">
        <w:rPr>
          <w:rFonts w:ascii="Arial" w:hAnsi="Arial" w:cs="Arial"/>
          <w:lang w:val="et-EE"/>
        </w:rPr>
        <w:t>.</w:t>
      </w:r>
    </w:p>
    <w:p w14:paraId="3607B7CE" w14:textId="49EEB70A" w:rsidR="00CE1B7A" w:rsidRPr="00141FC9" w:rsidRDefault="00B14BDF" w:rsidP="00BF1058">
      <w:pPr>
        <w:spacing w:before="120" w:after="120"/>
        <w:ind w:left="709" w:hanging="709"/>
        <w:jc w:val="both"/>
        <w:rPr>
          <w:rFonts w:ascii="Arial" w:hAnsi="Arial" w:cs="Arial"/>
          <w:lang w:val="et-EE"/>
        </w:rPr>
      </w:pPr>
      <w:r w:rsidRPr="00141FC9">
        <w:rPr>
          <w:rFonts w:ascii="Arial" w:hAnsi="Arial" w:cs="Arial"/>
          <w:lang w:val="et-EE"/>
        </w:rPr>
        <w:t>3.11.</w:t>
      </w:r>
      <w:r w:rsidR="00565B15" w:rsidRPr="00141FC9">
        <w:rPr>
          <w:rFonts w:ascii="Arial" w:hAnsi="Arial" w:cs="Arial"/>
          <w:lang w:val="et-EE"/>
        </w:rPr>
        <w:t>2</w:t>
      </w:r>
      <w:r w:rsidRPr="00141FC9">
        <w:rPr>
          <w:rFonts w:ascii="Arial" w:hAnsi="Arial" w:cs="Arial"/>
          <w:lang w:val="et-EE"/>
        </w:rPr>
        <w:t xml:space="preserve"> </w:t>
      </w:r>
      <w:r w:rsidR="00012BCC" w:rsidRPr="00141FC9">
        <w:rPr>
          <w:rFonts w:ascii="Arial" w:hAnsi="Arial" w:cs="Arial"/>
          <w:lang w:val="et-EE"/>
        </w:rPr>
        <w:t xml:space="preserve"> </w:t>
      </w:r>
      <w:r w:rsidR="00C57C0B" w:rsidRPr="00141FC9">
        <w:rPr>
          <w:rFonts w:ascii="Arial" w:hAnsi="Arial" w:cs="Arial"/>
          <w:lang w:val="et-EE"/>
        </w:rPr>
        <w:t>Kaubavedude puhul</w:t>
      </w:r>
      <w:r w:rsidR="007C6B5D" w:rsidRPr="00141FC9">
        <w:rPr>
          <w:rFonts w:ascii="Arial" w:hAnsi="Arial" w:cs="Arial"/>
          <w:lang w:val="et-EE"/>
        </w:rPr>
        <w:t xml:space="preserve"> arvestatakse ööpäeva kestust kella 17</w:t>
      </w:r>
      <w:r w:rsidR="0064724B">
        <w:rPr>
          <w:rFonts w:ascii="Arial" w:hAnsi="Arial" w:cs="Arial"/>
          <w:lang w:val="et-EE"/>
        </w:rPr>
        <w:t>.</w:t>
      </w:r>
      <w:r w:rsidR="007C6B5D" w:rsidRPr="00141FC9">
        <w:rPr>
          <w:rFonts w:ascii="Arial" w:hAnsi="Arial" w:cs="Arial"/>
          <w:lang w:val="et-EE"/>
        </w:rPr>
        <w:t>00 – 17</w:t>
      </w:r>
      <w:r w:rsidR="0064724B">
        <w:rPr>
          <w:rFonts w:ascii="Arial" w:hAnsi="Arial" w:cs="Arial"/>
          <w:lang w:val="et-EE"/>
        </w:rPr>
        <w:t>.</w:t>
      </w:r>
      <w:r w:rsidR="007C6B5D" w:rsidRPr="00141FC9">
        <w:rPr>
          <w:rFonts w:ascii="Arial" w:hAnsi="Arial" w:cs="Arial"/>
          <w:lang w:val="et-EE"/>
        </w:rPr>
        <w:t>00 ning reisivedude puhul kella 00</w:t>
      </w:r>
      <w:r w:rsidR="0064724B">
        <w:rPr>
          <w:rFonts w:ascii="Arial" w:hAnsi="Arial" w:cs="Arial"/>
          <w:lang w:val="et-EE"/>
        </w:rPr>
        <w:t>.</w:t>
      </w:r>
      <w:r w:rsidR="007C6B5D" w:rsidRPr="00141FC9">
        <w:rPr>
          <w:rFonts w:ascii="Arial" w:hAnsi="Arial" w:cs="Arial"/>
          <w:lang w:val="et-EE"/>
        </w:rPr>
        <w:t>00 – 00</w:t>
      </w:r>
      <w:r w:rsidR="0064724B">
        <w:rPr>
          <w:rFonts w:ascii="Arial" w:hAnsi="Arial" w:cs="Arial"/>
          <w:lang w:val="et-EE"/>
        </w:rPr>
        <w:t>.</w:t>
      </w:r>
      <w:r w:rsidR="007C6B5D" w:rsidRPr="00141FC9">
        <w:rPr>
          <w:rFonts w:ascii="Arial" w:hAnsi="Arial" w:cs="Arial"/>
          <w:lang w:val="et-EE"/>
        </w:rPr>
        <w:t>00.</w:t>
      </w:r>
      <w:r w:rsidR="00FC1879" w:rsidRPr="00141FC9">
        <w:rPr>
          <w:rFonts w:ascii="Arial" w:hAnsi="Arial" w:cs="Arial"/>
          <w:lang w:val="et-EE"/>
        </w:rPr>
        <w:t xml:space="preserve"> Eesti Raudtee eraldab jaotamata läbilaskevõimet kalendrikuude kaupa ning minimaalseks ajaks on üks  kalendrikuu</w:t>
      </w:r>
      <w:r w:rsidR="00344515" w:rsidRPr="00141FC9">
        <w:rPr>
          <w:rFonts w:ascii="Arial" w:hAnsi="Arial" w:cs="Arial"/>
          <w:lang w:val="et-EE"/>
        </w:rPr>
        <w:t xml:space="preserve"> (taotluse vorm on toodud võrgustiku teadaande lisas 5).</w:t>
      </w:r>
    </w:p>
    <w:p w14:paraId="61232D44" w14:textId="5AB2D9E0" w:rsidR="00840785" w:rsidRPr="00141FC9" w:rsidRDefault="00B14BDF" w:rsidP="00BF1058">
      <w:pPr>
        <w:spacing w:before="120" w:after="120"/>
        <w:ind w:left="709" w:hanging="709"/>
        <w:jc w:val="both"/>
        <w:rPr>
          <w:rFonts w:ascii="Arial" w:hAnsi="Arial" w:cs="Arial"/>
          <w:lang w:val="et-EE"/>
        </w:rPr>
      </w:pPr>
      <w:r w:rsidRPr="00141FC9">
        <w:rPr>
          <w:rFonts w:ascii="Arial" w:hAnsi="Arial" w:cs="Arial"/>
          <w:lang w:val="et-EE"/>
        </w:rPr>
        <w:t>3.11.</w:t>
      </w:r>
      <w:r w:rsidR="00565B15" w:rsidRPr="00141FC9">
        <w:rPr>
          <w:rFonts w:ascii="Arial" w:hAnsi="Arial" w:cs="Arial"/>
          <w:lang w:val="et-EE"/>
        </w:rPr>
        <w:t>3</w:t>
      </w:r>
      <w:r w:rsidRPr="00141FC9">
        <w:rPr>
          <w:rFonts w:ascii="Arial" w:hAnsi="Arial" w:cs="Arial"/>
          <w:lang w:val="et-EE"/>
        </w:rPr>
        <w:t xml:space="preserve"> </w:t>
      </w:r>
      <w:r w:rsidR="00CE1B7A" w:rsidRPr="00141FC9">
        <w:rPr>
          <w:rFonts w:ascii="Arial" w:hAnsi="Arial" w:cs="Arial"/>
          <w:lang w:val="et-EE"/>
        </w:rPr>
        <w:t>Raudtee</w:t>
      </w:r>
      <w:r w:rsidR="00E46D53" w:rsidRPr="00141FC9">
        <w:rPr>
          <w:rFonts w:ascii="Arial" w:hAnsi="Arial" w:cs="Arial"/>
          <w:lang w:val="et-EE"/>
        </w:rPr>
        <w:t>kauba</w:t>
      </w:r>
      <w:r w:rsidR="00CE1B7A" w:rsidRPr="00141FC9">
        <w:rPr>
          <w:rFonts w:ascii="Arial" w:hAnsi="Arial" w:cs="Arial"/>
          <w:lang w:val="et-EE"/>
        </w:rPr>
        <w:t>veo-ettevõtjad</w:t>
      </w:r>
      <w:r w:rsidR="00823D5B">
        <w:rPr>
          <w:rFonts w:ascii="Arial" w:hAnsi="Arial" w:cs="Arial"/>
          <w:lang w:val="et-EE"/>
        </w:rPr>
        <w:t>, kellega on Eesti Raudtee sõlminud raudteeinfr</w:t>
      </w:r>
      <w:r w:rsidR="001870C1">
        <w:rPr>
          <w:rFonts w:ascii="Arial" w:hAnsi="Arial" w:cs="Arial"/>
          <w:lang w:val="et-EE"/>
        </w:rPr>
        <w:t>a</w:t>
      </w:r>
      <w:r w:rsidR="00823D5B">
        <w:rPr>
          <w:rFonts w:ascii="Arial" w:hAnsi="Arial" w:cs="Arial"/>
          <w:lang w:val="et-EE"/>
        </w:rPr>
        <w:t>struktuuri kasutamise lepingu,</w:t>
      </w:r>
      <w:r w:rsidR="00CE1B7A" w:rsidRPr="00141FC9">
        <w:rPr>
          <w:rFonts w:ascii="Arial" w:hAnsi="Arial" w:cs="Arial"/>
          <w:lang w:val="et-EE"/>
        </w:rPr>
        <w:t xml:space="preserve"> esitavad taotlus</w:t>
      </w:r>
      <w:r w:rsidR="006206A7" w:rsidRPr="00141FC9">
        <w:rPr>
          <w:rFonts w:ascii="Arial" w:hAnsi="Arial" w:cs="Arial"/>
          <w:lang w:val="et-EE"/>
        </w:rPr>
        <w:t>e</w:t>
      </w:r>
      <w:r w:rsidR="00CE1B7A" w:rsidRPr="00141FC9">
        <w:rPr>
          <w:rFonts w:ascii="Arial" w:hAnsi="Arial" w:cs="Arial"/>
          <w:lang w:val="et-EE"/>
        </w:rPr>
        <w:t xml:space="preserve"> järgmiseks kalendrikuuks </w:t>
      </w:r>
      <w:r w:rsidR="00D636AB">
        <w:rPr>
          <w:rFonts w:ascii="Arial" w:hAnsi="Arial" w:cs="Arial"/>
          <w:lang w:val="et-EE"/>
        </w:rPr>
        <w:t xml:space="preserve">  </w:t>
      </w:r>
      <w:r w:rsidR="00CE1B7A" w:rsidRPr="00141FC9">
        <w:rPr>
          <w:rFonts w:ascii="Arial" w:hAnsi="Arial" w:cs="Arial"/>
          <w:lang w:val="et-EE"/>
        </w:rPr>
        <w:t>jaotamata</w:t>
      </w:r>
      <w:r w:rsidR="00D636AB">
        <w:rPr>
          <w:rFonts w:ascii="Arial" w:hAnsi="Arial" w:cs="Arial"/>
          <w:lang w:val="et-EE"/>
        </w:rPr>
        <w:t xml:space="preserve"> </w:t>
      </w:r>
      <w:r w:rsidR="002A717F" w:rsidRPr="00141FC9">
        <w:rPr>
          <w:rFonts w:ascii="Arial" w:hAnsi="Arial" w:cs="Arial"/>
          <w:lang w:val="et-EE"/>
        </w:rPr>
        <w:t xml:space="preserve"> </w:t>
      </w:r>
      <w:proofErr w:type="spellStart"/>
      <w:r w:rsidR="00CE1B7A" w:rsidRPr="00141FC9">
        <w:rPr>
          <w:rFonts w:ascii="Arial" w:hAnsi="Arial" w:cs="Arial"/>
          <w:lang w:val="et-EE"/>
        </w:rPr>
        <w:t>läbilaskevõimeosade</w:t>
      </w:r>
      <w:proofErr w:type="spellEnd"/>
      <w:r w:rsidR="00CE1B7A" w:rsidRPr="00141FC9">
        <w:rPr>
          <w:rFonts w:ascii="Arial" w:hAnsi="Arial" w:cs="Arial"/>
          <w:lang w:val="et-EE"/>
        </w:rPr>
        <w:t xml:space="preserve"> </w:t>
      </w:r>
      <w:r w:rsidR="00D636AB">
        <w:rPr>
          <w:rFonts w:ascii="Arial" w:hAnsi="Arial" w:cs="Arial"/>
          <w:lang w:val="et-EE"/>
        </w:rPr>
        <w:t xml:space="preserve"> </w:t>
      </w:r>
      <w:r w:rsidR="00CE1B7A" w:rsidRPr="00141FC9">
        <w:rPr>
          <w:rFonts w:ascii="Arial" w:hAnsi="Arial" w:cs="Arial"/>
          <w:lang w:val="et-EE"/>
        </w:rPr>
        <w:t>saamiseks</w:t>
      </w:r>
      <w:r w:rsidR="00D636AB">
        <w:rPr>
          <w:rFonts w:ascii="Arial" w:hAnsi="Arial" w:cs="Arial"/>
          <w:lang w:val="et-EE"/>
        </w:rPr>
        <w:t xml:space="preserve"> </w:t>
      </w:r>
      <w:r w:rsidR="00FD5445" w:rsidRPr="00141FC9">
        <w:rPr>
          <w:rFonts w:ascii="Arial" w:hAnsi="Arial" w:cs="Arial"/>
          <w:lang w:val="et-EE"/>
        </w:rPr>
        <w:t xml:space="preserve"> </w:t>
      </w:r>
      <w:r w:rsidR="001D471D" w:rsidRPr="00141FC9">
        <w:rPr>
          <w:rFonts w:ascii="Arial" w:hAnsi="Arial" w:cs="Arial"/>
          <w:lang w:val="et-EE"/>
        </w:rPr>
        <w:t>Eesti</w:t>
      </w:r>
      <w:r w:rsidR="00D636AB">
        <w:rPr>
          <w:rFonts w:ascii="Arial" w:hAnsi="Arial" w:cs="Arial"/>
          <w:lang w:val="et-EE"/>
        </w:rPr>
        <w:t xml:space="preserve"> </w:t>
      </w:r>
      <w:r w:rsidR="001D471D" w:rsidRPr="00141FC9">
        <w:rPr>
          <w:rFonts w:ascii="Arial" w:hAnsi="Arial" w:cs="Arial"/>
          <w:lang w:val="et-EE"/>
        </w:rPr>
        <w:t xml:space="preserve"> Raudtee</w:t>
      </w:r>
      <w:r w:rsidR="00FD5445" w:rsidRPr="00141FC9">
        <w:rPr>
          <w:rFonts w:ascii="Arial" w:hAnsi="Arial" w:cs="Arial"/>
          <w:lang w:val="et-EE"/>
        </w:rPr>
        <w:t>le</w:t>
      </w:r>
      <w:r w:rsidR="006206A7" w:rsidRPr="00141FC9">
        <w:rPr>
          <w:rFonts w:ascii="Arial" w:hAnsi="Arial" w:cs="Arial"/>
          <w:lang w:val="et-EE"/>
        </w:rPr>
        <w:t xml:space="preserve"> e-posti aadressil</w:t>
      </w:r>
      <w:r w:rsidR="00D636AB">
        <w:rPr>
          <w:rFonts w:ascii="Arial" w:hAnsi="Arial" w:cs="Arial"/>
          <w:lang w:val="et-EE"/>
        </w:rPr>
        <w:t>e</w:t>
      </w:r>
      <w:r w:rsidR="001D471D" w:rsidRPr="00141FC9">
        <w:rPr>
          <w:rFonts w:ascii="Arial" w:hAnsi="Arial" w:cs="Arial"/>
          <w:lang w:val="et-EE"/>
        </w:rPr>
        <w:t xml:space="preserve"> </w:t>
      </w:r>
      <w:hyperlink r:id="rId23" w:history="1">
        <w:r w:rsidR="000604C9" w:rsidRPr="00141FC9">
          <w:rPr>
            <w:rStyle w:val="Hyperlink"/>
            <w:rFonts w:ascii="Arial" w:hAnsi="Arial" w:cs="Arial"/>
            <w:color w:val="auto"/>
            <w:lang w:val="et-EE"/>
          </w:rPr>
          <w:t>llvtellimine@evr.ee</w:t>
        </w:r>
      </w:hyperlink>
      <w:r w:rsidR="001D471D" w:rsidRPr="00141FC9">
        <w:rPr>
          <w:rFonts w:ascii="Arial" w:hAnsi="Arial" w:cs="Arial"/>
          <w:lang w:val="et-EE"/>
        </w:rPr>
        <w:t xml:space="preserve"> </w:t>
      </w:r>
      <w:r w:rsidR="00CE1B7A" w:rsidRPr="00141FC9">
        <w:rPr>
          <w:rFonts w:ascii="Arial" w:hAnsi="Arial" w:cs="Arial"/>
          <w:lang w:val="et-EE"/>
        </w:rPr>
        <w:t xml:space="preserve"> hiljemalt jooksva kuu 25-ndaks kuupäevaks, märkides taotluses järgmisel kalendrikuul vajamineva summaarse </w:t>
      </w:r>
      <w:proofErr w:type="spellStart"/>
      <w:r w:rsidR="00CE1B7A" w:rsidRPr="00141FC9">
        <w:rPr>
          <w:rFonts w:ascii="Arial" w:hAnsi="Arial" w:cs="Arial"/>
          <w:lang w:val="et-EE"/>
        </w:rPr>
        <w:t>läbilaskevõimeosade</w:t>
      </w:r>
      <w:proofErr w:type="spellEnd"/>
      <w:r w:rsidR="00CE1B7A" w:rsidRPr="00141FC9">
        <w:rPr>
          <w:rFonts w:ascii="Arial" w:hAnsi="Arial" w:cs="Arial"/>
          <w:lang w:val="et-EE"/>
        </w:rPr>
        <w:t xml:space="preserve"> arvu raudteelõikude kaupa.</w:t>
      </w:r>
    </w:p>
    <w:p w14:paraId="1D8C808B" w14:textId="77777777" w:rsidR="00CE1B7A" w:rsidRPr="00141FC9" w:rsidRDefault="00B14BDF" w:rsidP="00BF1058">
      <w:pPr>
        <w:spacing w:before="120" w:after="120"/>
        <w:ind w:left="709" w:hanging="709"/>
        <w:jc w:val="both"/>
        <w:rPr>
          <w:rFonts w:ascii="Arial" w:hAnsi="Arial" w:cs="Arial"/>
          <w:strike/>
          <w:lang w:val="et-EE"/>
        </w:rPr>
      </w:pPr>
      <w:r w:rsidRPr="00141FC9">
        <w:rPr>
          <w:rFonts w:ascii="Arial" w:hAnsi="Arial" w:cs="Arial"/>
          <w:lang w:val="et-EE"/>
        </w:rPr>
        <w:t>3.11.</w:t>
      </w:r>
      <w:r w:rsidR="00565B15" w:rsidRPr="00141FC9">
        <w:rPr>
          <w:rFonts w:ascii="Arial" w:hAnsi="Arial" w:cs="Arial"/>
          <w:lang w:val="et-EE"/>
        </w:rPr>
        <w:t>4</w:t>
      </w:r>
      <w:r w:rsidRPr="00141FC9">
        <w:rPr>
          <w:rFonts w:ascii="Arial" w:hAnsi="Arial" w:cs="Arial"/>
          <w:lang w:val="et-EE"/>
        </w:rPr>
        <w:t xml:space="preserve"> </w:t>
      </w:r>
      <w:r w:rsidR="00056984" w:rsidRPr="00141FC9">
        <w:rPr>
          <w:rFonts w:ascii="Arial" w:hAnsi="Arial" w:cs="Arial"/>
          <w:lang w:val="et-EE"/>
        </w:rPr>
        <w:t>Eesti Raudtee</w:t>
      </w:r>
      <w:r w:rsidR="001D471D" w:rsidRPr="00141FC9">
        <w:rPr>
          <w:rFonts w:ascii="Arial" w:hAnsi="Arial" w:cs="Arial"/>
          <w:lang w:val="et-EE"/>
        </w:rPr>
        <w:t xml:space="preserve"> eraldab läbilaskevõimet tuginedes raudteeliikluse operatiivandmetele.</w:t>
      </w:r>
      <w:r w:rsidR="006F2030" w:rsidRPr="00141FC9">
        <w:rPr>
          <w:rFonts w:ascii="Arial" w:hAnsi="Arial" w:cs="Arial"/>
          <w:lang w:val="et-EE"/>
        </w:rPr>
        <w:t xml:space="preserve"> Eraldatud </w:t>
      </w:r>
      <w:proofErr w:type="spellStart"/>
      <w:r w:rsidR="006F2030" w:rsidRPr="00141FC9">
        <w:rPr>
          <w:rFonts w:ascii="Arial" w:hAnsi="Arial" w:cs="Arial"/>
          <w:lang w:val="et-EE"/>
        </w:rPr>
        <w:t>läbilaskevõimeosa</w:t>
      </w:r>
      <w:proofErr w:type="spellEnd"/>
      <w:r w:rsidR="006F2030" w:rsidRPr="00141FC9">
        <w:rPr>
          <w:rFonts w:ascii="Arial" w:hAnsi="Arial" w:cs="Arial"/>
          <w:lang w:val="et-EE"/>
        </w:rPr>
        <w:t xml:space="preserve"> minimaalseks kasutamiseks raudteelõigul arvestatakse 0,5 rongipaari ööpäevas.</w:t>
      </w:r>
      <w:r w:rsidR="00CE1B7A" w:rsidRPr="00141FC9">
        <w:rPr>
          <w:rFonts w:ascii="Arial" w:hAnsi="Arial" w:cs="Arial"/>
          <w:lang w:val="et-EE"/>
        </w:rPr>
        <w:t xml:space="preserve"> </w:t>
      </w:r>
      <w:r w:rsidR="0012044C" w:rsidRPr="00141FC9">
        <w:rPr>
          <w:rFonts w:ascii="Arial" w:hAnsi="Arial" w:cs="Arial"/>
          <w:lang w:val="et-EE"/>
        </w:rPr>
        <w:t>Raudtee</w:t>
      </w:r>
      <w:r w:rsidR="00C60739" w:rsidRPr="00141FC9">
        <w:rPr>
          <w:rFonts w:ascii="Arial" w:hAnsi="Arial" w:cs="Arial"/>
          <w:lang w:val="et-EE"/>
        </w:rPr>
        <w:t>kauba</w:t>
      </w:r>
      <w:r w:rsidR="0012044C" w:rsidRPr="00141FC9">
        <w:rPr>
          <w:rFonts w:ascii="Arial" w:hAnsi="Arial" w:cs="Arial"/>
          <w:lang w:val="et-EE"/>
        </w:rPr>
        <w:t xml:space="preserve">veo-ettevõtja võib kasutada kalendrikuu sees </w:t>
      </w:r>
      <w:proofErr w:type="spellStart"/>
      <w:r w:rsidR="0012044C" w:rsidRPr="00141FC9">
        <w:rPr>
          <w:rFonts w:ascii="Arial" w:hAnsi="Arial" w:cs="Arial"/>
          <w:lang w:val="et-EE"/>
        </w:rPr>
        <w:t>läbilaskevõimeosasid</w:t>
      </w:r>
      <w:proofErr w:type="spellEnd"/>
      <w:r w:rsidR="0012044C" w:rsidRPr="00141FC9">
        <w:rPr>
          <w:rFonts w:ascii="Arial" w:hAnsi="Arial" w:cs="Arial"/>
          <w:lang w:val="et-EE"/>
        </w:rPr>
        <w:t xml:space="preserve"> vastavalt ööpäeva tegelikule vajadusele</w:t>
      </w:r>
      <w:r w:rsidR="00CE1B7A" w:rsidRPr="00141FC9">
        <w:rPr>
          <w:rFonts w:ascii="Arial" w:hAnsi="Arial" w:cs="Arial"/>
          <w:lang w:val="de-DE"/>
        </w:rPr>
        <w:t xml:space="preserve">, </w:t>
      </w:r>
      <w:proofErr w:type="spellStart"/>
      <w:r w:rsidR="00CE1B7A" w:rsidRPr="00141FC9">
        <w:rPr>
          <w:rFonts w:ascii="Arial" w:hAnsi="Arial" w:cs="Arial"/>
          <w:lang w:val="de-DE"/>
        </w:rPr>
        <w:t>ületamata</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temale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vastavaks</w:t>
      </w:r>
      <w:proofErr w:type="spellEnd"/>
      <w:r w:rsidR="0012044C" w:rsidRPr="00141FC9">
        <w:rPr>
          <w:rFonts w:ascii="Arial" w:hAnsi="Arial" w:cs="Arial"/>
          <w:lang w:val="de-DE"/>
        </w:rPr>
        <w:t xml:space="preserve"> </w:t>
      </w:r>
      <w:proofErr w:type="spellStart"/>
      <w:r w:rsidR="0012044C" w:rsidRPr="00141FC9">
        <w:rPr>
          <w:rFonts w:ascii="Arial" w:hAnsi="Arial" w:cs="Arial"/>
          <w:lang w:val="de-DE"/>
        </w:rPr>
        <w:t>perioodiks</w:t>
      </w:r>
      <w:proofErr w:type="spellEnd"/>
      <w:r w:rsidR="00CE1B7A" w:rsidRPr="00141FC9">
        <w:rPr>
          <w:rFonts w:ascii="Arial" w:hAnsi="Arial" w:cs="Arial"/>
          <w:lang w:val="de-DE"/>
        </w:rPr>
        <w:t xml:space="preserve"> </w:t>
      </w:r>
      <w:r w:rsidR="0012044C" w:rsidRPr="00141FC9">
        <w:rPr>
          <w:rFonts w:ascii="Arial" w:hAnsi="Arial" w:cs="Arial"/>
          <w:lang w:val="de-DE"/>
        </w:rPr>
        <w:t>(</w:t>
      </w:r>
      <w:proofErr w:type="spellStart"/>
      <w:r w:rsidR="0012044C" w:rsidRPr="00141FC9">
        <w:rPr>
          <w:rFonts w:ascii="Arial" w:hAnsi="Arial" w:cs="Arial"/>
          <w:lang w:val="de-DE"/>
        </w:rPr>
        <w:t>kas</w:t>
      </w:r>
      <w:proofErr w:type="spellEnd"/>
      <w:r w:rsidR="0012044C" w:rsidRPr="00141FC9">
        <w:rPr>
          <w:rFonts w:ascii="Arial" w:hAnsi="Arial" w:cs="Arial"/>
          <w:lang w:val="de-DE"/>
        </w:rPr>
        <w:t xml:space="preserve"> </w:t>
      </w:r>
      <w:proofErr w:type="spellStart"/>
      <w:r w:rsidR="0012044C" w:rsidRPr="00141FC9">
        <w:rPr>
          <w:rFonts w:ascii="Arial" w:hAnsi="Arial" w:cs="Arial"/>
          <w:lang w:val="de-DE"/>
        </w:rPr>
        <w:t>kalendrikuu</w:t>
      </w:r>
      <w:proofErr w:type="spellEnd"/>
      <w:r w:rsidR="0012044C" w:rsidRPr="00141FC9">
        <w:rPr>
          <w:rFonts w:ascii="Arial" w:hAnsi="Arial" w:cs="Arial"/>
          <w:lang w:val="de-DE"/>
        </w:rPr>
        <w:t xml:space="preserve">  </w:t>
      </w:r>
      <w:proofErr w:type="spellStart"/>
      <w:r w:rsidR="0012044C" w:rsidRPr="00141FC9">
        <w:rPr>
          <w:rFonts w:ascii="Arial" w:hAnsi="Arial" w:cs="Arial"/>
          <w:lang w:val="de-DE"/>
        </w:rPr>
        <w:t>või</w:t>
      </w:r>
      <w:proofErr w:type="spellEnd"/>
      <w:r w:rsidR="0012044C" w:rsidRPr="00141FC9">
        <w:rPr>
          <w:rFonts w:ascii="Arial" w:hAnsi="Arial" w:cs="Arial"/>
          <w:lang w:val="de-DE"/>
        </w:rPr>
        <w:t xml:space="preserve"> </w:t>
      </w:r>
      <w:proofErr w:type="spellStart"/>
      <w:r w:rsidR="0012044C" w:rsidRPr="00141FC9">
        <w:rPr>
          <w:rFonts w:ascii="Arial" w:hAnsi="Arial" w:cs="Arial"/>
          <w:lang w:val="de-DE"/>
        </w:rPr>
        <w:t>vastavas</w:t>
      </w:r>
      <w:proofErr w:type="spellEnd"/>
      <w:r w:rsidR="0012044C" w:rsidRPr="00141FC9">
        <w:rPr>
          <w:rFonts w:ascii="Arial" w:hAnsi="Arial" w:cs="Arial"/>
          <w:lang w:val="de-DE"/>
        </w:rPr>
        <w:t xml:space="preserve"> </w:t>
      </w:r>
      <w:proofErr w:type="spellStart"/>
      <w:r w:rsidR="0012044C" w:rsidRPr="00141FC9">
        <w:rPr>
          <w:rFonts w:ascii="Arial" w:hAnsi="Arial" w:cs="Arial"/>
          <w:lang w:val="de-DE"/>
        </w:rPr>
        <w:t>kalendrikuus</w:t>
      </w:r>
      <w:proofErr w:type="spellEnd"/>
      <w:r w:rsidR="0012044C" w:rsidRPr="00141FC9">
        <w:rPr>
          <w:rFonts w:ascii="Arial" w:hAnsi="Arial" w:cs="Arial"/>
          <w:lang w:val="de-DE"/>
        </w:rPr>
        <w:t xml:space="preserve"> </w:t>
      </w:r>
      <w:proofErr w:type="spellStart"/>
      <w:r w:rsidR="0012044C" w:rsidRPr="00141FC9">
        <w:rPr>
          <w:rFonts w:ascii="Arial" w:hAnsi="Arial" w:cs="Arial"/>
          <w:lang w:val="de-DE"/>
        </w:rPr>
        <w:t>olev</w:t>
      </w:r>
      <w:proofErr w:type="spellEnd"/>
      <w:r w:rsidR="0012044C" w:rsidRPr="00141FC9">
        <w:rPr>
          <w:rFonts w:ascii="Arial" w:hAnsi="Arial" w:cs="Arial"/>
          <w:lang w:val="de-DE"/>
        </w:rPr>
        <w:t xml:space="preserve"> </w:t>
      </w:r>
      <w:proofErr w:type="spellStart"/>
      <w:r w:rsidR="0012044C" w:rsidRPr="00141FC9">
        <w:rPr>
          <w:rFonts w:ascii="Arial" w:hAnsi="Arial" w:cs="Arial"/>
          <w:lang w:val="de-DE"/>
        </w:rPr>
        <w:t>lühem</w:t>
      </w:r>
      <w:proofErr w:type="spellEnd"/>
      <w:r w:rsidR="0012044C" w:rsidRPr="00141FC9">
        <w:rPr>
          <w:rFonts w:ascii="Arial" w:hAnsi="Arial" w:cs="Arial"/>
          <w:lang w:val="de-DE"/>
        </w:rPr>
        <w:t xml:space="preserve"> </w:t>
      </w:r>
      <w:proofErr w:type="spellStart"/>
      <w:r w:rsidR="0012044C" w:rsidRPr="00141FC9">
        <w:rPr>
          <w:rFonts w:ascii="Arial" w:hAnsi="Arial" w:cs="Arial"/>
          <w:lang w:val="de-DE"/>
        </w:rPr>
        <w:t>periood</w:t>
      </w:r>
      <w:proofErr w:type="spellEnd"/>
      <w:r w:rsidR="0012044C" w:rsidRPr="00141FC9">
        <w:rPr>
          <w:rFonts w:ascii="Arial" w:hAnsi="Arial" w:cs="Arial"/>
          <w:lang w:val="de-DE"/>
        </w:rPr>
        <w:t>)</w:t>
      </w:r>
      <w:r w:rsidR="00CE1B7A" w:rsidRPr="00141FC9">
        <w:rPr>
          <w:rFonts w:ascii="Arial" w:hAnsi="Arial" w:cs="Arial"/>
          <w:lang w:val="de-DE"/>
        </w:rPr>
        <w:t xml:space="preserve"> </w:t>
      </w:r>
      <w:proofErr w:type="spellStart"/>
      <w:r w:rsidR="00CE1B7A" w:rsidRPr="00141FC9">
        <w:rPr>
          <w:rFonts w:ascii="Arial" w:hAnsi="Arial" w:cs="Arial"/>
          <w:lang w:val="de-DE"/>
        </w:rPr>
        <w:t>era</w:t>
      </w:r>
      <w:r w:rsidR="0012044C" w:rsidRPr="00141FC9">
        <w:rPr>
          <w:rFonts w:ascii="Arial" w:hAnsi="Arial" w:cs="Arial"/>
          <w:lang w:val="de-DE"/>
        </w:rPr>
        <w:t>ldatud</w:t>
      </w:r>
      <w:proofErr w:type="spellEnd"/>
      <w:r w:rsidR="006206A7" w:rsidRPr="00141FC9">
        <w:rPr>
          <w:rFonts w:ascii="Arial" w:hAnsi="Arial" w:cs="Arial"/>
          <w:lang w:val="de-DE"/>
        </w:rPr>
        <w:t xml:space="preserve"> </w:t>
      </w:r>
      <w:proofErr w:type="spellStart"/>
      <w:r w:rsidR="006206A7" w:rsidRPr="00141FC9">
        <w:rPr>
          <w:rFonts w:ascii="Arial" w:hAnsi="Arial" w:cs="Arial"/>
          <w:lang w:val="de-DE"/>
        </w:rPr>
        <w:t>mahtu</w:t>
      </w:r>
      <w:proofErr w:type="spellEnd"/>
      <w:r w:rsidR="006206A7" w:rsidRPr="00141FC9">
        <w:rPr>
          <w:rFonts w:ascii="Arial" w:hAnsi="Arial" w:cs="Arial"/>
          <w:lang w:val="de-DE"/>
        </w:rPr>
        <w:t>.</w:t>
      </w:r>
      <w:r w:rsidR="00050718" w:rsidRPr="00141FC9">
        <w:rPr>
          <w:rFonts w:ascii="Arial" w:hAnsi="Arial" w:cs="Arial"/>
          <w:lang w:val="de-DE"/>
        </w:rPr>
        <w:t xml:space="preserve"> </w:t>
      </w:r>
    </w:p>
    <w:p w14:paraId="322C0B1F" w14:textId="65F0DEF6" w:rsidR="00840785" w:rsidRPr="00141FC9" w:rsidRDefault="007D2590" w:rsidP="00BF1058">
      <w:pPr>
        <w:ind w:left="709" w:hanging="709"/>
        <w:jc w:val="both"/>
        <w:rPr>
          <w:rFonts w:ascii="Arial" w:hAnsi="Arial" w:cs="Arial"/>
          <w:lang w:val="de-DE"/>
        </w:rPr>
      </w:pPr>
      <w:r w:rsidRPr="00141FC9">
        <w:rPr>
          <w:rFonts w:ascii="Arial" w:hAnsi="Arial" w:cs="Arial"/>
          <w:lang w:val="et-EE"/>
        </w:rPr>
        <w:t xml:space="preserve"> </w:t>
      </w:r>
      <w:r w:rsidR="00BF1058" w:rsidRPr="00141FC9">
        <w:rPr>
          <w:rFonts w:ascii="Arial" w:hAnsi="Arial" w:cs="Arial"/>
          <w:lang w:val="et-EE"/>
        </w:rPr>
        <w:tab/>
      </w:r>
      <w:proofErr w:type="spellStart"/>
      <w:r w:rsidR="00CE1B7A" w:rsidRPr="00141FC9">
        <w:rPr>
          <w:rFonts w:ascii="Arial" w:hAnsi="Arial" w:cs="Arial"/>
          <w:lang w:val="de-DE"/>
        </w:rPr>
        <w:t>Juhul</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kui</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raudtee</w:t>
      </w:r>
      <w:r w:rsidR="00C60739" w:rsidRPr="00141FC9">
        <w:rPr>
          <w:rFonts w:ascii="Arial" w:hAnsi="Arial" w:cs="Arial"/>
          <w:lang w:val="de-DE"/>
        </w:rPr>
        <w:t>kauba</w:t>
      </w:r>
      <w:r w:rsidR="00CE1B7A" w:rsidRPr="00141FC9">
        <w:rPr>
          <w:rFonts w:ascii="Arial" w:hAnsi="Arial" w:cs="Arial"/>
          <w:lang w:val="de-DE"/>
        </w:rPr>
        <w:t>veo-ettevõtja</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täheldab</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kalendrikuu</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sees</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temale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jooksvaks</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kuuks</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summaarselt</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eraldatud</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läbilaskevõime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ärakasutamise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peab</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raudteeveo-et</w:t>
      </w:r>
      <w:r w:rsidR="00A92191" w:rsidRPr="00141FC9">
        <w:rPr>
          <w:rFonts w:ascii="Arial" w:hAnsi="Arial" w:cs="Arial"/>
          <w:lang w:val="de-DE"/>
        </w:rPr>
        <w:t>tevõtja</w:t>
      </w:r>
      <w:proofErr w:type="spellEnd"/>
      <w:r w:rsidR="00A92191" w:rsidRPr="00141FC9">
        <w:rPr>
          <w:rFonts w:ascii="Arial" w:hAnsi="Arial" w:cs="Arial"/>
          <w:lang w:val="de-DE"/>
        </w:rPr>
        <w:t xml:space="preserve"> </w:t>
      </w:r>
      <w:proofErr w:type="spellStart"/>
      <w:r w:rsidR="00A92191" w:rsidRPr="00141FC9">
        <w:rPr>
          <w:rFonts w:ascii="Arial" w:hAnsi="Arial" w:cs="Arial"/>
          <w:lang w:val="de-DE"/>
        </w:rPr>
        <w:t>hiljemalt</w:t>
      </w:r>
      <w:proofErr w:type="spellEnd"/>
      <w:r w:rsidR="00A92191" w:rsidRPr="00141FC9">
        <w:rPr>
          <w:rFonts w:ascii="Arial" w:hAnsi="Arial" w:cs="Arial"/>
          <w:lang w:val="de-DE"/>
        </w:rPr>
        <w:t xml:space="preserve"> </w:t>
      </w:r>
      <w:proofErr w:type="spellStart"/>
      <w:r w:rsidR="00A92191" w:rsidRPr="00141FC9">
        <w:rPr>
          <w:rFonts w:ascii="Arial" w:hAnsi="Arial" w:cs="Arial"/>
          <w:lang w:val="de-DE"/>
        </w:rPr>
        <w:t>jooksva</w:t>
      </w:r>
      <w:proofErr w:type="spellEnd"/>
      <w:r w:rsidR="00A92191" w:rsidRPr="00141FC9">
        <w:rPr>
          <w:rFonts w:ascii="Arial" w:hAnsi="Arial" w:cs="Arial"/>
          <w:lang w:val="de-DE"/>
        </w:rPr>
        <w:t xml:space="preserve"> </w:t>
      </w:r>
      <w:proofErr w:type="spellStart"/>
      <w:r w:rsidR="00A92191" w:rsidRPr="00141FC9">
        <w:rPr>
          <w:rFonts w:ascii="Arial" w:hAnsi="Arial" w:cs="Arial"/>
          <w:lang w:val="de-DE"/>
        </w:rPr>
        <w:t>kuu</w:t>
      </w:r>
      <w:proofErr w:type="spellEnd"/>
      <w:r w:rsidR="00A92191" w:rsidRPr="00141FC9">
        <w:rPr>
          <w:rFonts w:ascii="Arial" w:hAnsi="Arial" w:cs="Arial"/>
          <w:lang w:val="de-DE"/>
        </w:rPr>
        <w:t xml:space="preserve"> 28</w:t>
      </w:r>
      <w:r w:rsidR="00CE1B7A" w:rsidRPr="00141FC9">
        <w:rPr>
          <w:rFonts w:ascii="Arial" w:hAnsi="Arial" w:cs="Arial"/>
          <w:lang w:val="de-DE"/>
        </w:rPr>
        <w:t>-ndaks</w:t>
      </w:r>
      <w:r w:rsidR="00CC7EA2" w:rsidRPr="00141FC9">
        <w:rPr>
          <w:rFonts w:ascii="Arial" w:hAnsi="Arial" w:cs="Arial"/>
          <w:lang w:val="de-DE"/>
        </w:rPr>
        <w:t xml:space="preserve"> </w:t>
      </w:r>
      <w:proofErr w:type="spellStart"/>
      <w:r w:rsidR="00CC7EA2" w:rsidRPr="00141FC9">
        <w:rPr>
          <w:rFonts w:ascii="Arial" w:hAnsi="Arial" w:cs="Arial"/>
          <w:lang w:val="de-DE"/>
        </w:rPr>
        <w:t>kuupäevaks</w:t>
      </w:r>
      <w:proofErr w:type="spellEnd"/>
      <w:r w:rsidR="00CC7EA2" w:rsidRPr="00141FC9">
        <w:rPr>
          <w:rFonts w:ascii="Arial" w:hAnsi="Arial" w:cs="Arial"/>
          <w:lang w:val="de-DE"/>
        </w:rPr>
        <w:t xml:space="preserve"> </w:t>
      </w:r>
      <w:proofErr w:type="spellStart"/>
      <w:r w:rsidR="00A92191" w:rsidRPr="00141FC9">
        <w:rPr>
          <w:rFonts w:ascii="Arial" w:hAnsi="Arial" w:cs="Arial"/>
          <w:lang w:val="de-DE"/>
        </w:rPr>
        <w:t>Eesti</w:t>
      </w:r>
      <w:proofErr w:type="spellEnd"/>
      <w:r w:rsidR="00A92191" w:rsidRPr="00141FC9">
        <w:rPr>
          <w:rFonts w:ascii="Arial" w:hAnsi="Arial" w:cs="Arial"/>
          <w:lang w:val="de-DE"/>
        </w:rPr>
        <w:t xml:space="preserve"> </w:t>
      </w:r>
      <w:proofErr w:type="spellStart"/>
      <w:r w:rsidR="00A92191" w:rsidRPr="00141FC9">
        <w:rPr>
          <w:rFonts w:ascii="Arial" w:hAnsi="Arial" w:cs="Arial"/>
          <w:lang w:val="de-DE"/>
        </w:rPr>
        <w:t>Raudtee</w:t>
      </w:r>
      <w:r w:rsidR="00CC7EA2" w:rsidRPr="00141FC9">
        <w:rPr>
          <w:rFonts w:ascii="Arial" w:hAnsi="Arial" w:cs="Arial"/>
          <w:lang w:val="de-DE"/>
        </w:rPr>
        <w:t>le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esitama</w:t>
      </w:r>
      <w:proofErr w:type="spellEnd"/>
      <w:r w:rsidR="005F1287">
        <w:rPr>
          <w:rFonts w:ascii="Arial" w:hAnsi="Arial" w:cs="Arial"/>
          <w:lang w:val="de-DE"/>
        </w:rPr>
        <w:t xml:space="preserve"> </w:t>
      </w:r>
      <w:proofErr w:type="spellStart"/>
      <w:r w:rsidR="005F1287">
        <w:rPr>
          <w:rFonts w:ascii="Arial" w:hAnsi="Arial" w:cs="Arial"/>
          <w:lang w:val="de-DE"/>
        </w:rPr>
        <w:t>täiendava</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taotluse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jaotamata</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läbilaskevõimeosa</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saamiseks</w:t>
      </w:r>
      <w:proofErr w:type="spellEnd"/>
      <w:r w:rsidR="00CE1B7A" w:rsidRPr="00141FC9">
        <w:rPr>
          <w:rFonts w:ascii="Arial" w:hAnsi="Arial" w:cs="Arial"/>
          <w:lang w:val="de-DE"/>
        </w:rPr>
        <w:t>.</w:t>
      </w:r>
      <w:r w:rsidR="00A739DA" w:rsidRPr="00141FC9">
        <w:rPr>
          <w:rFonts w:ascii="Arial" w:hAnsi="Arial" w:cs="Arial"/>
          <w:lang w:val="de-DE"/>
        </w:rPr>
        <w:t xml:space="preserve"> </w:t>
      </w:r>
      <w:proofErr w:type="spellStart"/>
      <w:r w:rsidR="005F1287">
        <w:rPr>
          <w:rFonts w:ascii="Arial" w:hAnsi="Arial" w:cs="Arial"/>
          <w:lang w:val="de-DE"/>
        </w:rPr>
        <w:t>J</w:t>
      </w:r>
      <w:r w:rsidR="00A739DA" w:rsidRPr="00141FC9">
        <w:rPr>
          <w:rFonts w:ascii="Arial" w:hAnsi="Arial" w:cs="Arial"/>
          <w:lang w:val="de-DE"/>
        </w:rPr>
        <w:t>aotamata</w:t>
      </w:r>
      <w:proofErr w:type="spellEnd"/>
      <w:r w:rsidR="00A739DA" w:rsidRPr="00141FC9">
        <w:rPr>
          <w:rFonts w:ascii="Arial" w:hAnsi="Arial" w:cs="Arial"/>
          <w:lang w:val="de-DE"/>
        </w:rPr>
        <w:t xml:space="preserve"> </w:t>
      </w:r>
      <w:proofErr w:type="spellStart"/>
      <w:r w:rsidR="00A739DA" w:rsidRPr="00141FC9">
        <w:rPr>
          <w:rFonts w:ascii="Arial" w:hAnsi="Arial" w:cs="Arial"/>
          <w:lang w:val="de-DE"/>
        </w:rPr>
        <w:t>läbilaskevõimeosade</w:t>
      </w:r>
      <w:proofErr w:type="spellEnd"/>
      <w:r w:rsidR="00A739DA" w:rsidRPr="00141FC9">
        <w:rPr>
          <w:rFonts w:ascii="Arial" w:hAnsi="Arial" w:cs="Arial"/>
          <w:lang w:val="de-DE"/>
        </w:rPr>
        <w:t xml:space="preserve"> </w:t>
      </w:r>
      <w:proofErr w:type="spellStart"/>
      <w:r w:rsidR="00A739DA" w:rsidRPr="00141FC9">
        <w:rPr>
          <w:rFonts w:ascii="Arial" w:hAnsi="Arial" w:cs="Arial"/>
          <w:lang w:val="de-DE"/>
        </w:rPr>
        <w:t>eraldamise</w:t>
      </w:r>
      <w:proofErr w:type="spellEnd"/>
      <w:r w:rsidR="005F1287">
        <w:rPr>
          <w:rFonts w:ascii="Arial" w:hAnsi="Arial" w:cs="Arial"/>
          <w:lang w:val="de-DE"/>
        </w:rPr>
        <w:t xml:space="preserve"> </w:t>
      </w:r>
      <w:proofErr w:type="spellStart"/>
      <w:r w:rsidR="005F1287">
        <w:rPr>
          <w:rFonts w:ascii="Arial" w:hAnsi="Arial" w:cs="Arial"/>
          <w:lang w:val="de-DE"/>
        </w:rPr>
        <w:t>täiendav</w:t>
      </w:r>
      <w:proofErr w:type="spellEnd"/>
      <w:r w:rsidR="00A739DA" w:rsidRPr="00141FC9">
        <w:rPr>
          <w:rFonts w:ascii="Arial" w:hAnsi="Arial" w:cs="Arial"/>
          <w:lang w:val="de-DE"/>
        </w:rPr>
        <w:t xml:space="preserve"> </w:t>
      </w:r>
      <w:proofErr w:type="spellStart"/>
      <w:r w:rsidR="00A739DA" w:rsidRPr="00141FC9">
        <w:rPr>
          <w:rFonts w:ascii="Arial" w:hAnsi="Arial" w:cs="Arial"/>
          <w:lang w:val="de-DE"/>
        </w:rPr>
        <w:t>taotlus</w:t>
      </w:r>
      <w:proofErr w:type="spellEnd"/>
      <w:r w:rsidR="00A516F6" w:rsidRPr="00141FC9">
        <w:rPr>
          <w:rFonts w:ascii="Arial" w:hAnsi="Arial" w:cs="Arial"/>
          <w:lang w:val="de-DE"/>
        </w:rPr>
        <w:t xml:space="preserve"> </w:t>
      </w:r>
      <w:proofErr w:type="spellStart"/>
      <w:r w:rsidR="00A516F6" w:rsidRPr="00141FC9">
        <w:rPr>
          <w:rFonts w:ascii="Arial" w:hAnsi="Arial" w:cs="Arial"/>
          <w:lang w:val="de-DE"/>
        </w:rPr>
        <w:t>kaubaveoks</w:t>
      </w:r>
      <w:proofErr w:type="spellEnd"/>
      <w:r w:rsidR="00CC7EA2" w:rsidRPr="00141FC9">
        <w:rPr>
          <w:rFonts w:ascii="Arial" w:hAnsi="Arial" w:cs="Arial"/>
          <w:lang w:val="de-DE"/>
        </w:rPr>
        <w:t xml:space="preserve"> </w:t>
      </w:r>
      <w:proofErr w:type="spellStart"/>
      <w:r w:rsidR="00CC7EA2" w:rsidRPr="00141FC9">
        <w:rPr>
          <w:rFonts w:ascii="Arial" w:hAnsi="Arial" w:cs="Arial"/>
          <w:lang w:val="de-DE"/>
        </w:rPr>
        <w:t>tuleb</w:t>
      </w:r>
      <w:proofErr w:type="spellEnd"/>
      <w:r w:rsidR="00CC7EA2" w:rsidRPr="00141FC9">
        <w:rPr>
          <w:rFonts w:ascii="Arial" w:hAnsi="Arial" w:cs="Arial"/>
          <w:lang w:val="de-DE"/>
        </w:rPr>
        <w:t xml:space="preserve"> </w:t>
      </w:r>
      <w:proofErr w:type="spellStart"/>
      <w:r w:rsidR="00A739DA" w:rsidRPr="00141FC9">
        <w:rPr>
          <w:rFonts w:ascii="Arial" w:hAnsi="Arial" w:cs="Arial"/>
          <w:lang w:val="de-DE"/>
        </w:rPr>
        <w:t>Eesti</w:t>
      </w:r>
      <w:proofErr w:type="spellEnd"/>
      <w:r w:rsidR="00A739DA" w:rsidRPr="00141FC9">
        <w:rPr>
          <w:rFonts w:ascii="Arial" w:hAnsi="Arial" w:cs="Arial"/>
          <w:lang w:val="de-DE"/>
        </w:rPr>
        <w:t xml:space="preserve"> </w:t>
      </w:r>
      <w:proofErr w:type="spellStart"/>
      <w:r w:rsidR="00A739DA" w:rsidRPr="00141FC9">
        <w:rPr>
          <w:rFonts w:ascii="Arial" w:hAnsi="Arial" w:cs="Arial"/>
          <w:lang w:val="de-DE"/>
        </w:rPr>
        <w:t>Raudtee</w:t>
      </w:r>
      <w:r w:rsidR="00CC7EA2" w:rsidRPr="00141FC9">
        <w:rPr>
          <w:rFonts w:ascii="Arial" w:hAnsi="Arial" w:cs="Arial"/>
          <w:lang w:val="de-DE"/>
        </w:rPr>
        <w:t>le</w:t>
      </w:r>
      <w:proofErr w:type="spellEnd"/>
      <w:r w:rsidR="002158D7" w:rsidRPr="00141FC9">
        <w:rPr>
          <w:rFonts w:ascii="Arial" w:hAnsi="Arial" w:cs="Arial"/>
          <w:lang w:val="de-DE"/>
        </w:rPr>
        <w:t xml:space="preserve"> </w:t>
      </w:r>
      <w:proofErr w:type="spellStart"/>
      <w:r w:rsidR="002158D7" w:rsidRPr="00141FC9">
        <w:rPr>
          <w:rFonts w:ascii="Arial" w:hAnsi="Arial" w:cs="Arial"/>
          <w:lang w:val="de-DE"/>
        </w:rPr>
        <w:t>esitada</w:t>
      </w:r>
      <w:proofErr w:type="spellEnd"/>
      <w:r w:rsidR="00A739DA" w:rsidRPr="00141FC9">
        <w:rPr>
          <w:rFonts w:ascii="Arial" w:hAnsi="Arial" w:cs="Arial"/>
          <w:lang w:val="de-DE"/>
        </w:rPr>
        <w:t xml:space="preserve"> </w:t>
      </w:r>
      <w:r w:rsidR="002158D7" w:rsidRPr="00141FC9">
        <w:rPr>
          <w:rFonts w:ascii="Arial" w:hAnsi="Arial" w:cs="Arial"/>
          <w:lang w:val="et-EE"/>
        </w:rPr>
        <w:t>e-posti aadressil</w:t>
      </w:r>
      <w:r w:rsidR="00D636AB">
        <w:rPr>
          <w:rFonts w:ascii="Arial" w:hAnsi="Arial" w:cs="Arial"/>
          <w:lang w:val="et-EE"/>
        </w:rPr>
        <w:t>e</w:t>
      </w:r>
      <w:r w:rsidR="002158D7" w:rsidRPr="00141FC9">
        <w:rPr>
          <w:rFonts w:ascii="Arial" w:hAnsi="Arial" w:cs="Arial"/>
          <w:lang w:val="et-EE"/>
        </w:rPr>
        <w:t xml:space="preserve"> </w:t>
      </w:r>
      <w:hyperlink r:id="rId24" w:history="1">
        <w:r w:rsidR="00B12164" w:rsidRPr="00141FC9">
          <w:rPr>
            <w:rStyle w:val="Hyperlink"/>
            <w:rFonts w:ascii="Arial" w:hAnsi="Arial" w:cs="Arial"/>
            <w:color w:val="auto"/>
            <w:lang w:val="et-EE"/>
          </w:rPr>
          <w:t>llvtellimine@evr.ee</w:t>
        </w:r>
      </w:hyperlink>
      <w:r w:rsidR="00A739DA" w:rsidRPr="00141FC9">
        <w:rPr>
          <w:rFonts w:ascii="Arial" w:hAnsi="Arial" w:cs="Arial"/>
          <w:lang w:val="de-DE"/>
        </w:rPr>
        <w:t xml:space="preserve"> </w:t>
      </w:r>
      <w:proofErr w:type="spellStart"/>
      <w:r w:rsidR="00A739DA" w:rsidRPr="00141FC9">
        <w:rPr>
          <w:rFonts w:ascii="Arial" w:hAnsi="Arial" w:cs="Arial"/>
          <w:lang w:val="de-DE"/>
        </w:rPr>
        <w:t>hiljemalt</w:t>
      </w:r>
      <w:proofErr w:type="spellEnd"/>
      <w:r w:rsidR="00A739DA" w:rsidRPr="00141FC9">
        <w:rPr>
          <w:rFonts w:ascii="Arial" w:hAnsi="Arial" w:cs="Arial"/>
          <w:lang w:val="de-DE"/>
        </w:rPr>
        <w:t xml:space="preserve"> </w:t>
      </w:r>
      <w:proofErr w:type="spellStart"/>
      <w:r w:rsidR="00A739DA" w:rsidRPr="00141FC9">
        <w:rPr>
          <w:rFonts w:ascii="Arial" w:hAnsi="Arial" w:cs="Arial"/>
          <w:lang w:val="de-DE"/>
        </w:rPr>
        <w:t>läbilaskevõimeosa</w:t>
      </w:r>
      <w:proofErr w:type="spellEnd"/>
      <w:r w:rsidR="00A739DA" w:rsidRPr="00141FC9">
        <w:rPr>
          <w:rFonts w:ascii="Arial" w:hAnsi="Arial" w:cs="Arial"/>
          <w:lang w:val="de-DE"/>
        </w:rPr>
        <w:t xml:space="preserve"> </w:t>
      </w:r>
      <w:proofErr w:type="spellStart"/>
      <w:r w:rsidR="00A739DA" w:rsidRPr="00141FC9">
        <w:rPr>
          <w:rFonts w:ascii="Arial" w:hAnsi="Arial" w:cs="Arial"/>
          <w:lang w:val="de-DE"/>
        </w:rPr>
        <w:t>kasutamisele</w:t>
      </w:r>
      <w:proofErr w:type="spellEnd"/>
      <w:r w:rsidR="00A739DA" w:rsidRPr="00141FC9">
        <w:rPr>
          <w:rFonts w:ascii="Arial" w:hAnsi="Arial" w:cs="Arial"/>
          <w:lang w:val="de-DE"/>
        </w:rPr>
        <w:t xml:space="preserve"> </w:t>
      </w:r>
      <w:proofErr w:type="spellStart"/>
      <w:r w:rsidR="00A739DA" w:rsidRPr="00141FC9">
        <w:rPr>
          <w:rFonts w:ascii="Arial" w:hAnsi="Arial" w:cs="Arial"/>
          <w:lang w:val="de-DE"/>
        </w:rPr>
        <w:t>eelneval</w:t>
      </w:r>
      <w:proofErr w:type="spellEnd"/>
      <w:r w:rsidR="00A739DA" w:rsidRPr="00141FC9">
        <w:rPr>
          <w:rFonts w:ascii="Arial" w:hAnsi="Arial" w:cs="Arial"/>
          <w:lang w:val="de-DE"/>
        </w:rPr>
        <w:t xml:space="preserve"> </w:t>
      </w:r>
      <w:proofErr w:type="spellStart"/>
      <w:r w:rsidR="00A739DA" w:rsidRPr="00141FC9">
        <w:rPr>
          <w:rFonts w:ascii="Arial" w:hAnsi="Arial" w:cs="Arial"/>
          <w:lang w:val="de-DE"/>
        </w:rPr>
        <w:t>tööpäeval</w:t>
      </w:r>
      <w:proofErr w:type="spellEnd"/>
      <w:r w:rsidR="00A739DA" w:rsidRPr="00141FC9">
        <w:rPr>
          <w:rFonts w:ascii="Arial" w:hAnsi="Arial" w:cs="Arial"/>
          <w:lang w:val="de-DE"/>
        </w:rPr>
        <w:t xml:space="preserve"> </w:t>
      </w:r>
      <w:proofErr w:type="spellStart"/>
      <w:r w:rsidR="00A739DA" w:rsidRPr="00141FC9">
        <w:rPr>
          <w:rFonts w:ascii="Arial" w:hAnsi="Arial" w:cs="Arial"/>
          <w:lang w:val="de-DE"/>
        </w:rPr>
        <w:t>kell</w:t>
      </w:r>
      <w:proofErr w:type="spellEnd"/>
      <w:r w:rsidR="00A739DA" w:rsidRPr="00141FC9">
        <w:rPr>
          <w:rFonts w:ascii="Arial" w:hAnsi="Arial" w:cs="Arial"/>
          <w:lang w:val="de-DE"/>
        </w:rPr>
        <w:t xml:space="preserve"> 10</w:t>
      </w:r>
      <w:r w:rsidR="00D636AB">
        <w:rPr>
          <w:rFonts w:ascii="Arial" w:hAnsi="Arial" w:cs="Arial"/>
          <w:lang w:val="de-DE"/>
        </w:rPr>
        <w:t>.</w:t>
      </w:r>
      <w:r w:rsidR="00A739DA" w:rsidRPr="00141FC9">
        <w:rPr>
          <w:rFonts w:ascii="Arial" w:hAnsi="Arial" w:cs="Arial"/>
          <w:lang w:val="de-DE"/>
        </w:rPr>
        <w:t>00</w:t>
      </w:r>
      <w:r w:rsidR="00A516F6" w:rsidRPr="00141FC9">
        <w:rPr>
          <w:rFonts w:ascii="Arial" w:hAnsi="Arial" w:cs="Arial"/>
          <w:lang w:val="de-DE"/>
        </w:rPr>
        <w:t xml:space="preserve"> </w:t>
      </w:r>
      <w:proofErr w:type="spellStart"/>
      <w:r w:rsidR="00A516F6" w:rsidRPr="00141FC9">
        <w:rPr>
          <w:rFonts w:ascii="Arial" w:hAnsi="Arial" w:cs="Arial"/>
          <w:lang w:val="de-DE"/>
        </w:rPr>
        <w:t>ning</w:t>
      </w:r>
      <w:proofErr w:type="spellEnd"/>
      <w:r w:rsidR="00A516F6" w:rsidRPr="00141FC9">
        <w:rPr>
          <w:rFonts w:ascii="Arial" w:hAnsi="Arial" w:cs="Arial"/>
          <w:lang w:val="de-DE"/>
        </w:rPr>
        <w:t xml:space="preserve"> </w:t>
      </w:r>
      <w:proofErr w:type="spellStart"/>
      <w:r w:rsidR="00A11B10" w:rsidRPr="00141FC9">
        <w:rPr>
          <w:rFonts w:ascii="Arial" w:hAnsi="Arial" w:cs="Arial"/>
          <w:lang w:val="de-DE"/>
        </w:rPr>
        <w:t>reisiveoks</w:t>
      </w:r>
      <w:proofErr w:type="spellEnd"/>
      <w:r w:rsidR="00A11B10" w:rsidRPr="00141FC9">
        <w:rPr>
          <w:rFonts w:ascii="Arial" w:hAnsi="Arial" w:cs="Arial"/>
          <w:lang w:val="de-DE"/>
        </w:rPr>
        <w:t xml:space="preserve"> </w:t>
      </w:r>
      <w:proofErr w:type="spellStart"/>
      <w:r w:rsidR="00A11B10" w:rsidRPr="00141FC9">
        <w:rPr>
          <w:rFonts w:ascii="Arial" w:hAnsi="Arial" w:cs="Arial"/>
          <w:lang w:val="de-DE"/>
        </w:rPr>
        <w:t>veo</w:t>
      </w:r>
      <w:proofErr w:type="spellEnd"/>
      <w:r w:rsidR="00A11B10" w:rsidRPr="00141FC9">
        <w:rPr>
          <w:rFonts w:ascii="Arial" w:hAnsi="Arial" w:cs="Arial"/>
          <w:lang w:val="de-DE"/>
        </w:rPr>
        <w:t xml:space="preserve"> </w:t>
      </w:r>
      <w:proofErr w:type="spellStart"/>
      <w:r w:rsidR="00A11B10" w:rsidRPr="00141FC9">
        <w:rPr>
          <w:rFonts w:ascii="Arial" w:hAnsi="Arial" w:cs="Arial"/>
          <w:lang w:val="de-DE"/>
        </w:rPr>
        <w:t>tellimuse</w:t>
      </w:r>
      <w:proofErr w:type="spellEnd"/>
      <w:r w:rsidR="00A11B10" w:rsidRPr="00141FC9">
        <w:rPr>
          <w:rFonts w:ascii="Arial" w:hAnsi="Arial" w:cs="Arial"/>
          <w:lang w:val="de-DE"/>
        </w:rPr>
        <w:t xml:space="preserve"> </w:t>
      </w:r>
      <w:proofErr w:type="spellStart"/>
      <w:r w:rsidR="00A11B10" w:rsidRPr="00141FC9">
        <w:rPr>
          <w:rFonts w:ascii="Arial" w:hAnsi="Arial" w:cs="Arial"/>
          <w:lang w:val="de-DE"/>
        </w:rPr>
        <w:t>kuupäevast</w:t>
      </w:r>
      <w:proofErr w:type="spellEnd"/>
      <w:r w:rsidR="00A11B10" w:rsidRPr="00141FC9">
        <w:rPr>
          <w:rFonts w:ascii="Arial" w:hAnsi="Arial" w:cs="Arial"/>
          <w:lang w:val="de-DE"/>
        </w:rPr>
        <w:t xml:space="preserve"> </w:t>
      </w:r>
      <w:proofErr w:type="spellStart"/>
      <w:r w:rsidR="00A11B10" w:rsidRPr="00141FC9">
        <w:rPr>
          <w:rFonts w:ascii="Arial" w:hAnsi="Arial" w:cs="Arial"/>
          <w:lang w:val="de-DE"/>
        </w:rPr>
        <w:t>vähemalt</w:t>
      </w:r>
      <w:proofErr w:type="spellEnd"/>
      <w:r w:rsidR="00A11B10" w:rsidRPr="00141FC9">
        <w:rPr>
          <w:rFonts w:ascii="Arial" w:hAnsi="Arial" w:cs="Arial"/>
          <w:lang w:val="de-DE"/>
        </w:rPr>
        <w:t xml:space="preserve"> 11 </w:t>
      </w:r>
      <w:proofErr w:type="spellStart"/>
      <w:r w:rsidR="00A11B10" w:rsidRPr="00141FC9">
        <w:rPr>
          <w:rFonts w:ascii="Arial" w:hAnsi="Arial" w:cs="Arial"/>
          <w:lang w:val="de-DE"/>
        </w:rPr>
        <w:t>päeva</w:t>
      </w:r>
      <w:proofErr w:type="spellEnd"/>
      <w:r w:rsidR="00A11B10" w:rsidRPr="00141FC9">
        <w:rPr>
          <w:rFonts w:ascii="Arial" w:hAnsi="Arial" w:cs="Arial"/>
          <w:lang w:val="de-DE"/>
        </w:rPr>
        <w:t xml:space="preserve"> </w:t>
      </w:r>
      <w:proofErr w:type="spellStart"/>
      <w:r w:rsidR="00A11B10" w:rsidRPr="00141FC9">
        <w:rPr>
          <w:rFonts w:ascii="Arial" w:hAnsi="Arial" w:cs="Arial"/>
          <w:lang w:val="de-DE"/>
        </w:rPr>
        <w:t>ette</w:t>
      </w:r>
      <w:proofErr w:type="spellEnd"/>
      <w:r w:rsidR="00840785" w:rsidRPr="00141FC9">
        <w:rPr>
          <w:rFonts w:ascii="Arial" w:hAnsi="Arial" w:cs="Arial"/>
          <w:lang w:val="de-DE"/>
        </w:rPr>
        <w:t xml:space="preserve">. </w:t>
      </w:r>
      <w:proofErr w:type="spellStart"/>
      <w:r w:rsidR="00056984" w:rsidRPr="00141FC9">
        <w:rPr>
          <w:rFonts w:ascii="Arial" w:hAnsi="Arial" w:cs="Arial"/>
          <w:lang w:val="de-DE"/>
        </w:rPr>
        <w:t>Eesti</w:t>
      </w:r>
      <w:proofErr w:type="spellEnd"/>
      <w:r w:rsidR="00056984" w:rsidRPr="00141FC9">
        <w:rPr>
          <w:rFonts w:ascii="Arial" w:hAnsi="Arial" w:cs="Arial"/>
          <w:lang w:val="de-DE"/>
        </w:rPr>
        <w:t xml:space="preserve"> </w:t>
      </w:r>
      <w:proofErr w:type="spellStart"/>
      <w:r w:rsidR="00056984" w:rsidRPr="00141FC9">
        <w:rPr>
          <w:rFonts w:ascii="Arial" w:hAnsi="Arial" w:cs="Arial"/>
          <w:lang w:val="de-DE"/>
        </w:rPr>
        <w:t>Raudtee</w:t>
      </w:r>
      <w:proofErr w:type="spellEnd"/>
      <w:r w:rsidR="00A739DA" w:rsidRPr="00141FC9">
        <w:rPr>
          <w:rFonts w:ascii="Arial" w:hAnsi="Arial" w:cs="Arial"/>
          <w:lang w:val="de-DE"/>
        </w:rPr>
        <w:t xml:space="preserve"> </w:t>
      </w:r>
      <w:proofErr w:type="spellStart"/>
      <w:r w:rsidR="00CE1B7A" w:rsidRPr="00141FC9">
        <w:rPr>
          <w:rFonts w:ascii="Arial" w:hAnsi="Arial" w:cs="Arial"/>
          <w:lang w:val="de-DE"/>
        </w:rPr>
        <w:t>vaatab</w:t>
      </w:r>
      <w:proofErr w:type="spellEnd"/>
      <w:r w:rsidR="00BA1640">
        <w:rPr>
          <w:rFonts w:ascii="Arial" w:hAnsi="Arial" w:cs="Arial"/>
          <w:lang w:val="de-DE"/>
        </w:rPr>
        <w:t xml:space="preserve"> </w:t>
      </w:r>
      <w:proofErr w:type="spellStart"/>
      <w:r w:rsidR="00BA1640">
        <w:rPr>
          <w:rFonts w:ascii="Arial" w:hAnsi="Arial" w:cs="Arial"/>
          <w:lang w:val="de-DE"/>
        </w:rPr>
        <w:t>täiendava</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taotluse</w:t>
      </w:r>
      <w:proofErr w:type="spellEnd"/>
      <w:r w:rsidR="00A11B10" w:rsidRPr="00141FC9">
        <w:rPr>
          <w:rFonts w:ascii="Arial" w:hAnsi="Arial" w:cs="Arial"/>
          <w:lang w:val="de-DE"/>
        </w:rPr>
        <w:t xml:space="preserve"> </w:t>
      </w:r>
      <w:proofErr w:type="spellStart"/>
      <w:r w:rsidR="00A11B10" w:rsidRPr="00141FC9">
        <w:rPr>
          <w:rFonts w:ascii="Arial" w:hAnsi="Arial" w:cs="Arial"/>
          <w:lang w:val="de-DE"/>
        </w:rPr>
        <w:t>kaubave</w:t>
      </w:r>
      <w:r w:rsidR="00DB7C53" w:rsidRPr="00141FC9">
        <w:rPr>
          <w:rFonts w:ascii="Arial" w:hAnsi="Arial" w:cs="Arial"/>
          <w:lang w:val="de-DE"/>
        </w:rPr>
        <w:t>o</w:t>
      </w:r>
      <w:r w:rsidR="00A11B10" w:rsidRPr="00141FC9">
        <w:rPr>
          <w:rFonts w:ascii="Arial" w:hAnsi="Arial" w:cs="Arial"/>
          <w:lang w:val="de-DE"/>
        </w:rPr>
        <w:t>ks</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läbi</w:t>
      </w:r>
      <w:proofErr w:type="spellEnd"/>
      <w:r w:rsidR="00CE1B7A" w:rsidRPr="00141FC9">
        <w:rPr>
          <w:rFonts w:ascii="Arial" w:hAnsi="Arial" w:cs="Arial"/>
          <w:lang w:val="de-DE"/>
        </w:rPr>
        <w:t xml:space="preserve"> </w:t>
      </w:r>
      <w:proofErr w:type="spellStart"/>
      <w:proofErr w:type="gramStart"/>
      <w:r w:rsidR="00CE1B7A" w:rsidRPr="00141FC9">
        <w:rPr>
          <w:rFonts w:ascii="Arial" w:hAnsi="Arial" w:cs="Arial"/>
          <w:lang w:val="de-DE"/>
        </w:rPr>
        <w:t>hiljemalt</w:t>
      </w:r>
      <w:proofErr w:type="spellEnd"/>
      <w:r w:rsidR="00790B92" w:rsidRPr="00141FC9">
        <w:rPr>
          <w:rFonts w:ascii="Arial" w:hAnsi="Arial" w:cs="Arial"/>
          <w:lang w:val="de-DE"/>
        </w:rPr>
        <w:t xml:space="preserve">  </w:t>
      </w:r>
      <w:proofErr w:type="spellStart"/>
      <w:r w:rsidR="00790B92" w:rsidRPr="00141FC9">
        <w:rPr>
          <w:rFonts w:ascii="Arial" w:hAnsi="Arial" w:cs="Arial"/>
          <w:lang w:val="de-DE"/>
        </w:rPr>
        <w:t>ühe</w:t>
      </w:r>
      <w:proofErr w:type="spellEnd"/>
      <w:proofErr w:type="gramEnd"/>
      <w:r w:rsidR="00790B92" w:rsidRPr="00141FC9">
        <w:rPr>
          <w:rFonts w:ascii="Arial" w:hAnsi="Arial" w:cs="Arial"/>
          <w:lang w:val="de-DE"/>
        </w:rPr>
        <w:t xml:space="preserve"> </w:t>
      </w:r>
      <w:proofErr w:type="spellStart"/>
      <w:r w:rsidR="00CE1B7A" w:rsidRPr="00141FC9">
        <w:rPr>
          <w:rFonts w:ascii="Arial" w:hAnsi="Arial" w:cs="Arial"/>
          <w:lang w:val="de-DE"/>
        </w:rPr>
        <w:t>tööpäeva</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jooksul</w:t>
      </w:r>
      <w:proofErr w:type="spellEnd"/>
      <w:r w:rsidR="00A11B10" w:rsidRPr="00141FC9">
        <w:rPr>
          <w:rFonts w:ascii="Arial" w:hAnsi="Arial" w:cs="Arial"/>
          <w:lang w:val="de-DE"/>
        </w:rPr>
        <w:t xml:space="preserve"> </w:t>
      </w:r>
      <w:proofErr w:type="spellStart"/>
      <w:r w:rsidR="00A11B10" w:rsidRPr="00141FC9">
        <w:rPr>
          <w:rFonts w:ascii="Arial" w:hAnsi="Arial" w:cs="Arial"/>
          <w:lang w:val="de-DE"/>
        </w:rPr>
        <w:t>ning</w:t>
      </w:r>
      <w:proofErr w:type="spellEnd"/>
      <w:r w:rsidR="00A11B10" w:rsidRPr="00141FC9">
        <w:rPr>
          <w:rFonts w:ascii="Arial" w:hAnsi="Arial" w:cs="Arial"/>
          <w:lang w:val="de-DE"/>
        </w:rPr>
        <w:t xml:space="preserve"> </w:t>
      </w:r>
      <w:proofErr w:type="spellStart"/>
      <w:r w:rsidR="00A11B10" w:rsidRPr="00141FC9">
        <w:rPr>
          <w:rFonts w:ascii="Arial" w:hAnsi="Arial" w:cs="Arial"/>
          <w:lang w:val="de-DE"/>
        </w:rPr>
        <w:t>reisiveoks</w:t>
      </w:r>
      <w:proofErr w:type="spellEnd"/>
      <w:r w:rsidR="00A11B10" w:rsidRPr="00141FC9">
        <w:rPr>
          <w:rFonts w:ascii="Arial" w:hAnsi="Arial" w:cs="Arial"/>
          <w:lang w:val="de-DE"/>
        </w:rPr>
        <w:t xml:space="preserve"> </w:t>
      </w:r>
      <w:proofErr w:type="spellStart"/>
      <w:r w:rsidR="00A11B10" w:rsidRPr="00141FC9">
        <w:rPr>
          <w:rFonts w:ascii="Arial" w:hAnsi="Arial" w:cs="Arial"/>
          <w:lang w:val="de-DE"/>
        </w:rPr>
        <w:t>hiljemalt</w:t>
      </w:r>
      <w:proofErr w:type="spellEnd"/>
      <w:r w:rsidR="00A11B10" w:rsidRPr="00141FC9">
        <w:rPr>
          <w:rFonts w:ascii="Arial" w:hAnsi="Arial" w:cs="Arial"/>
          <w:lang w:val="de-DE"/>
        </w:rPr>
        <w:t xml:space="preserve"> </w:t>
      </w:r>
      <w:proofErr w:type="spellStart"/>
      <w:r w:rsidR="00A11B10" w:rsidRPr="00141FC9">
        <w:rPr>
          <w:rFonts w:ascii="Arial" w:hAnsi="Arial" w:cs="Arial"/>
          <w:lang w:val="de-DE"/>
        </w:rPr>
        <w:t>nelja</w:t>
      </w:r>
      <w:proofErr w:type="spellEnd"/>
      <w:r w:rsidR="00A11B10" w:rsidRPr="00141FC9">
        <w:rPr>
          <w:rFonts w:ascii="Arial" w:hAnsi="Arial" w:cs="Arial"/>
          <w:lang w:val="de-DE"/>
        </w:rPr>
        <w:t xml:space="preserve"> </w:t>
      </w:r>
      <w:proofErr w:type="spellStart"/>
      <w:r w:rsidR="00A11B10" w:rsidRPr="00141FC9">
        <w:rPr>
          <w:rFonts w:ascii="Arial" w:hAnsi="Arial" w:cs="Arial"/>
          <w:lang w:val="de-DE"/>
        </w:rPr>
        <w:t>tööpäeva</w:t>
      </w:r>
      <w:proofErr w:type="spellEnd"/>
      <w:r w:rsidR="00A11B10" w:rsidRPr="00141FC9">
        <w:rPr>
          <w:rFonts w:ascii="Arial" w:hAnsi="Arial" w:cs="Arial"/>
          <w:lang w:val="de-DE"/>
        </w:rPr>
        <w:t xml:space="preserve"> </w:t>
      </w:r>
      <w:proofErr w:type="spellStart"/>
      <w:r w:rsidR="00A11B10" w:rsidRPr="00141FC9">
        <w:rPr>
          <w:rFonts w:ascii="Arial" w:hAnsi="Arial" w:cs="Arial"/>
          <w:lang w:val="de-DE"/>
        </w:rPr>
        <w:t>jooksul</w:t>
      </w:r>
      <w:proofErr w:type="spellEnd"/>
      <w:r w:rsidR="00CE1B7A" w:rsidRPr="00141FC9">
        <w:rPr>
          <w:rFonts w:ascii="Arial" w:hAnsi="Arial" w:cs="Arial"/>
          <w:lang w:val="de-DE"/>
        </w:rPr>
        <w:t>.</w:t>
      </w:r>
    </w:p>
    <w:p w14:paraId="5EB367B2" w14:textId="0CFEDF93" w:rsidR="00CE1B7A" w:rsidRPr="00141FC9" w:rsidRDefault="00B14BDF" w:rsidP="00BF1058">
      <w:pPr>
        <w:spacing w:before="120" w:after="120"/>
        <w:ind w:left="709" w:hanging="709"/>
        <w:jc w:val="both"/>
        <w:rPr>
          <w:rFonts w:ascii="Arial" w:hAnsi="Arial" w:cs="Arial"/>
          <w:lang w:val="de-DE"/>
        </w:rPr>
      </w:pPr>
      <w:proofErr w:type="gramStart"/>
      <w:r w:rsidRPr="00141FC9">
        <w:rPr>
          <w:rFonts w:ascii="Arial" w:hAnsi="Arial" w:cs="Arial"/>
          <w:lang w:val="de-DE"/>
        </w:rPr>
        <w:t>3.11.</w:t>
      </w:r>
      <w:r w:rsidR="00565B15" w:rsidRPr="00141FC9">
        <w:rPr>
          <w:rFonts w:ascii="Arial" w:hAnsi="Arial" w:cs="Arial"/>
          <w:lang w:val="de-DE"/>
        </w:rPr>
        <w:t>5</w:t>
      </w:r>
      <w:r w:rsidR="0001452D" w:rsidRPr="00141FC9">
        <w:rPr>
          <w:rFonts w:ascii="Arial" w:hAnsi="Arial" w:cs="Arial"/>
          <w:lang w:val="de-DE"/>
        </w:rPr>
        <w:t xml:space="preserve"> </w:t>
      </w:r>
      <w:r w:rsidR="00344515" w:rsidRPr="00141FC9">
        <w:rPr>
          <w:rFonts w:ascii="Arial" w:hAnsi="Arial" w:cs="Arial"/>
          <w:lang w:val="de-DE"/>
        </w:rPr>
        <w:t xml:space="preserve"> </w:t>
      </w:r>
      <w:proofErr w:type="spellStart"/>
      <w:r w:rsidR="00CE1B7A" w:rsidRPr="00141FC9">
        <w:rPr>
          <w:rFonts w:ascii="Arial" w:hAnsi="Arial" w:cs="Arial"/>
          <w:lang w:val="de-DE"/>
        </w:rPr>
        <w:t>Raudteeveo</w:t>
      </w:r>
      <w:proofErr w:type="gramEnd"/>
      <w:r w:rsidR="00CE1B7A" w:rsidRPr="00141FC9">
        <w:rPr>
          <w:rFonts w:ascii="Arial" w:hAnsi="Arial" w:cs="Arial"/>
          <w:lang w:val="de-DE"/>
        </w:rPr>
        <w:t>-ettevõtja</w:t>
      </w:r>
      <w:proofErr w:type="spellEnd"/>
      <w:r w:rsidR="00875F9C" w:rsidRPr="00141FC9">
        <w:rPr>
          <w:rFonts w:ascii="Arial" w:hAnsi="Arial" w:cs="Arial"/>
          <w:lang w:val="de-DE"/>
        </w:rPr>
        <w:t xml:space="preserve">, </w:t>
      </w:r>
      <w:proofErr w:type="spellStart"/>
      <w:r w:rsidR="00875F9C" w:rsidRPr="00141FC9">
        <w:rPr>
          <w:rFonts w:ascii="Arial" w:hAnsi="Arial" w:cs="Arial"/>
          <w:lang w:val="de-DE"/>
        </w:rPr>
        <w:t>kes</w:t>
      </w:r>
      <w:proofErr w:type="spellEnd"/>
      <w:r w:rsidR="00875F9C" w:rsidRPr="00141FC9">
        <w:rPr>
          <w:rFonts w:ascii="Arial" w:hAnsi="Arial" w:cs="Arial"/>
          <w:lang w:val="de-DE"/>
        </w:rPr>
        <w:t xml:space="preserve"> </w:t>
      </w:r>
      <w:proofErr w:type="spellStart"/>
      <w:r w:rsidR="00875F9C" w:rsidRPr="00141FC9">
        <w:rPr>
          <w:rFonts w:ascii="Arial" w:hAnsi="Arial" w:cs="Arial"/>
          <w:lang w:val="de-DE"/>
        </w:rPr>
        <w:t>ei</w:t>
      </w:r>
      <w:proofErr w:type="spellEnd"/>
      <w:r w:rsidR="00875F9C" w:rsidRPr="00141FC9">
        <w:rPr>
          <w:rFonts w:ascii="Arial" w:hAnsi="Arial" w:cs="Arial"/>
          <w:lang w:val="de-DE"/>
        </w:rPr>
        <w:t xml:space="preserve"> </w:t>
      </w:r>
      <w:proofErr w:type="spellStart"/>
      <w:r w:rsidR="00875F9C" w:rsidRPr="00141FC9">
        <w:rPr>
          <w:rFonts w:ascii="Arial" w:hAnsi="Arial" w:cs="Arial"/>
          <w:lang w:val="de-DE"/>
        </w:rPr>
        <w:t>ole</w:t>
      </w:r>
      <w:proofErr w:type="spellEnd"/>
      <w:r w:rsidR="00875F9C" w:rsidRPr="00141FC9">
        <w:rPr>
          <w:rFonts w:ascii="Arial" w:hAnsi="Arial" w:cs="Arial"/>
          <w:lang w:val="de-DE"/>
        </w:rPr>
        <w:t xml:space="preserve"> </w:t>
      </w:r>
      <w:proofErr w:type="spellStart"/>
      <w:r w:rsidR="00875F9C" w:rsidRPr="00141FC9">
        <w:rPr>
          <w:rFonts w:ascii="Arial" w:hAnsi="Arial" w:cs="Arial"/>
          <w:lang w:val="de-DE"/>
        </w:rPr>
        <w:t>punktis</w:t>
      </w:r>
      <w:proofErr w:type="spellEnd"/>
      <w:r w:rsidR="00875F9C" w:rsidRPr="00141FC9">
        <w:rPr>
          <w:rFonts w:ascii="Arial" w:hAnsi="Arial" w:cs="Arial"/>
          <w:lang w:val="de-DE"/>
        </w:rPr>
        <w:t xml:space="preserve"> 3.3.1 </w:t>
      </w:r>
      <w:r w:rsidR="00875F9C" w:rsidRPr="00141FC9">
        <w:rPr>
          <w:rFonts w:ascii="Arial" w:hAnsi="Arial" w:cs="Arial"/>
          <w:lang w:val="et-EE"/>
        </w:rPr>
        <w:t>määratud tähtajaks taotlust esitanud,</w:t>
      </w:r>
      <w:r w:rsidR="00CE1B7A" w:rsidRPr="00141FC9">
        <w:rPr>
          <w:rFonts w:ascii="Arial" w:hAnsi="Arial" w:cs="Arial"/>
          <w:lang w:val="de-DE"/>
        </w:rPr>
        <w:t xml:space="preserve"> </w:t>
      </w:r>
      <w:proofErr w:type="spellStart"/>
      <w:r w:rsidR="00CE1B7A" w:rsidRPr="00141FC9">
        <w:rPr>
          <w:rFonts w:ascii="Arial" w:hAnsi="Arial" w:cs="Arial"/>
          <w:lang w:val="de-DE"/>
        </w:rPr>
        <w:t>lisab</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läbilaskevõime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eraldamise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taotlusele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mis</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vastab</w:t>
      </w:r>
      <w:proofErr w:type="spellEnd"/>
      <w:r w:rsidR="00CE1B7A" w:rsidRPr="00141FC9">
        <w:rPr>
          <w:rFonts w:ascii="Arial" w:hAnsi="Arial" w:cs="Arial"/>
          <w:lang w:val="de-DE"/>
        </w:rPr>
        <w:t xml:space="preserve"> </w:t>
      </w:r>
      <w:proofErr w:type="spellStart"/>
      <w:r w:rsidR="00DB6A8A" w:rsidRPr="00141FC9">
        <w:rPr>
          <w:rFonts w:ascii="Arial" w:hAnsi="Arial" w:cs="Arial"/>
          <w:lang w:val="de-DE"/>
        </w:rPr>
        <w:t>raud</w:t>
      </w:r>
      <w:r w:rsidR="00CE1B7A" w:rsidRPr="00141FC9">
        <w:rPr>
          <w:rFonts w:ascii="Arial" w:hAnsi="Arial" w:cs="Arial"/>
          <w:lang w:val="de-DE"/>
        </w:rPr>
        <w:t>teevõrgustiku</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teadaande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punktis</w:t>
      </w:r>
      <w:proofErr w:type="spellEnd"/>
      <w:r w:rsidR="00CE1B7A" w:rsidRPr="00141FC9">
        <w:rPr>
          <w:rFonts w:ascii="Arial" w:hAnsi="Arial" w:cs="Arial"/>
          <w:lang w:val="de-DE"/>
        </w:rPr>
        <w:t xml:space="preserve"> </w:t>
      </w:r>
      <w:r w:rsidR="00AC3145" w:rsidRPr="00141FC9">
        <w:rPr>
          <w:rFonts w:ascii="Arial" w:hAnsi="Arial" w:cs="Arial"/>
          <w:lang w:val="de-DE"/>
        </w:rPr>
        <w:t>3</w:t>
      </w:r>
      <w:r w:rsidR="00CE1B7A" w:rsidRPr="00141FC9">
        <w:rPr>
          <w:rFonts w:ascii="Arial" w:hAnsi="Arial" w:cs="Arial"/>
          <w:lang w:val="de-DE"/>
        </w:rPr>
        <w:t xml:space="preserve">.2.5 </w:t>
      </w:r>
      <w:proofErr w:type="spellStart"/>
      <w:r w:rsidR="00CE1B7A" w:rsidRPr="00141FC9">
        <w:rPr>
          <w:rFonts w:ascii="Arial" w:hAnsi="Arial" w:cs="Arial"/>
          <w:lang w:val="de-DE"/>
        </w:rPr>
        <w:t>sätestatud</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nõuetele</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järgmised</w:t>
      </w:r>
      <w:proofErr w:type="spellEnd"/>
      <w:r w:rsidR="00CE1B7A" w:rsidRPr="00141FC9">
        <w:rPr>
          <w:rFonts w:ascii="Arial" w:hAnsi="Arial" w:cs="Arial"/>
          <w:lang w:val="de-DE"/>
        </w:rPr>
        <w:t xml:space="preserve">  </w:t>
      </w:r>
      <w:proofErr w:type="spellStart"/>
      <w:r w:rsidR="00CE1B7A" w:rsidRPr="00141FC9">
        <w:rPr>
          <w:rFonts w:ascii="Arial" w:hAnsi="Arial" w:cs="Arial"/>
          <w:lang w:val="de-DE"/>
        </w:rPr>
        <w:t>dokumendid</w:t>
      </w:r>
      <w:proofErr w:type="spellEnd"/>
      <w:r w:rsidR="00CE1B7A" w:rsidRPr="00141FC9">
        <w:rPr>
          <w:rFonts w:ascii="Arial" w:hAnsi="Arial" w:cs="Arial"/>
          <w:lang w:val="de-DE"/>
        </w:rPr>
        <w:t>:</w:t>
      </w:r>
    </w:p>
    <w:p w14:paraId="239E03CA" w14:textId="77777777" w:rsidR="00CE1B7A" w:rsidRPr="00141FC9" w:rsidRDefault="00CE1B7A" w:rsidP="001F61DB">
      <w:pPr>
        <w:numPr>
          <w:ilvl w:val="0"/>
          <w:numId w:val="1"/>
        </w:numPr>
        <w:tabs>
          <w:tab w:val="clear" w:pos="928"/>
          <w:tab w:val="num" w:pos="993"/>
        </w:tabs>
        <w:ind w:left="993" w:hanging="284"/>
        <w:jc w:val="both"/>
        <w:rPr>
          <w:rFonts w:ascii="Arial" w:hAnsi="Arial" w:cs="Arial"/>
          <w:lang w:val="de-DE"/>
        </w:rPr>
      </w:pPr>
      <w:proofErr w:type="spellStart"/>
      <w:r w:rsidRPr="00141FC9">
        <w:rPr>
          <w:rFonts w:ascii="Arial" w:hAnsi="Arial" w:cs="Arial"/>
          <w:lang w:val="de-DE"/>
        </w:rPr>
        <w:t>koopia</w:t>
      </w:r>
      <w:proofErr w:type="spellEnd"/>
      <w:r w:rsidRPr="00141FC9">
        <w:rPr>
          <w:rFonts w:ascii="Arial" w:hAnsi="Arial" w:cs="Arial"/>
          <w:lang w:val="de-DE"/>
        </w:rPr>
        <w:t xml:space="preserve"> </w:t>
      </w:r>
      <w:proofErr w:type="spellStart"/>
      <w:r w:rsidRPr="00141FC9">
        <w:rPr>
          <w:rFonts w:ascii="Arial" w:hAnsi="Arial" w:cs="Arial"/>
          <w:lang w:val="de-DE"/>
        </w:rPr>
        <w:t>raudteevõrgustiku</w:t>
      </w:r>
      <w:proofErr w:type="spellEnd"/>
      <w:r w:rsidRPr="00141FC9">
        <w:rPr>
          <w:rFonts w:ascii="Arial" w:hAnsi="Arial" w:cs="Arial"/>
          <w:lang w:val="de-DE"/>
        </w:rPr>
        <w:t xml:space="preserve"> </w:t>
      </w:r>
      <w:proofErr w:type="spellStart"/>
      <w:r w:rsidRPr="00141FC9">
        <w:rPr>
          <w:rFonts w:ascii="Arial" w:hAnsi="Arial" w:cs="Arial"/>
          <w:lang w:val="de-DE"/>
        </w:rPr>
        <w:t>teadaande</w:t>
      </w:r>
      <w:proofErr w:type="spellEnd"/>
      <w:r w:rsidRPr="00141FC9">
        <w:rPr>
          <w:rFonts w:ascii="Arial" w:hAnsi="Arial" w:cs="Arial"/>
          <w:lang w:val="de-DE"/>
        </w:rPr>
        <w:t xml:space="preserve"> </w:t>
      </w:r>
      <w:proofErr w:type="spellStart"/>
      <w:r w:rsidR="00993AF6" w:rsidRPr="00141FC9">
        <w:rPr>
          <w:rFonts w:ascii="Arial" w:hAnsi="Arial" w:cs="Arial"/>
          <w:lang w:val="de-DE"/>
        </w:rPr>
        <w:t>lisa</w:t>
      </w:r>
      <w:proofErr w:type="spellEnd"/>
      <w:r w:rsidR="00993AF6" w:rsidRPr="00141FC9">
        <w:rPr>
          <w:rFonts w:ascii="Arial" w:hAnsi="Arial" w:cs="Arial"/>
          <w:lang w:val="de-DE"/>
        </w:rPr>
        <w:t xml:space="preserve"> 8 </w:t>
      </w:r>
      <w:proofErr w:type="spellStart"/>
      <w:r w:rsidRPr="00141FC9">
        <w:rPr>
          <w:rFonts w:ascii="Arial" w:hAnsi="Arial" w:cs="Arial"/>
          <w:lang w:val="de-DE"/>
        </w:rPr>
        <w:t>punktis</w:t>
      </w:r>
      <w:proofErr w:type="spellEnd"/>
      <w:r w:rsidRPr="00141FC9">
        <w:rPr>
          <w:rFonts w:ascii="Arial" w:hAnsi="Arial" w:cs="Arial"/>
          <w:lang w:val="de-DE"/>
        </w:rPr>
        <w:t xml:space="preserve"> </w:t>
      </w:r>
      <w:r w:rsidR="00993AF6" w:rsidRPr="00141FC9">
        <w:rPr>
          <w:rFonts w:ascii="Arial" w:hAnsi="Arial" w:cs="Arial"/>
          <w:lang w:val="de-DE"/>
        </w:rPr>
        <w:t>10</w:t>
      </w:r>
      <w:r w:rsidRPr="00141FC9">
        <w:rPr>
          <w:rFonts w:ascii="Arial" w:hAnsi="Arial" w:cs="Arial"/>
          <w:lang w:val="de-DE"/>
        </w:rPr>
        <w:t xml:space="preserve"> </w:t>
      </w:r>
      <w:proofErr w:type="spellStart"/>
      <w:r w:rsidRPr="00141FC9">
        <w:rPr>
          <w:rFonts w:ascii="Arial" w:hAnsi="Arial" w:cs="Arial"/>
          <w:lang w:val="de-DE"/>
        </w:rPr>
        <w:t>sätestatud</w:t>
      </w:r>
      <w:proofErr w:type="spellEnd"/>
      <w:r w:rsidRPr="00141FC9">
        <w:rPr>
          <w:rFonts w:ascii="Arial" w:hAnsi="Arial" w:cs="Arial"/>
          <w:lang w:val="de-DE"/>
        </w:rPr>
        <w:t xml:space="preserve"> </w:t>
      </w:r>
      <w:proofErr w:type="spellStart"/>
      <w:r w:rsidRPr="00141FC9">
        <w:rPr>
          <w:rFonts w:ascii="Arial" w:hAnsi="Arial" w:cs="Arial"/>
          <w:lang w:val="de-DE"/>
        </w:rPr>
        <w:t>nõuetele</w:t>
      </w:r>
      <w:proofErr w:type="spellEnd"/>
      <w:r w:rsidRPr="00141FC9">
        <w:rPr>
          <w:rFonts w:ascii="Arial" w:hAnsi="Arial" w:cs="Arial"/>
          <w:lang w:val="de-DE"/>
        </w:rPr>
        <w:t xml:space="preserve"> </w:t>
      </w:r>
      <w:proofErr w:type="spellStart"/>
      <w:r w:rsidRPr="00141FC9">
        <w:rPr>
          <w:rFonts w:ascii="Arial" w:hAnsi="Arial" w:cs="Arial"/>
          <w:lang w:val="de-DE"/>
        </w:rPr>
        <w:t>vastava</w:t>
      </w:r>
      <w:proofErr w:type="spellEnd"/>
      <w:r w:rsidRPr="00141FC9">
        <w:rPr>
          <w:rFonts w:ascii="Arial" w:hAnsi="Arial" w:cs="Arial"/>
          <w:lang w:val="de-DE"/>
        </w:rPr>
        <w:t xml:space="preserve"> </w:t>
      </w:r>
      <w:proofErr w:type="spellStart"/>
      <w:r w:rsidRPr="00141FC9">
        <w:rPr>
          <w:rFonts w:ascii="Arial" w:hAnsi="Arial" w:cs="Arial"/>
          <w:lang w:val="de-DE"/>
        </w:rPr>
        <w:t>vastutuskindlustuse</w:t>
      </w:r>
      <w:proofErr w:type="spellEnd"/>
      <w:r w:rsidRPr="00141FC9">
        <w:rPr>
          <w:rFonts w:ascii="Arial" w:hAnsi="Arial" w:cs="Arial"/>
          <w:lang w:val="de-DE"/>
        </w:rPr>
        <w:t xml:space="preserve"> </w:t>
      </w:r>
      <w:proofErr w:type="spellStart"/>
      <w:r w:rsidRPr="00141FC9">
        <w:rPr>
          <w:rFonts w:ascii="Arial" w:hAnsi="Arial" w:cs="Arial"/>
          <w:lang w:val="de-DE"/>
        </w:rPr>
        <w:t>sõlmimist</w:t>
      </w:r>
      <w:proofErr w:type="spellEnd"/>
      <w:r w:rsidRPr="00141FC9">
        <w:rPr>
          <w:rFonts w:ascii="Arial" w:hAnsi="Arial" w:cs="Arial"/>
          <w:lang w:val="de-DE"/>
        </w:rPr>
        <w:t xml:space="preserve"> </w:t>
      </w:r>
      <w:proofErr w:type="spellStart"/>
      <w:r w:rsidRPr="00141FC9">
        <w:rPr>
          <w:rFonts w:ascii="Arial" w:hAnsi="Arial" w:cs="Arial"/>
          <w:lang w:val="de-DE"/>
        </w:rPr>
        <w:t>tõendavast</w:t>
      </w:r>
      <w:proofErr w:type="spellEnd"/>
      <w:r w:rsidRPr="00141FC9">
        <w:rPr>
          <w:rFonts w:ascii="Arial" w:hAnsi="Arial" w:cs="Arial"/>
          <w:lang w:val="de-DE"/>
        </w:rPr>
        <w:t xml:space="preserve"> </w:t>
      </w:r>
      <w:proofErr w:type="spellStart"/>
      <w:r w:rsidRPr="00141FC9">
        <w:rPr>
          <w:rFonts w:ascii="Arial" w:hAnsi="Arial" w:cs="Arial"/>
          <w:lang w:val="de-DE"/>
        </w:rPr>
        <w:t>poliisist</w:t>
      </w:r>
      <w:proofErr w:type="spellEnd"/>
      <w:r w:rsidRPr="00141FC9">
        <w:rPr>
          <w:rFonts w:ascii="Arial" w:hAnsi="Arial" w:cs="Arial"/>
          <w:lang w:val="de-DE"/>
        </w:rPr>
        <w:t>;</w:t>
      </w:r>
    </w:p>
    <w:p w14:paraId="000413FC" w14:textId="77777777" w:rsidR="00CE1B7A" w:rsidRPr="00141FC9" w:rsidRDefault="00CE1B7A" w:rsidP="001F61DB">
      <w:pPr>
        <w:numPr>
          <w:ilvl w:val="0"/>
          <w:numId w:val="1"/>
        </w:numPr>
        <w:tabs>
          <w:tab w:val="clear" w:pos="928"/>
          <w:tab w:val="num" w:pos="993"/>
        </w:tabs>
        <w:ind w:left="993" w:hanging="284"/>
        <w:jc w:val="both"/>
        <w:rPr>
          <w:rFonts w:ascii="Arial" w:hAnsi="Arial" w:cs="Arial"/>
          <w:lang w:val="de-DE"/>
        </w:rPr>
      </w:pPr>
      <w:proofErr w:type="spellStart"/>
      <w:r w:rsidRPr="00141FC9">
        <w:rPr>
          <w:rFonts w:ascii="Arial" w:hAnsi="Arial" w:cs="Arial"/>
          <w:lang w:val="de-DE"/>
        </w:rPr>
        <w:t>koopia</w:t>
      </w:r>
      <w:proofErr w:type="spellEnd"/>
      <w:r w:rsidRPr="00141FC9">
        <w:rPr>
          <w:rFonts w:ascii="Arial" w:hAnsi="Arial" w:cs="Arial"/>
          <w:lang w:val="de-DE"/>
        </w:rPr>
        <w:t xml:space="preserve"> </w:t>
      </w:r>
      <w:proofErr w:type="spellStart"/>
      <w:r w:rsidRPr="00141FC9">
        <w:rPr>
          <w:rFonts w:ascii="Arial" w:hAnsi="Arial" w:cs="Arial"/>
          <w:lang w:val="de-DE"/>
        </w:rPr>
        <w:t>reisijate</w:t>
      </w:r>
      <w:proofErr w:type="spellEnd"/>
      <w:r w:rsidRPr="00141FC9">
        <w:rPr>
          <w:rFonts w:ascii="Arial" w:hAnsi="Arial" w:cs="Arial"/>
          <w:lang w:val="de-DE"/>
        </w:rPr>
        <w:t xml:space="preserve">- </w:t>
      </w:r>
      <w:proofErr w:type="spellStart"/>
      <w:r w:rsidRPr="00141FC9">
        <w:rPr>
          <w:rFonts w:ascii="Arial" w:hAnsi="Arial" w:cs="Arial"/>
          <w:lang w:val="de-DE"/>
        </w:rPr>
        <w:t>või</w:t>
      </w:r>
      <w:proofErr w:type="spellEnd"/>
      <w:r w:rsidRPr="00141FC9">
        <w:rPr>
          <w:rFonts w:ascii="Arial" w:hAnsi="Arial" w:cs="Arial"/>
          <w:lang w:val="de-DE"/>
        </w:rPr>
        <w:t xml:space="preserve"> </w:t>
      </w:r>
      <w:proofErr w:type="spellStart"/>
      <w:r w:rsidRPr="00141FC9">
        <w:rPr>
          <w:rFonts w:ascii="Arial" w:hAnsi="Arial" w:cs="Arial"/>
          <w:lang w:val="de-DE"/>
        </w:rPr>
        <w:t>kaubaveo</w:t>
      </w:r>
      <w:proofErr w:type="spellEnd"/>
      <w:r w:rsidRPr="00141FC9">
        <w:rPr>
          <w:rFonts w:ascii="Arial" w:hAnsi="Arial" w:cs="Arial"/>
          <w:lang w:val="de-DE"/>
        </w:rPr>
        <w:t xml:space="preserve"> </w:t>
      </w:r>
      <w:proofErr w:type="spellStart"/>
      <w:r w:rsidRPr="00141FC9">
        <w:rPr>
          <w:rFonts w:ascii="Arial" w:hAnsi="Arial" w:cs="Arial"/>
          <w:lang w:val="de-DE"/>
        </w:rPr>
        <w:t>ohutustunnistusest</w:t>
      </w:r>
      <w:proofErr w:type="spellEnd"/>
      <w:r w:rsidRPr="00141FC9">
        <w:rPr>
          <w:rFonts w:ascii="Arial" w:hAnsi="Arial" w:cs="Arial"/>
          <w:lang w:val="de-DE"/>
        </w:rPr>
        <w:t>;</w:t>
      </w:r>
    </w:p>
    <w:p w14:paraId="377F557B" w14:textId="46916FCA" w:rsidR="00CE1B7A" w:rsidRPr="00141FC9" w:rsidRDefault="00CE1B7A" w:rsidP="001F61DB">
      <w:pPr>
        <w:numPr>
          <w:ilvl w:val="0"/>
          <w:numId w:val="1"/>
        </w:numPr>
        <w:tabs>
          <w:tab w:val="clear" w:pos="928"/>
          <w:tab w:val="num" w:pos="993"/>
        </w:tabs>
        <w:ind w:left="993" w:hanging="284"/>
        <w:jc w:val="both"/>
        <w:rPr>
          <w:rFonts w:ascii="Arial" w:hAnsi="Arial" w:cs="Arial"/>
          <w:lang w:val="de-DE"/>
        </w:rPr>
      </w:pPr>
      <w:proofErr w:type="spellStart"/>
      <w:r w:rsidRPr="00141FC9">
        <w:rPr>
          <w:rFonts w:ascii="Arial" w:hAnsi="Arial" w:cs="Arial"/>
          <w:lang w:val="de-DE"/>
        </w:rPr>
        <w:t>koopia</w:t>
      </w:r>
      <w:proofErr w:type="spellEnd"/>
      <w:r w:rsidRPr="00141FC9">
        <w:rPr>
          <w:rFonts w:ascii="Arial" w:hAnsi="Arial" w:cs="Arial"/>
          <w:lang w:val="de-DE"/>
        </w:rPr>
        <w:t xml:space="preserve"> </w:t>
      </w:r>
      <w:proofErr w:type="spellStart"/>
      <w:r w:rsidRPr="00141FC9">
        <w:rPr>
          <w:rFonts w:ascii="Arial" w:hAnsi="Arial" w:cs="Arial"/>
          <w:lang w:val="de-DE"/>
        </w:rPr>
        <w:t>reisijate</w:t>
      </w:r>
      <w:proofErr w:type="spellEnd"/>
      <w:r w:rsidRPr="00141FC9">
        <w:rPr>
          <w:rFonts w:ascii="Arial" w:hAnsi="Arial" w:cs="Arial"/>
          <w:lang w:val="de-DE"/>
        </w:rPr>
        <w:t>-</w:t>
      </w:r>
      <w:r w:rsidR="009D563A">
        <w:rPr>
          <w:rFonts w:ascii="Arial" w:hAnsi="Arial" w:cs="Arial"/>
          <w:lang w:val="de-DE"/>
        </w:rPr>
        <w:t xml:space="preserve"> </w:t>
      </w:r>
      <w:proofErr w:type="spellStart"/>
      <w:r w:rsidRPr="00141FC9">
        <w:rPr>
          <w:rFonts w:ascii="Arial" w:hAnsi="Arial" w:cs="Arial"/>
          <w:lang w:val="de-DE"/>
        </w:rPr>
        <w:t>või</w:t>
      </w:r>
      <w:proofErr w:type="spellEnd"/>
      <w:r w:rsidRPr="00141FC9">
        <w:rPr>
          <w:rFonts w:ascii="Arial" w:hAnsi="Arial" w:cs="Arial"/>
          <w:lang w:val="de-DE"/>
        </w:rPr>
        <w:t xml:space="preserve"> </w:t>
      </w:r>
      <w:proofErr w:type="spellStart"/>
      <w:r w:rsidRPr="00141FC9">
        <w:rPr>
          <w:rFonts w:ascii="Arial" w:hAnsi="Arial" w:cs="Arial"/>
          <w:lang w:val="de-DE"/>
        </w:rPr>
        <w:t>kaubaveo</w:t>
      </w:r>
      <w:proofErr w:type="spellEnd"/>
      <w:r w:rsidRPr="00141FC9">
        <w:rPr>
          <w:rFonts w:ascii="Arial" w:hAnsi="Arial" w:cs="Arial"/>
          <w:lang w:val="de-DE"/>
        </w:rPr>
        <w:t xml:space="preserve"> </w:t>
      </w:r>
      <w:proofErr w:type="spellStart"/>
      <w:r w:rsidRPr="00141FC9">
        <w:rPr>
          <w:rFonts w:ascii="Arial" w:hAnsi="Arial" w:cs="Arial"/>
          <w:lang w:val="de-DE"/>
        </w:rPr>
        <w:t>osutamiseks</w:t>
      </w:r>
      <w:proofErr w:type="spellEnd"/>
      <w:r w:rsidRPr="00141FC9">
        <w:rPr>
          <w:rFonts w:ascii="Arial" w:hAnsi="Arial" w:cs="Arial"/>
          <w:lang w:val="de-DE"/>
        </w:rPr>
        <w:t xml:space="preserve"> </w:t>
      </w:r>
      <w:proofErr w:type="spellStart"/>
      <w:r w:rsidRPr="00141FC9">
        <w:rPr>
          <w:rFonts w:ascii="Arial" w:hAnsi="Arial" w:cs="Arial"/>
          <w:lang w:val="de-DE"/>
        </w:rPr>
        <w:t>väljastatud</w:t>
      </w:r>
      <w:proofErr w:type="spellEnd"/>
      <w:r w:rsidRPr="00141FC9">
        <w:rPr>
          <w:rFonts w:ascii="Arial" w:hAnsi="Arial" w:cs="Arial"/>
          <w:lang w:val="de-DE"/>
        </w:rPr>
        <w:t xml:space="preserve"> </w:t>
      </w:r>
      <w:proofErr w:type="spellStart"/>
      <w:r w:rsidRPr="00141FC9">
        <w:rPr>
          <w:rFonts w:ascii="Arial" w:hAnsi="Arial" w:cs="Arial"/>
          <w:lang w:val="de-DE"/>
        </w:rPr>
        <w:t>tegevusloast</w:t>
      </w:r>
      <w:proofErr w:type="spellEnd"/>
      <w:r w:rsidRPr="00141FC9">
        <w:rPr>
          <w:rFonts w:ascii="Arial" w:hAnsi="Arial" w:cs="Arial"/>
          <w:lang w:val="de-DE"/>
        </w:rPr>
        <w:t>;</w:t>
      </w:r>
    </w:p>
    <w:p w14:paraId="2AFF2C99" w14:textId="77777777" w:rsidR="00CE1B7A" w:rsidRPr="00141FC9" w:rsidRDefault="00CE1B7A" w:rsidP="001F61DB">
      <w:pPr>
        <w:numPr>
          <w:ilvl w:val="0"/>
          <w:numId w:val="1"/>
        </w:numPr>
        <w:tabs>
          <w:tab w:val="clear" w:pos="928"/>
          <w:tab w:val="num" w:pos="993"/>
        </w:tabs>
        <w:ind w:left="993" w:hanging="284"/>
        <w:jc w:val="both"/>
        <w:rPr>
          <w:rFonts w:ascii="Arial" w:hAnsi="Arial" w:cs="Arial"/>
          <w:lang w:val="de-DE"/>
        </w:rPr>
      </w:pPr>
      <w:proofErr w:type="spellStart"/>
      <w:r w:rsidRPr="00141FC9">
        <w:rPr>
          <w:rFonts w:ascii="Arial" w:hAnsi="Arial" w:cs="Arial"/>
          <w:lang w:val="de-DE"/>
        </w:rPr>
        <w:t>veo</w:t>
      </w:r>
      <w:r w:rsidR="009C16B3" w:rsidRPr="00141FC9">
        <w:rPr>
          <w:rFonts w:ascii="Arial" w:hAnsi="Arial" w:cs="Arial"/>
          <w:lang w:val="de-DE"/>
        </w:rPr>
        <w:t>ks</w:t>
      </w:r>
      <w:proofErr w:type="spellEnd"/>
      <w:r w:rsidRPr="00141FC9">
        <w:rPr>
          <w:rFonts w:ascii="Arial" w:hAnsi="Arial" w:cs="Arial"/>
          <w:lang w:val="de-DE"/>
        </w:rPr>
        <w:t xml:space="preserve">  </w:t>
      </w:r>
      <w:proofErr w:type="spellStart"/>
      <w:r w:rsidRPr="00141FC9">
        <w:rPr>
          <w:rFonts w:ascii="Arial" w:hAnsi="Arial" w:cs="Arial"/>
          <w:lang w:val="de-DE"/>
        </w:rPr>
        <w:t>kasutatavate</w:t>
      </w:r>
      <w:proofErr w:type="spellEnd"/>
      <w:r w:rsidRPr="00141FC9">
        <w:rPr>
          <w:rFonts w:ascii="Arial" w:hAnsi="Arial" w:cs="Arial"/>
          <w:lang w:val="de-DE"/>
        </w:rPr>
        <w:t xml:space="preserve"> </w:t>
      </w:r>
      <w:proofErr w:type="spellStart"/>
      <w:r w:rsidR="0014225A" w:rsidRPr="00141FC9">
        <w:rPr>
          <w:rFonts w:ascii="Arial" w:hAnsi="Arial" w:cs="Arial"/>
          <w:lang w:val="de-DE"/>
        </w:rPr>
        <w:t>raudtee</w:t>
      </w:r>
      <w:r w:rsidRPr="00141FC9">
        <w:rPr>
          <w:rFonts w:ascii="Arial" w:hAnsi="Arial" w:cs="Arial"/>
          <w:lang w:val="de-DE"/>
        </w:rPr>
        <w:t>veeremite</w:t>
      </w:r>
      <w:proofErr w:type="spellEnd"/>
      <w:r w:rsidRPr="00141FC9">
        <w:rPr>
          <w:rFonts w:ascii="Arial" w:hAnsi="Arial" w:cs="Arial"/>
          <w:lang w:val="de-DE"/>
        </w:rPr>
        <w:t xml:space="preserve"> </w:t>
      </w:r>
      <w:proofErr w:type="spellStart"/>
      <w:r w:rsidRPr="00141FC9">
        <w:rPr>
          <w:rFonts w:ascii="Arial" w:hAnsi="Arial" w:cs="Arial"/>
          <w:lang w:val="de-DE"/>
        </w:rPr>
        <w:t>nimekiri</w:t>
      </w:r>
      <w:proofErr w:type="spellEnd"/>
      <w:r w:rsidRPr="00141FC9">
        <w:rPr>
          <w:rFonts w:ascii="Arial" w:hAnsi="Arial" w:cs="Arial"/>
          <w:lang w:val="de-DE"/>
        </w:rPr>
        <w:t>;</w:t>
      </w:r>
    </w:p>
    <w:p w14:paraId="1A5EB3EA" w14:textId="77777777" w:rsidR="00CE1B7A" w:rsidRPr="00141FC9" w:rsidRDefault="00CE1B7A" w:rsidP="001F61DB">
      <w:pPr>
        <w:numPr>
          <w:ilvl w:val="0"/>
          <w:numId w:val="1"/>
        </w:numPr>
        <w:tabs>
          <w:tab w:val="clear" w:pos="928"/>
          <w:tab w:val="num" w:pos="993"/>
        </w:tabs>
        <w:ind w:left="993" w:hanging="284"/>
        <w:jc w:val="both"/>
        <w:rPr>
          <w:rFonts w:ascii="Arial" w:hAnsi="Arial" w:cs="Arial"/>
        </w:rPr>
      </w:pPr>
      <w:proofErr w:type="spellStart"/>
      <w:r w:rsidRPr="00141FC9">
        <w:rPr>
          <w:rFonts w:ascii="Arial" w:hAnsi="Arial" w:cs="Arial"/>
        </w:rPr>
        <w:t>raudteeveo-ettevõtja</w:t>
      </w:r>
      <w:proofErr w:type="spellEnd"/>
      <w:r w:rsidRPr="00141FC9">
        <w:rPr>
          <w:rFonts w:ascii="Arial" w:hAnsi="Arial" w:cs="Arial"/>
        </w:rPr>
        <w:t xml:space="preserve"> </w:t>
      </w:r>
      <w:proofErr w:type="spellStart"/>
      <w:r w:rsidRPr="00141FC9">
        <w:rPr>
          <w:rFonts w:ascii="Arial" w:hAnsi="Arial" w:cs="Arial"/>
        </w:rPr>
        <w:t>veoeeskiri</w:t>
      </w:r>
      <w:proofErr w:type="spellEnd"/>
      <w:r w:rsidRPr="00141FC9">
        <w:rPr>
          <w:rFonts w:ascii="Arial" w:hAnsi="Arial" w:cs="Arial"/>
        </w:rPr>
        <w:t>;</w:t>
      </w:r>
    </w:p>
    <w:p w14:paraId="3E28D2AD" w14:textId="77777777" w:rsidR="00CE1B7A" w:rsidRPr="00141FC9" w:rsidRDefault="00056984" w:rsidP="001F61DB">
      <w:pPr>
        <w:numPr>
          <w:ilvl w:val="0"/>
          <w:numId w:val="1"/>
        </w:numPr>
        <w:tabs>
          <w:tab w:val="clear" w:pos="928"/>
          <w:tab w:val="num" w:pos="993"/>
        </w:tabs>
        <w:ind w:left="993" w:hanging="284"/>
        <w:jc w:val="both"/>
        <w:rPr>
          <w:rFonts w:ascii="Arial" w:hAnsi="Arial" w:cs="Arial"/>
        </w:rPr>
      </w:pPr>
      <w:proofErr w:type="spellStart"/>
      <w:r w:rsidRPr="00141FC9">
        <w:rPr>
          <w:rFonts w:ascii="Arial" w:hAnsi="Arial" w:cs="Arial"/>
        </w:rPr>
        <w:t>Eesti</w:t>
      </w:r>
      <w:proofErr w:type="spellEnd"/>
      <w:r w:rsidRPr="00141FC9">
        <w:rPr>
          <w:rFonts w:ascii="Arial" w:hAnsi="Arial" w:cs="Arial"/>
        </w:rPr>
        <w:t xml:space="preserve"> </w:t>
      </w:r>
      <w:proofErr w:type="spellStart"/>
      <w:r w:rsidRPr="00141FC9">
        <w:rPr>
          <w:rFonts w:ascii="Arial" w:hAnsi="Arial" w:cs="Arial"/>
        </w:rPr>
        <w:t>Raudtee</w:t>
      </w:r>
      <w:proofErr w:type="spellEnd"/>
      <w:r w:rsidR="00CE1B7A" w:rsidRPr="00141FC9">
        <w:rPr>
          <w:rFonts w:ascii="Arial" w:hAnsi="Arial" w:cs="Arial"/>
        </w:rPr>
        <w:t xml:space="preserve"> </w:t>
      </w:r>
      <w:proofErr w:type="spellStart"/>
      <w:r w:rsidR="00CE1B7A" w:rsidRPr="00141FC9">
        <w:rPr>
          <w:rFonts w:ascii="Arial" w:hAnsi="Arial" w:cs="Arial"/>
        </w:rPr>
        <w:t>põhjendatud</w:t>
      </w:r>
      <w:proofErr w:type="spellEnd"/>
      <w:r w:rsidR="00CE1B7A" w:rsidRPr="00141FC9">
        <w:rPr>
          <w:rFonts w:ascii="Arial" w:hAnsi="Arial" w:cs="Arial"/>
        </w:rPr>
        <w:t xml:space="preserve"> </w:t>
      </w:r>
      <w:proofErr w:type="spellStart"/>
      <w:r w:rsidR="00CE1B7A" w:rsidRPr="00141FC9">
        <w:rPr>
          <w:rFonts w:ascii="Arial" w:hAnsi="Arial" w:cs="Arial"/>
        </w:rPr>
        <w:t>nõudmisel</w:t>
      </w:r>
      <w:proofErr w:type="spellEnd"/>
      <w:r w:rsidR="00CE1B7A" w:rsidRPr="00141FC9">
        <w:rPr>
          <w:rFonts w:ascii="Arial" w:hAnsi="Arial" w:cs="Arial"/>
        </w:rPr>
        <w:t xml:space="preserve"> </w:t>
      </w:r>
      <w:proofErr w:type="spellStart"/>
      <w:r w:rsidR="00CE1B7A" w:rsidRPr="00141FC9">
        <w:rPr>
          <w:rFonts w:ascii="Arial" w:hAnsi="Arial" w:cs="Arial"/>
        </w:rPr>
        <w:t>raudteeveo-ettevõtja</w:t>
      </w:r>
      <w:proofErr w:type="spellEnd"/>
      <w:r w:rsidR="00CE1B7A" w:rsidRPr="00141FC9">
        <w:rPr>
          <w:rFonts w:ascii="Arial" w:hAnsi="Arial" w:cs="Arial"/>
        </w:rPr>
        <w:t xml:space="preserve"> </w:t>
      </w:r>
      <w:proofErr w:type="spellStart"/>
      <w:r w:rsidR="00CE1B7A" w:rsidRPr="00141FC9">
        <w:rPr>
          <w:rFonts w:ascii="Arial" w:hAnsi="Arial" w:cs="Arial"/>
        </w:rPr>
        <w:t>maksevõimet</w:t>
      </w:r>
      <w:proofErr w:type="spellEnd"/>
      <w:r w:rsidR="00CE1B7A" w:rsidRPr="00141FC9">
        <w:rPr>
          <w:rFonts w:ascii="Arial" w:hAnsi="Arial" w:cs="Arial"/>
        </w:rPr>
        <w:t xml:space="preserve"> </w:t>
      </w:r>
      <w:proofErr w:type="spellStart"/>
      <w:r w:rsidR="00CE1B7A" w:rsidRPr="00141FC9">
        <w:rPr>
          <w:rFonts w:ascii="Arial" w:hAnsi="Arial" w:cs="Arial"/>
        </w:rPr>
        <w:t>tõendavad</w:t>
      </w:r>
      <w:proofErr w:type="spellEnd"/>
      <w:r w:rsidR="00CE1B7A" w:rsidRPr="00141FC9">
        <w:rPr>
          <w:rFonts w:ascii="Arial" w:hAnsi="Arial" w:cs="Arial"/>
        </w:rPr>
        <w:t xml:space="preserve"> </w:t>
      </w:r>
      <w:proofErr w:type="spellStart"/>
      <w:r w:rsidR="00CE1B7A" w:rsidRPr="00141FC9">
        <w:rPr>
          <w:rFonts w:ascii="Arial" w:hAnsi="Arial" w:cs="Arial"/>
        </w:rPr>
        <w:t>dokumendid</w:t>
      </w:r>
      <w:proofErr w:type="spellEnd"/>
      <w:r w:rsidR="00CE1B7A" w:rsidRPr="00141FC9">
        <w:rPr>
          <w:rFonts w:ascii="Arial" w:hAnsi="Arial" w:cs="Arial"/>
        </w:rPr>
        <w:t>.</w:t>
      </w:r>
    </w:p>
    <w:p w14:paraId="3F27194E" w14:textId="77777777" w:rsidR="00CE1B7A" w:rsidRPr="00141FC9" w:rsidRDefault="00CE1B7A" w:rsidP="00B545F9">
      <w:pPr>
        <w:pStyle w:val="Heading2"/>
        <w:numPr>
          <w:ilvl w:val="1"/>
          <w:numId w:val="13"/>
        </w:numPr>
        <w:spacing w:after="120"/>
        <w:rPr>
          <w:i w:val="0"/>
          <w:sz w:val="24"/>
          <w:szCs w:val="24"/>
        </w:rPr>
      </w:pPr>
      <w:bookmarkStart w:id="25" w:name="_Toc194976019"/>
      <w:r w:rsidRPr="00141FC9">
        <w:rPr>
          <w:i w:val="0"/>
          <w:sz w:val="24"/>
          <w:szCs w:val="24"/>
        </w:rPr>
        <w:lastRenderedPageBreak/>
        <w:t xml:space="preserve"> </w:t>
      </w:r>
      <w:r w:rsidR="00840785" w:rsidRPr="00141FC9">
        <w:rPr>
          <w:i w:val="0"/>
          <w:sz w:val="24"/>
          <w:szCs w:val="24"/>
        </w:rPr>
        <w:t xml:space="preserve"> </w:t>
      </w:r>
      <w:r w:rsidRPr="00141FC9">
        <w:rPr>
          <w:i w:val="0"/>
          <w:sz w:val="24"/>
          <w:szCs w:val="24"/>
        </w:rPr>
        <w:t>Läbilaskevõime suurendamise kava</w:t>
      </w:r>
      <w:bookmarkEnd w:id="25"/>
    </w:p>
    <w:p w14:paraId="5A0292BC" w14:textId="19B5369B" w:rsidR="00CE1B7A" w:rsidRPr="00141FC9" w:rsidRDefault="00B14BDF" w:rsidP="00D50FB5">
      <w:pPr>
        <w:pStyle w:val="BodyText"/>
        <w:tabs>
          <w:tab w:val="left" w:pos="709"/>
        </w:tabs>
        <w:spacing w:before="120" w:after="120"/>
        <w:ind w:left="709" w:hanging="709"/>
        <w:jc w:val="both"/>
        <w:rPr>
          <w:rFonts w:ascii="Arial" w:hAnsi="Arial" w:cs="Arial"/>
          <w:sz w:val="24"/>
        </w:rPr>
      </w:pPr>
      <w:r w:rsidRPr="00141FC9">
        <w:rPr>
          <w:rFonts w:ascii="Arial" w:hAnsi="Arial" w:cs="Arial"/>
          <w:sz w:val="24"/>
        </w:rPr>
        <w:t xml:space="preserve">3.12.1 </w:t>
      </w:r>
      <w:r w:rsidR="00056984" w:rsidRPr="00141FC9">
        <w:rPr>
          <w:rFonts w:ascii="Arial" w:hAnsi="Arial" w:cs="Arial"/>
          <w:sz w:val="24"/>
        </w:rPr>
        <w:t>Eesti Raudtee</w:t>
      </w:r>
      <w:r w:rsidR="00CE1B7A" w:rsidRPr="00141FC9">
        <w:rPr>
          <w:rFonts w:ascii="Arial" w:hAnsi="Arial" w:cs="Arial"/>
          <w:sz w:val="24"/>
        </w:rPr>
        <w:t xml:space="preserve"> teeb </w:t>
      </w:r>
      <w:r w:rsidR="00695042" w:rsidRPr="00141FC9">
        <w:rPr>
          <w:rFonts w:ascii="Arial" w:hAnsi="Arial" w:cs="Arial"/>
          <w:sz w:val="24"/>
        </w:rPr>
        <w:t>6</w:t>
      </w:r>
      <w:r w:rsidR="00CE1B7A" w:rsidRPr="00141FC9">
        <w:rPr>
          <w:rFonts w:ascii="Arial" w:hAnsi="Arial" w:cs="Arial"/>
          <w:sz w:val="24"/>
        </w:rPr>
        <w:t xml:space="preserve"> kuu jooksul pärast raudteeinfrastruktuuri läbilaskevõime ammendunuks tunnistamist läbilaskevõime analüüsi. Analüüsi eesmärgiks on selgitada läbilaskevõime ammendumise põhjused ning finants- ja tehnilised abinõud ammendumise kõrvaldamiseks ja täiendava läbilaskevõime saavutamiseks. </w:t>
      </w:r>
    </w:p>
    <w:p w14:paraId="2FC4287D" w14:textId="77777777" w:rsidR="00CE1B7A" w:rsidRPr="00141FC9" w:rsidRDefault="00B14BDF" w:rsidP="00D50FB5">
      <w:pPr>
        <w:pStyle w:val="BodyText"/>
        <w:tabs>
          <w:tab w:val="left" w:pos="709"/>
        </w:tabs>
        <w:spacing w:before="120" w:after="120"/>
        <w:ind w:left="709" w:hanging="709"/>
        <w:jc w:val="both"/>
        <w:rPr>
          <w:rFonts w:ascii="Arial" w:hAnsi="Arial" w:cs="Arial"/>
          <w:sz w:val="24"/>
        </w:rPr>
      </w:pPr>
      <w:r w:rsidRPr="00141FC9">
        <w:rPr>
          <w:rFonts w:ascii="Arial" w:hAnsi="Arial" w:cs="Arial"/>
          <w:sz w:val="24"/>
        </w:rPr>
        <w:t xml:space="preserve">3.12.2 </w:t>
      </w:r>
      <w:r w:rsidR="00CE1B7A" w:rsidRPr="00141FC9">
        <w:rPr>
          <w:rFonts w:ascii="Arial" w:hAnsi="Arial" w:cs="Arial"/>
          <w:sz w:val="24"/>
        </w:rPr>
        <w:t>Läbilaskevõime analüüsi teostamisel konsulteeritakse informatsiooni kogumise</w:t>
      </w:r>
      <w:r w:rsidR="00D50FB5" w:rsidRPr="00141FC9">
        <w:rPr>
          <w:rFonts w:ascii="Arial" w:hAnsi="Arial" w:cs="Arial"/>
          <w:sz w:val="24"/>
        </w:rPr>
        <w:t xml:space="preserve"> </w:t>
      </w:r>
      <w:r w:rsidR="00CE1B7A" w:rsidRPr="00141FC9">
        <w:rPr>
          <w:rFonts w:ascii="Arial" w:hAnsi="Arial" w:cs="Arial"/>
          <w:sz w:val="24"/>
        </w:rPr>
        <w:t xml:space="preserve">eesmärgil raudteeinfrastruktuuri kasutajatega. Läbilaskevõime analüüsi läbiviimise järgselt esitab </w:t>
      </w:r>
      <w:r w:rsidR="00056984" w:rsidRPr="00141FC9">
        <w:rPr>
          <w:rFonts w:ascii="Arial" w:hAnsi="Arial" w:cs="Arial"/>
          <w:sz w:val="24"/>
        </w:rPr>
        <w:t>Eesti Raudtee</w:t>
      </w:r>
      <w:r w:rsidR="00CE1B7A" w:rsidRPr="00141FC9">
        <w:rPr>
          <w:rFonts w:ascii="Arial" w:hAnsi="Arial" w:cs="Arial"/>
          <w:sz w:val="24"/>
        </w:rPr>
        <w:t xml:space="preserve"> analüüsi tulemused raudteeveo-ettevõtjale seisukohtade ja ettepanekute esitamiseks.</w:t>
      </w:r>
    </w:p>
    <w:p w14:paraId="1352165C" w14:textId="77777777" w:rsidR="00D50FB5" w:rsidRPr="00141FC9" w:rsidRDefault="00704E91" w:rsidP="00D50FB5">
      <w:pPr>
        <w:pStyle w:val="BodyText"/>
        <w:tabs>
          <w:tab w:val="left" w:pos="709"/>
        </w:tabs>
        <w:spacing w:before="120" w:after="120"/>
        <w:ind w:left="709" w:hanging="709"/>
        <w:jc w:val="both"/>
        <w:rPr>
          <w:rFonts w:ascii="Arial" w:hAnsi="Arial" w:cs="Arial"/>
          <w:sz w:val="24"/>
        </w:rPr>
      </w:pPr>
      <w:r w:rsidRPr="00141FC9">
        <w:rPr>
          <w:rFonts w:ascii="Arial" w:hAnsi="Arial" w:cs="Arial"/>
          <w:sz w:val="24"/>
        </w:rPr>
        <w:t>3.12.</w:t>
      </w:r>
      <w:r w:rsidR="00B14BDF" w:rsidRPr="00141FC9">
        <w:rPr>
          <w:rFonts w:ascii="Arial" w:hAnsi="Arial" w:cs="Arial"/>
          <w:sz w:val="24"/>
        </w:rPr>
        <w:t>3</w:t>
      </w:r>
      <w:r w:rsidR="00B12164" w:rsidRPr="00141FC9">
        <w:rPr>
          <w:rFonts w:ascii="Arial" w:hAnsi="Arial" w:cs="Arial"/>
          <w:sz w:val="24"/>
        </w:rPr>
        <w:t xml:space="preserve"> </w:t>
      </w:r>
      <w:r w:rsidR="00CE1B7A" w:rsidRPr="00141FC9">
        <w:rPr>
          <w:rFonts w:ascii="Arial" w:hAnsi="Arial" w:cs="Arial"/>
          <w:sz w:val="24"/>
        </w:rPr>
        <w:t xml:space="preserve">Kuue kuu jooksul pärast läbilaskevõime analüüsi tegemist koostab </w:t>
      </w:r>
      <w:r w:rsidR="00056984" w:rsidRPr="00141FC9">
        <w:rPr>
          <w:rFonts w:ascii="Arial" w:hAnsi="Arial" w:cs="Arial"/>
          <w:sz w:val="24"/>
        </w:rPr>
        <w:t>Eesti Raudtee</w:t>
      </w:r>
      <w:r w:rsidR="00CE1B7A" w:rsidRPr="00141FC9">
        <w:rPr>
          <w:rFonts w:ascii="Arial" w:hAnsi="Arial" w:cs="Arial"/>
          <w:sz w:val="24"/>
        </w:rPr>
        <w:t xml:space="preserve"> läbilaskevõime suurendamise kava. Selle koostamisel arvestab </w:t>
      </w:r>
      <w:r w:rsidR="00056984" w:rsidRPr="00141FC9">
        <w:rPr>
          <w:rFonts w:ascii="Arial" w:hAnsi="Arial" w:cs="Arial"/>
          <w:sz w:val="24"/>
        </w:rPr>
        <w:t>Eesti Raudtee</w:t>
      </w:r>
      <w:r w:rsidR="00CE1B7A" w:rsidRPr="00141FC9">
        <w:rPr>
          <w:rFonts w:ascii="Arial" w:hAnsi="Arial" w:cs="Arial"/>
          <w:sz w:val="24"/>
        </w:rPr>
        <w:t xml:space="preserve"> raudteeinfrastruktuuri kasutajate ettepanekutega. </w:t>
      </w:r>
    </w:p>
    <w:p w14:paraId="4F307DD2" w14:textId="20966D45" w:rsidR="00D50FB5" w:rsidRPr="00141FC9" w:rsidRDefault="00D50FB5" w:rsidP="00D50FB5">
      <w:pPr>
        <w:pStyle w:val="BodyText"/>
        <w:tabs>
          <w:tab w:val="left" w:pos="709"/>
        </w:tabs>
        <w:spacing w:before="120" w:after="120"/>
        <w:ind w:left="709" w:hanging="709"/>
        <w:jc w:val="both"/>
        <w:rPr>
          <w:rFonts w:ascii="Arial" w:hAnsi="Arial" w:cs="Arial"/>
          <w:sz w:val="24"/>
        </w:rPr>
      </w:pPr>
      <w:r w:rsidRPr="00141FC9">
        <w:rPr>
          <w:rFonts w:ascii="Arial" w:hAnsi="Arial" w:cs="Arial"/>
          <w:sz w:val="24"/>
        </w:rPr>
        <w:t>3.12.4</w:t>
      </w:r>
      <w:r w:rsidRPr="00141FC9">
        <w:rPr>
          <w:rFonts w:ascii="Arial" w:hAnsi="Arial" w:cs="Arial"/>
          <w:sz w:val="24"/>
        </w:rPr>
        <w:tab/>
      </w:r>
      <w:r w:rsidR="00CE1B7A" w:rsidRPr="00141FC9">
        <w:rPr>
          <w:rFonts w:ascii="Arial" w:hAnsi="Arial" w:cs="Arial"/>
          <w:sz w:val="24"/>
        </w:rPr>
        <w:t>Läbilaskevõime suurendamise kava esitatakse heakskiitmiseks</w:t>
      </w:r>
      <w:r w:rsidR="00FF2366" w:rsidRPr="00141FC9">
        <w:rPr>
          <w:rFonts w:ascii="Arial" w:hAnsi="Arial" w:cs="Arial"/>
          <w:sz w:val="24"/>
        </w:rPr>
        <w:t xml:space="preserve"> Tarbijakai</w:t>
      </w:r>
      <w:r w:rsidR="001870C1">
        <w:rPr>
          <w:rFonts w:ascii="Arial" w:hAnsi="Arial" w:cs="Arial"/>
          <w:sz w:val="24"/>
        </w:rPr>
        <w:t>t</w:t>
      </w:r>
      <w:r w:rsidR="00FF2366" w:rsidRPr="00141FC9">
        <w:rPr>
          <w:rFonts w:ascii="Arial" w:hAnsi="Arial" w:cs="Arial"/>
          <w:sz w:val="24"/>
        </w:rPr>
        <w:t xml:space="preserve">se ja </w:t>
      </w:r>
      <w:r w:rsidR="00CE1B7A" w:rsidRPr="00141FC9">
        <w:rPr>
          <w:rFonts w:ascii="Arial" w:hAnsi="Arial" w:cs="Arial"/>
          <w:sz w:val="24"/>
        </w:rPr>
        <w:t xml:space="preserve"> Tehnilise Järelevalve Ametile. </w:t>
      </w:r>
      <w:r w:rsidR="00056984" w:rsidRPr="00141FC9">
        <w:rPr>
          <w:rFonts w:ascii="Arial" w:hAnsi="Arial" w:cs="Arial"/>
          <w:sz w:val="24"/>
        </w:rPr>
        <w:t>Eesti Raudtee</w:t>
      </w:r>
      <w:r w:rsidR="00CE1B7A" w:rsidRPr="00141FC9">
        <w:rPr>
          <w:rFonts w:ascii="Arial" w:hAnsi="Arial" w:cs="Arial"/>
          <w:sz w:val="24"/>
        </w:rPr>
        <w:t xml:space="preserve"> avalikustab oma kodulehel www.evr.ee raudteeinfrastruktuuri läbilaskevõime suurendamise kava pärast selle heakskiitmist </w:t>
      </w:r>
      <w:r w:rsidR="00FF2366" w:rsidRPr="00141FC9">
        <w:rPr>
          <w:rFonts w:ascii="Arial" w:hAnsi="Arial" w:cs="Arial"/>
          <w:sz w:val="24"/>
        </w:rPr>
        <w:t>Tarbijakai</w:t>
      </w:r>
      <w:r w:rsidR="009D563A">
        <w:rPr>
          <w:rFonts w:ascii="Arial" w:hAnsi="Arial" w:cs="Arial"/>
          <w:sz w:val="24"/>
        </w:rPr>
        <w:t>t</w:t>
      </w:r>
      <w:r w:rsidR="00FF2366" w:rsidRPr="00141FC9">
        <w:rPr>
          <w:rFonts w:ascii="Arial" w:hAnsi="Arial" w:cs="Arial"/>
          <w:sz w:val="24"/>
        </w:rPr>
        <w:t xml:space="preserve">se ja </w:t>
      </w:r>
      <w:r w:rsidR="00CE1B7A" w:rsidRPr="00141FC9">
        <w:rPr>
          <w:rFonts w:ascii="Arial" w:hAnsi="Arial" w:cs="Arial"/>
          <w:sz w:val="24"/>
        </w:rPr>
        <w:t>Tehnilise Järelevalve Ameti poolt.</w:t>
      </w:r>
    </w:p>
    <w:p w14:paraId="49F4FB32" w14:textId="77777777" w:rsidR="00CE1B7A" w:rsidRPr="00141FC9" w:rsidRDefault="00D50FB5" w:rsidP="00D50FB5">
      <w:pPr>
        <w:pStyle w:val="BodyText"/>
        <w:tabs>
          <w:tab w:val="left" w:pos="709"/>
        </w:tabs>
        <w:spacing w:before="120" w:after="120"/>
        <w:ind w:left="709" w:hanging="709"/>
        <w:jc w:val="both"/>
        <w:rPr>
          <w:rStyle w:val="tekst4"/>
          <w:rFonts w:ascii="Arial" w:hAnsi="Arial" w:cs="Arial"/>
          <w:sz w:val="24"/>
        </w:rPr>
      </w:pPr>
      <w:r w:rsidRPr="00141FC9">
        <w:rPr>
          <w:rFonts w:ascii="Arial" w:hAnsi="Arial" w:cs="Arial"/>
          <w:sz w:val="24"/>
        </w:rPr>
        <w:t>3.12.5</w:t>
      </w:r>
      <w:r w:rsidRPr="00141FC9">
        <w:rPr>
          <w:rFonts w:ascii="Arial" w:hAnsi="Arial" w:cs="Arial"/>
          <w:sz w:val="24"/>
        </w:rPr>
        <w:tab/>
      </w:r>
      <w:r w:rsidR="00CE1B7A" w:rsidRPr="00141FC9">
        <w:rPr>
          <w:rStyle w:val="tekst4"/>
          <w:rFonts w:ascii="Arial" w:hAnsi="Arial" w:cs="Arial"/>
          <w:sz w:val="24"/>
        </w:rPr>
        <w:t xml:space="preserve">Raudteeveo-ettevõtjad võivad kasutada </w:t>
      </w:r>
      <w:r w:rsidR="00056984" w:rsidRPr="00141FC9">
        <w:rPr>
          <w:rStyle w:val="tekst4"/>
          <w:rFonts w:ascii="Arial" w:hAnsi="Arial" w:cs="Arial"/>
          <w:sz w:val="24"/>
        </w:rPr>
        <w:t>Eesti Raudtee</w:t>
      </w:r>
      <w:r w:rsidR="00CE1B7A" w:rsidRPr="00141FC9">
        <w:rPr>
          <w:rStyle w:val="tekst4"/>
          <w:rFonts w:ascii="Arial" w:hAnsi="Arial" w:cs="Arial"/>
          <w:sz w:val="24"/>
        </w:rPr>
        <w:t xml:space="preserve"> raudteeinfrastruktuuri ammendunuks tunnistatud lõike ilma juurdepääsutasu maksmiseta siis, kui:</w:t>
      </w:r>
    </w:p>
    <w:p w14:paraId="56558A00" w14:textId="64A670FC" w:rsidR="00CE1B7A" w:rsidRPr="00141FC9" w:rsidRDefault="000604C9" w:rsidP="00D50FB5">
      <w:pPr>
        <w:pStyle w:val="BodyText"/>
        <w:spacing w:before="120" w:after="60"/>
        <w:ind w:left="1276" w:hanging="850"/>
        <w:jc w:val="both"/>
        <w:rPr>
          <w:rStyle w:val="tekst4"/>
          <w:rFonts w:ascii="Arial" w:hAnsi="Arial" w:cs="Arial"/>
          <w:sz w:val="24"/>
        </w:rPr>
      </w:pPr>
      <w:r w:rsidRPr="00141FC9">
        <w:rPr>
          <w:rStyle w:val="tekst4"/>
          <w:rFonts w:ascii="Arial" w:hAnsi="Arial" w:cs="Arial"/>
          <w:sz w:val="24"/>
        </w:rPr>
        <w:t xml:space="preserve">3.12.5.1 </w:t>
      </w:r>
      <w:r w:rsidR="00056984" w:rsidRPr="00141FC9">
        <w:rPr>
          <w:rStyle w:val="tekst4"/>
          <w:rFonts w:ascii="Arial" w:hAnsi="Arial" w:cs="Arial"/>
          <w:sz w:val="24"/>
        </w:rPr>
        <w:t>Eesti Raudtee</w:t>
      </w:r>
      <w:r w:rsidR="00CE1B7A" w:rsidRPr="00141FC9">
        <w:rPr>
          <w:rStyle w:val="tekst4"/>
          <w:rFonts w:ascii="Arial" w:hAnsi="Arial" w:cs="Arial"/>
          <w:sz w:val="24"/>
        </w:rPr>
        <w:t xml:space="preserve"> ei koosta raudteeinfrastruktuuri läbilaskevõime suurendamise kava raudteevõrgustiku teadaande punktis </w:t>
      </w:r>
      <w:r w:rsidR="00AC3145" w:rsidRPr="00141FC9">
        <w:rPr>
          <w:rStyle w:val="tekst4"/>
          <w:rFonts w:ascii="Arial" w:hAnsi="Arial" w:cs="Arial"/>
          <w:sz w:val="24"/>
        </w:rPr>
        <w:t>3.12</w:t>
      </w:r>
      <w:r w:rsidR="00CE1B7A" w:rsidRPr="00141FC9">
        <w:rPr>
          <w:rStyle w:val="tekst4"/>
          <w:rFonts w:ascii="Arial" w:hAnsi="Arial" w:cs="Arial"/>
          <w:sz w:val="24"/>
        </w:rPr>
        <w:t>.1 märgitud tähtajaks või</w:t>
      </w:r>
    </w:p>
    <w:p w14:paraId="2A9BFDDD" w14:textId="604969C8" w:rsidR="00CE1B7A" w:rsidRPr="00141FC9" w:rsidRDefault="000604C9" w:rsidP="00D50FB5">
      <w:pPr>
        <w:pStyle w:val="BodyText"/>
        <w:spacing w:before="120" w:after="60"/>
        <w:ind w:left="1276" w:hanging="850"/>
        <w:jc w:val="both"/>
        <w:rPr>
          <w:rStyle w:val="tekst4"/>
          <w:rFonts w:ascii="Arial" w:hAnsi="Arial" w:cs="Arial"/>
          <w:sz w:val="24"/>
        </w:rPr>
      </w:pPr>
      <w:r w:rsidRPr="00141FC9">
        <w:rPr>
          <w:rStyle w:val="tekst4"/>
          <w:rFonts w:ascii="Arial" w:hAnsi="Arial" w:cs="Arial"/>
          <w:sz w:val="24"/>
        </w:rPr>
        <w:t xml:space="preserve">3.12.5.2 </w:t>
      </w:r>
      <w:r w:rsidR="00056984" w:rsidRPr="00141FC9">
        <w:rPr>
          <w:rStyle w:val="tekst4"/>
          <w:rFonts w:ascii="Arial" w:hAnsi="Arial" w:cs="Arial"/>
          <w:sz w:val="24"/>
        </w:rPr>
        <w:t>Eesti Raudtee</w:t>
      </w:r>
      <w:r w:rsidR="00CE1B7A" w:rsidRPr="00141FC9">
        <w:rPr>
          <w:rStyle w:val="tekst4"/>
          <w:rFonts w:ascii="Arial" w:hAnsi="Arial" w:cs="Arial"/>
          <w:sz w:val="24"/>
        </w:rPr>
        <w:t xml:space="preserve"> ei asu raudteeinfrastruktuuri läbilaskevõime suurendamise kavas esitatud abinõusid rakendama ühe aasta jooksul selle </w:t>
      </w:r>
      <w:r w:rsidR="00FF2366" w:rsidRPr="00141FC9">
        <w:rPr>
          <w:rFonts w:ascii="Arial" w:hAnsi="Arial" w:cs="Arial"/>
          <w:sz w:val="24"/>
        </w:rPr>
        <w:t>Tarbijakai</w:t>
      </w:r>
      <w:r w:rsidR="009D563A">
        <w:rPr>
          <w:rFonts w:ascii="Arial" w:hAnsi="Arial" w:cs="Arial"/>
          <w:sz w:val="24"/>
        </w:rPr>
        <w:t>t</w:t>
      </w:r>
      <w:r w:rsidR="00FF2366" w:rsidRPr="00141FC9">
        <w:rPr>
          <w:rFonts w:ascii="Arial" w:hAnsi="Arial" w:cs="Arial"/>
          <w:sz w:val="24"/>
        </w:rPr>
        <w:t xml:space="preserve">se ja  </w:t>
      </w:r>
      <w:r w:rsidR="00CE1B7A" w:rsidRPr="00141FC9">
        <w:rPr>
          <w:rFonts w:ascii="Arial" w:hAnsi="Arial" w:cs="Arial"/>
          <w:sz w:val="24"/>
        </w:rPr>
        <w:t xml:space="preserve">Tehnilise Järelevalve Ameti </w:t>
      </w:r>
      <w:r w:rsidR="00CE1B7A" w:rsidRPr="00141FC9">
        <w:rPr>
          <w:rStyle w:val="tekst4"/>
          <w:rFonts w:ascii="Arial" w:hAnsi="Arial" w:cs="Arial"/>
          <w:sz w:val="24"/>
        </w:rPr>
        <w:t>poolt heakskiitmisest arvates või</w:t>
      </w:r>
    </w:p>
    <w:p w14:paraId="3D66D549" w14:textId="7B6C0F9E" w:rsidR="00CE1B7A" w:rsidRPr="00141FC9" w:rsidRDefault="000604C9" w:rsidP="00D50FB5">
      <w:pPr>
        <w:pStyle w:val="BodyText"/>
        <w:spacing w:before="120" w:after="60"/>
        <w:ind w:left="1276" w:hanging="850"/>
        <w:jc w:val="both"/>
        <w:rPr>
          <w:rStyle w:val="tekst4"/>
          <w:rFonts w:ascii="Arial" w:hAnsi="Arial" w:cs="Arial"/>
          <w:sz w:val="24"/>
        </w:rPr>
      </w:pPr>
      <w:r w:rsidRPr="00141FC9">
        <w:rPr>
          <w:rStyle w:val="tekst4"/>
          <w:rFonts w:ascii="Arial" w:hAnsi="Arial" w:cs="Arial"/>
          <w:sz w:val="24"/>
        </w:rPr>
        <w:t xml:space="preserve">3.12.5.3 </w:t>
      </w:r>
      <w:r w:rsidR="00056984" w:rsidRPr="00141FC9">
        <w:rPr>
          <w:rStyle w:val="tekst4"/>
          <w:rFonts w:ascii="Arial" w:hAnsi="Arial" w:cs="Arial"/>
          <w:sz w:val="24"/>
        </w:rPr>
        <w:t>Eesti Raudtee</w:t>
      </w:r>
      <w:r w:rsidR="00CE1B7A" w:rsidRPr="00141FC9">
        <w:rPr>
          <w:rStyle w:val="tekst4"/>
          <w:rFonts w:ascii="Arial" w:hAnsi="Arial" w:cs="Arial"/>
          <w:sz w:val="24"/>
        </w:rPr>
        <w:t xml:space="preserve"> ei kasuta juurdepääsutasusid raudteeinfrastruktuuri läbilaskevõime suurendamise kavas esitatud abinõu</w:t>
      </w:r>
      <w:r w:rsidR="004F7E80" w:rsidRPr="00141FC9">
        <w:rPr>
          <w:rStyle w:val="tekst4"/>
          <w:rFonts w:ascii="Arial" w:hAnsi="Arial" w:cs="Arial"/>
          <w:sz w:val="24"/>
        </w:rPr>
        <w:t>de rakendamiseks</w:t>
      </w:r>
      <w:r w:rsidR="00A7696D">
        <w:rPr>
          <w:rStyle w:val="tekst4"/>
          <w:rFonts w:ascii="Arial" w:hAnsi="Arial" w:cs="Arial"/>
          <w:sz w:val="24"/>
        </w:rPr>
        <w:t>.</w:t>
      </w:r>
    </w:p>
    <w:p w14:paraId="2D112EBB" w14:textId="77777777" w:rsidR="00CE1B7A" w:rsidRPr="00141FC9" w:rsidRDefault="004F7E80" w:rsidP="004F7E80">
      <w:pPr>
        <w:pStyle w:val="BodyText"/>
        <w:spacing w:before="120" w:after="120"/>
        <w:ind w:left="709" w:hanging="709"/>
        <w:jc w:val="both"/>
        <w:rPr>
          <w:rStyle w:val="tekst4"/>
          <w:rFonts w:ascii="Arial" w:hAnsi="Arial" w:cs="Arial"/>
          <w:sz w:val="24"/>
        </w:rPr>
      </w:pPr>
      <w:r w:rsidRPr="00141FC9">
        <w:rPr>
          <w:rStyle w:val="tekst4"/>
          <w:rFonts w:ascii="Arial" w:hAnsi="Arial" w:cs="Arial"/>
          <w:sz w:val="24"/>
        </w:rPr>
        <w:t xml:space="preserve">3.12.6 </w:t>
      </w:r>
      <w:r w:rsidR="00CE1B7A" w:rsidRPr="00141FC9">
        <w:rPr>
          <w:rStyle w:val="tekst4"/>
          <w:rFonts w:ascii="Arial" w:hAnsi="Arial" w:cs="Arial"/>
          <w:sz w:val="24"/>
        </w:rPr>
        <w:t>Raudteeveo-ettevõtjad ei vabane juurdepääsutasu maksmise kohustusest siis, kui raudteeinfrastruktuuri läbilaskevõime suurendamise kavas esitatud abinõude rakendamine oli takistatud raudteeinfrastruktuuri-ettevõtjast sõltumatutel põhjustel.</w:t>
      </w:r>
    </w:p>
    <w:p w14:paraId="073A9447" w14:textId="7BA02B2A" w:rsidR="00CE1B7A" w:rsidRDefault="000604C9" w:rsidP="004F7E80">
      <w:pPr>
        <w:pStyle w:val="BodyText"/>
        <w:spacing w:before="120" w:after="120"/>
        <w:ind w:left="709" w:hanging="709"/>
        <w:jc w:val="both"/>
        <w:rPr>
          <w:rFonts w:ascii="Arial" w:hAnsi="Arial" w:cs="Arial"/>
          <w:sz w:val="24"/>
        </w:rPr>
      </w:pPr>
      <w:r w:rsidRPr="00141FC9">
        <w:rPr>
          <w:rFonts w:ascii="Arial" w:hAnsi="Arial" w:cs="Arial"/>
          <w:sz w:val="24"/>
        </w:rPr>
        <w:t>3.12.</w:t>
      </w:r>
      <w:r w:rsidR="004F7E80" w:rsidRPr="00141FC9">
        <w:rPr>
          <w:rFonts w:ascii="Arial" w:hAnsi="Arial" w:cs="Arial"/>
          <w:sz w:val="24"/>
        </w:rPr>
        <w:t>7</w:t>
      </w:r>
      <w:r w:rsidRPr="00141FC9">
        <w:rPr>
          <w:rFonts w:ascii="Arial" w:hAnsi="Arial" w:cs="Arial"/>
          <w:sz w:val="24"/>
        </w:rPr>
        <w:t xml:space="preserve"> </w:t>
      </w:r>
      <w:r w:rsidR="00012BCC" w:rsidRPr="00141FC9">
        <w:rPr>
          <w:rFonts w:ascii="Arial" w:hAnsi="Arial" w:cs="Arial"/>
          <w:sz w:val="24"/>
        </w:rPr>
        <w:t xml:space="preserve"> </w:t>
      </w:r>
      <w:r w:rsidR="00CE1B7A" w:rsidRPr="00141FC9">
        <w:rPr>
          <w:rFonts w:ascii="Arial" w:hAnsi="Arial" w:cs="Arial"/>
          <w:sz w:val="24"/>
        </w:rPr>
        <w:t xml:space="preserve">Kui raudteevõrgustiku teadaande punktides </w:t>
      </w:r>
      <w:r w:rsidR="00AC3145" w:rsidRPr="00141FC9">
        <w:rPr>
          <w:rFonts w:ascii="Arial" w:hAnsi="Arial" w:cs="Arial"/>
          <w:sz w:val="24"/>
        </w:rPr>
        <w:t>3.12</w:t>
      </w:r>
      <w:r w:rsidR="00CE1B7A" w:rsidRPr="00141FC9">
        <w:rPr>
          <w:rFonts w:ascii="Arial" w:hAnsi="Arial" w:cs="Arial"/>
          <w:sz w:val="24"/>
        </w:rPr>
        <w:t xml:space="preserve">.5.1 kuni </w:t>
      </w:r>
      <w:r w:rsidR="00AC3145" w:rsidRPr="00141FC9">
        <w:rPr>
          <w:rFonts w:ascii="Arial" w:hAnsi="Arial" w:cs="Arial"/>
          <w:sz w:val="24"/>
        </w:rPr>
        <w:t>3.12</w:t>
      </w:r>
      <w:r w:rsidR="00CE1B7A" w:rsidRPr="00141FC9">
        <w:rPr>
          <w:rFonts w:ascii="Arial" w:hAnsi="Arial" w:cs="Arial"/>
          <w:sz w:val="24"/>
        </w:rPr>
        <w:t xml:space="preserve">.5.3 märgitud rikkumiste põhjuseks on </w:t>
      </w:r>
      <w:r w:rsidR="00056984" w:rsidRPr="00141FC9">
        <w:rPr>
          <w:rFonts w:ascii="Arial" w:hAnsi="Arial" w:cs="Arial"/>
          <w:sz w:val="24"/>
        </w:rPr>
        <w:t>Eesti Raudtee</w:t>
      </w:r>
      <w:r w:rsidR="00CE1B7A" w:rsidRPr="00141FC9">
        <w:rPr>
          <w:rFonts w:ascii="Arial" w:hAnsi="Arial" w:cs="Arial"/>
          <w:sz w:val="24"/>
        </w:rPr>
        <w:t xml:space="preserve"> süüline tegevus või tegevusetus ning </w:t>
      </w:r>
      <w:r w:rsidR="00056984" w:rsidRPr="00141FC9">
        <w:rPr>
          <w:rFonts w:ascii="Arial" w:hAnsi="Arial" w:cs="Arial"/>
          <w:sz w:val="24"/>
        </w:rPr>
        <w:t>Eesti Raudtee</w:t>
      </w:r>
      <w:r w:rsidR="00CE1B7A" w:rsidRPr="00141FC9">
        <w:rPr>
          <w:rFonts w:ascii="Arial" w:hAnsi="Arial" w:cs="Arial"/>
          <w:sz w:val="24"/>
        </w:rPr>
        <w:t xml:space="preserve"> ei asu nende rikkumiste lõpetamisele ühe aasta jooksul kohustuse täitmise tähtpäeva möödumisest, siis tekib raudteeveo-ettevõtjal õigus nõuda makstud juurdepääsutasu tagastamist koos sellelt arvestatud seadusliku intressiga. Juurdepääsutasu tagastamise ja seadusliku intressi tasumise täpsem kord, s.h nõude esitamise kord, tagastamise tähtaeg, intressi arvestamise ulatus jms asjaolud sätestatakse raudteeinfrastruktuuri kasutamise lepingus siis, kui lepingust tulenevate raudteeveo-ettevõtja õiguste kasutamise eelduseks on juurdepääsutasu maksmine.</w:t>
      </w:r>
    </w:p>
    <w:p w14:paraId="270C3586" w14:textId="77777777" w:rsidR="00C33CDD" w:rsidRPr="00141FC9" w:rsidRDefault="00C33CDD" w:rsidP="004F7E80">
      <w:pPr>
        <w:pStyle w:val="BodyText"/>
        <w:spacing w:before="120" w:after="120"/>
        <w:ind w:left="709" w:hanging="709"/>
        <w:jc w:val="both"/>
        <w:rPr>
          <w:rFonts w:ascii="Arial" w:hAnsi="Arial" w:cs="Arial"/>
          <w:sz w:val="24"/>
        </w:rPr>
      </w:pPr>
    </w:p>
    <w:p w14:paraId="6D572130" w14:textId="77777777" w:rsidR="006C3D98" w:rsidRPr="00141FC9" w:rsidRDefault="007D5112" w:rsidP="00D50FB5">
      <w:pPr>
        <w:pStyle w:val="BodyText"/>
        <w:spacing w:before="240" w:after="120"/>
        <w:ind w:left="709" w:hanging="709"/>
        <w:jc w:val="both"/>
        <w:rPr>
          <w:rFonts w:ascii="Arial" w:hAnsi="Arial" w:cs="Arial"/>
          <w:b/>
          <w:sz w:val="24"/>
        </w:rPr>
      </w:pPr>
      <w:r w:rsidRPr="00141FC9">
        <w:rPr>
          <w:rFonts w:ascii="Arial" w:hAnsi="Arial" w:cs="Arial"/>
          <w:b/>
          <w:sz w:val="24"/>
        </w:rPr>
        <w:t>3.13  Juurdepääs teenindusrajatistele</w:t>
      </w:r>
    </w:p>
    <w:p w14:paraId="42A10D86" w14:textId="6CE3E047" w:rsidR="007D5112" w:rsidRPr="00A404AB" w:rsidRDefault="007D5112" w:rsidP="007D5112">
      <w:pPr>
        <w:ind w:left="709" w:hanging="709"/>
        <w:jc w:val="both"/>
        <w:rPr>
          <w:rFonts w:ascii="Arial" w:hAnsi="Arial" w:cs="Arial"/>
          <w:lang w:val="et-EE"/>
        </w:rPr>
      </w:pPr>
      <w:r w:rsidRPr="00A404AB">
        <w:rPr>
          <w:rFonts w:ascii="Arial" w:hAnsi="Arial" w:cs="Arial"/>
          <w:lang w:val="et-EE"/>
        </w:rPr>
        <w:t xml:space="preserve">3.13.1 </w:t>
      </w:r>
      <w:r w:rsidR="00701043" w:rsidRPr="00A404AB">
        <w:rPr>
          <w:rFonts w:ascii="Arial" w:hAnsi="Arial" w:cs="Arial"/>
          <w:lang w:val="et-EE"/>
        </w:rPr>
        <w:t>Eesti Raudtee tagab</w:t>
      </w:r>
      <w:r w:rsidR="00A404AB">
        <w:rPr>
          <w:rFonts w:ascii="Arial" w:hAnsi="Arial" w:cs="Arial"/>
          <w:lang w:val="et-EE"/>
        </w:rPr>
        <w:t xml:space="preserve"> </w:t>
      </w:r>
      <w:r w:rsidR="00701043" w:rsidRPr="00A404AB">
        <w:rPr>
          <w:rFonts w:ascii="Arial" w:hAnsi="Arial" w:cs="Arial"/>
          <w:lang w:val="et-EE"/>
        </w:rPr>
        <w:t>t</w:t>
      </w:r>
      <w:r w:rsidRPr="00A404AB">
        <w:rPr>
          <w:rFonts w:ascii="Arial" w:hAnsi="Arial" w:cs="Arial"/>
          <w:lang w:val="et-EE"/>
        </w:rPr>
        <w:t>eenindusrajatiste käitaja</w:t>
      </w:r>
      <w:r w:rsidR="00701043" w:rsidRPr="00A404AB">
        <w:rPr>
          <w:rFonts w:ascii="Arial" w:hAnsi="Arial" w:cs="Arial"/>
          <w:lang w:val="et-EE"/>
        </w:rPr>
        <w:t>na</w:t>
      </w:r>
      <w:r w:rsidRPr="00A404AB">
        <w:rPr>
          <w:rFonts w:ascii="Arial" w:hAnsi="Arial" w:cs="Arial"/>
          <w:i/>
          <w:lang w:val="et-EE"/>
        </w:rPr>
        <w:t xml:space="preserve"> </w:t>
      </w:r>
      <w:r w:rsidRPr="00A404AB">
        <w:rPr>
          <w:rFonts w:ascii="Arial" w:hAnsi="Arial" w:cs="Arial"/>
          <w:lang w:val="et-EE"/>
        </w:rPr>
        <w:t xml:space="preserve">kõikidele raudteeveo-ettevõtjatele mittediskrimineerival viisil juurdepääsu lisas </w:t>
      </w:r>
      <w:r w:rsidR="00D32DC5" w:rsidRPr="00A404AB">
        <w:rPr>
          <w:rFonts w:ascii="Arial" w:hAnsi="Arial" w:cs="Arial"/>
          <w:lang w:val="et-EE"/>
        </w:rPr>
        <w:t>6</w:t>
      </w:r>
      <w:r w:rsidRPr="00A404AB">
        <w:rPr>
          <w:rFonts w:ascii="Arial" w:hAnsi="Arial" w:cs="Arial"/>
          <w:lang w:val="et-EE"/>
        </w:rPr>
        <w:t xml:space="preserve"> nimetatud teenindusrajatistele.</w:t>
      </w:r>
    </w:p>
    <w:p w14:paraId="3790947D" w14:textId="10DA98D6" w:rsidR="007D5112" w:rsidRPr="00141FC9" w:rsidRDefault="007D5112" w:rsidP="007D5112">
      <w:pPr>
        <w:pStyle w:val="NormalWeb"/>
        <w:spacing w:before="120" w:after="60" w:afterAutospacing="0"/>
        <w:ind w:left="709" w:hanging="709"/>
        <w:jc w:val="both"/>
        <w:rPr>
          <w:rFonts w:ascii="Arial" w:hAnsi="Arial" w:cs="Arial"/>
        </w:rPr>
      </w:pPr>
      <w:r w:rsidRPr="00141FC9">
        <w:rPr>
          <w:rFonts w:ascii="Arial" w:hAnsi="Arial" w:cs="Arial"/>
        </w:rPr>
        <w:lastRenderedPageBreak/>
        <w:t>3.13.2</w:t>
      </w:r>
      <w:r w:rsidRPr="00141FC9">
        <w:rPr>
          <w:rFonts w:ascii="Arial" w:hAnsi="Arial" w:cs="Arial"/>
        </w:rPr>
        <w:tab/>
      </w:r>
      <w:r w:rsidR="00231279">
        <w:rPr>
          <w:rFonts w:ascii="Arial" w:hAnsi="Arial" w:cs="Arial"/>
        </w:rPr>
        <w:t xml:space="preserve"> </w:t>
      </w:r>
      <w:r w:rsidRPr="00141FC9">
        <w:rPr>
          <w:rFonts w:ascii="Arial" w:hAnsi="Arial" w:cs="Arial"/>
        </w:rPr>
        <w:t xml:space="preserve">Raudteeveo-ettevõtja esitatud teenindusrajatisele juurdepääsu taotlusele vastab teenindusrajatise käitaja 30 päeva jooksul taotluse saamisest arvates. </w:t>
      </w:r>
    </w:p>
    <w:p w14:paraId="409D4BD6" w14:textId="7D1FE4D2" w:rsidR="007D5112" w:rsidRPr="00141FC9" w:rsidRDefault="007D5112" w:rsidP="007D5112">
      <w:pPr>
        <w:pStyle w:val="NormalWeb"/>
        <w:spacing w:before="120" w:after="60" w:afterAutospacing="0"/>
        <w:ind w:left="709" w:hanging="709"/>
        <w:jc w:val="both"/>
        <w:rPr>
          <w:rFonts w:ascii="Arial" w:hAnsi="Arial" w:cs="Arial"/>
        </w:rPr>
      </w:pPr>
      <w:r w:rsidRPr="00141FC9">
        <w:rPr>
          <w:rFonts w:ascii="Arial" w:hAnsi="Arial" w:cs="Arial"/>
        </w:rPr>
        <w:t>3.13.3 Punktis 3.13.2 nimetatud taotluse võib tagasi lükata üksnes juhul, kui on olemas muu otstarbekas alternatiiv, kuidas asjaomaseid veoteenuseid samal või alternatiivsel marsruudil majanduslikult mõistlikel tingimustel osutada. Juurdepääsu taotluse esitamine ei kohusta teenindusrajatise käitajat investeerima selleks, et täita kõiki raudteeveo-ettevõtjate taotlusi.</w:t>
      </w:r>
    </w:p>
    <w:p w14:paraId="6D733512" w14:textId="4B9A552F" w:rsidR="007D5112" w:rsidRPr="00141FC9" w:rsidRDefault="007D5112" w:rsidP="007D5112">
      <w:pPr>
        <w:pStyle w:val="NormalWeb"/>
        <w:spacing w:before="120" w:after="60" w:afterAutospacing="0"/>
        <w:ind w:left="709" w:hanging="709"/>
        <w:jc w:val="both"/>
        <w:rPr>
          <w:rFonts w:ascii="Arial" w:hAnsi="Arial" w:cs="Arial"/>
        </w:rPr>
      </w:pPr>
      <w:r w:rsidRPr="00141FC9">
        <w:rPr>
          <w:rFonts w:ascii="Arial" w:hAnsi="Arial" w:cs="Arial"/>
        </w:rPr>
        <w:t>3.13.4 Teenindusrajatise käitaja põhjendab juurdepääsu taotlust tagasilükkavat otsust kirjalikult ja näitab, millised muud otstarbekad alternatiivid on olemas teistes rajatistes.</w:t>
      </w:r>
    </w:p>
    <w:p w14:paraId="77C7D5B1" w14:textId="7AC2C084" w:rsidR="007D5112" w:rsidRPr="00141FC9" w:rsidRDefault="007D5112" w:rsidP="007D5112">
      <w:pPr>
        <w:pStyle w:val="NormalWeb"/>
        <w:spacing w:before="120" w:after="60" w:afterAutospacing="0"/>
        <w:ind w:left="709" w:hanging="709"/>
        <w:jc w:val="both"/>
        <w:rPr>
          <w:rFonts w:ascii="Arial" w:hAnsi="Arial" w:cs="Arial"/>
        </w:rPr>
      </w:pPr>
      <w:r w:rsidRPr="00141FC9">
        <w:rPr>
          <w:rFonts w:ascii="Arial" w:hAnsi="Arial" w:cs="Arial"/>
        </w:rPr>
        <w:t>3.13.5 Kui raudteeveo-ettevõtjate taotlused kattuvad, püüab teenindusrajatise käitaja  rahuldada kõik taotlused võimalikult suures ulatuses.</w:t>
      </w:r>
      <w:r w:rsidR="00250AC6" w:rsidRPr="00141FC9">
        <w:rPr>
          <w:rFonts w:ascii="Arial" w:hAnsi="Arial" w:cs="Arial"/>
        </w:rPr>
        <w:t xml:space="preserve"> Teeni</w:t>
      </w:r>
      <w:r w:rsidR="00734ED8" w:rsidRPr="00141FC9">
        <w:rPr>
          <w:rFonts w:ascii="Arial" w:hAnsi="Arial" w:cs="Arial"/>
        </w:rPr>
        <w:t>n</w:t>
      </w:r>
      <w:r w:rsidR="00250AC6" w:rsidRPr="00141FC9">
        <w:rPr>
          <w:rFonts w:ascii="Arial" w:hAnsi="Arial" w:cs="Arial"/>
        </w:rPr>
        <w:t>dusrajatise kas</w:t>
      </w:r>
      <w:r w:rsidR="00512A9A" w:rsidRPr="00141FC9">
        <w:rPr>
          <w:rFonts w:ascii="Arial" w:hAnsi="Arial" w:cs="Arial"/>
        </w:rPr>
        <w:t xml:space="preserve">utamise tingimused lepitakse kokku </w:t>
      </w:r>
      <w:r w:rsidR="00512A9A" w:rsidRPr="00141FC9">
        <w:rPr>
          <w:rFonts w:ascii="Arial" w:hAnsi="Arial" w:cs="Arial"/>
          <w:noProof/>
        </w:rPr>
        <w:t>lepingus</w:t>
      </w:r>
      <w:r w:rsidR="00297024" w:rsidRPr="00141FC9">
        <w:rPr>
          <w:rFonts w:ascii="Arial" w:hAnsi="Arial" w:cs="Arial"/>
          <w:noProof/>
        </w:rPr>
        <w:t>.</w:t>
      </w:r>
      <w:r w:rsidR="00250AC6" w:rsidRPr="00141FC9">
        <w:rPr>
          <w:rFonts w:ascii="Arial" w:hAnsi="Arial" w:cs="Arial"/>
          <w:noProof/>
        </w:rPr>
        <w:t xml:space="preserve"> </w:t>
      </w:r>
      <w:r w:rsidR="00250AC6" w:rsidRPr="00141FC9">
        <w:rPr>
          <w:rFonts w:ascii="Arial" w:hAnsi="Arial" w:cs="Arial"/>
        </w:rPr>
        <w:t>Nimetatud leping peab olema sõlmitud kirjalik</w:t>
      </w:r>
      <w:r w:rsidR="00512A9A" w:rsidRPr="00141FC9">
        <w:rPr>
          <w:rFonts w:ascii="Arial" w:hAnsi="Arial" w:cs="Arial"/>
        </w:rPr>
        <w:t>ult</w:t>
      </w:r>
      <w:r w:rsidR="001E3F4C" w:rsidRPr="00141FC9">
        <w:rPr>
          <w:rFonts w:ascii="Arial" w:hAnsi="Arial" w:cs="Arial"/>
        </w:rPr>
        <w:t>.</w:t>
      </w:r>
    </w:p>
    <w:p w14:paraId="485DE5B4" w14:textId="4AA4D362" w:rsidR="007D5112" w:rsidRDefault="007D5112" w:rsidP="007D5112">
      <w:pPr>
        <w:pStyle w:val="BodyText"/>
        <w:spacing w:before="120" w:after="120"/>
        <w:ind w:left="709" w:hanging="709"/>
        <w:jc w:val="both"/>
        <w:rPr>
          <w:rFonts w:ascii="Arial" w:hAnsi="Arial" w:cs="Arial"/>
          <w:sz w:val="24"/>
          <w:lang w:eastAsia="et-EE"/>
        </w:rPr>
      </w:pPr>
      <w:r w:rsidRPr="00141FC9">
        <w:rPr>
          <w:rFonts w:ascii="Arial" w:hAnsi="Arial" w:cs="Arial"/>
          <w:sz w:val="24"/>
          <w:lang w:eastAsia="et-EE"/>
        </w:rPr>
        <w:t xml:space="preserve">3.13.6 Kui lisas </w:t>
      </w:r>
      <w:r w:rsidR="00D32DC5" w:rsidRPr="00141FC9">
        <w:rPr>
          <w:rFonts w:ascii="Arial" w:hAnsi="Arial" w:cs="Arial"/>
          <w:sz w:val="24"/>
          <w:lang w:eastAsia="et-EE"/>
        </w:rPr>
        <w:t>6</w:t>
      </w:r>
      <w:r w:rsidRPr="00141FC9">
        <w:rPr>
          <w:rFonts w:ascii="Arial" w:hAnsi="Arial" w:cs="Arial"/>
          <w:sz w:val="24"/>
          <w:lang w:eastAsia="et-EE"/>
        </w:rPr>
        <w:t xml:space="preserve"> nimetatud teenindusrajatist ei ole kahel järjestikusel aastal kasutatud ja raudteeveo-ettevõtjad on väljendanud soovi saada rajatisele juurdepääs ja juurdepääsuvajadust tõendanud, annab teenindusrajatise käitaja viivitamata huvitatud isikutele teada, et rajatist on võimalik käitada teenindusrajatisena kas osaliselt või tervikuna kasutuslepingu alusel või, et käimasolevate ümberkorralduste tõttu ei ole seda teenindusrajatist võimalik kasutada. </w:t>
      </w:r>
    </w:p>
    <w:p w14:paraId="4ABA80CB" w14:textId="6BD06808" w:rsidR="00F56DE0" w:rsidRPr="00F56DE0" w:rsidRDefault="000A6F1B" w:rsidP="00F56DE0">
      <w:pPr>
        <w:ind w:left="709" w:hanging="709"/>
        <w:jc w:val="both"/>
        <w:rPr>
          <w:rFonts w:ascii="Arial" w:hAnsi="Arial" w:cs="Arial"/>
          <w:lang w:val="et-EE"/>
        </w:rPr>
      </w:pPr>
      <w:r w:rsidRPr="00A404AB">
        <w:rPr>
          <w:rFonts w:ascii="Arial" w:hAnsi="Arial" w:cs="Arial"/>
          <w:lang w:val="et-EE" w:eastAsia="et-EE"/>
        </w:rPr>
        <w:t xml:space="preserve">3.13.7 </w:t>
      </w:r>
      <w:r w:rsidR="007059A2">
        <w:rPr>
          <w:rFonts w:ascii="Arial" w:hAnsi="Arial" w:cs="Arial"/>
          <w:lang w:val="et-EE" w:eastAsia="et-EE"/>
        </w:rPr>
        <w:t xml:space="preserve">Tuginedes </w:t>
      </w:r>
      <w:r w:rsidR="007059A2">
        <w:rPr>
          <w:rFonts w:ascii="Arial" w:hAnsi="Arial" w:cs="Arial"/>
          <w:lang w:val="et-EE"/>
        </w:rPr>
        <w:t>r</w:t>
      </w:r>
      <w:r w:rsidR="006E1C2C">
        <w:rPr>
          <w:rFonts w:ascii="Arial" w:hAnsi="Arial" w:cs="Arial"/>
          <w:lang w:val="et-EE"/>
        </w:rPr>
        <w:t xml:space="preserve">audteeseaduse § 84 lg 7 </w:t>
      </w:r>
      <w:r w:rsidR="007059A2">
        <w:rPr>
          <w:rFonts w:ascii="Arial" w:hAnsi="Arial" w:cs="Arial"/>
          <w:lang w:val="et-EE"/>
        </w:rPr>
        <w:t>avalikustab  Eesti Raudtee</w:t>
      </w:r>
      <w:r w:rsidR="00B852A6">
        <w:rPr>
          <w:rFonts w:ascii="Arial" w:hAnsi="Arial" w:cs="Arial"/>
          <w:lang w:val="et-EE"/>
        </w:rPr>
        <w:t xml:space="preserve"> </w:t>
      </w:r>
      <w:r w:rsidR="007D2F95">
        <w:rPr>
          <w:rFonts w:ascii="Arial" w:hAnsi="Arial" w:cs="Arial"/>
          <w:lang w:val="et-EE"/>
        </w:rPr>
        <w:t>oma koduleheküljel</w:t>
      </w:r>
      <w:r w:rsidR="00A7696D">
        <w:rPr>
          <w:rFonts w:ascii="Arial" w:hAnsi="Arial" w:cs="Arial"/>
          <w:lang w:val="et-EE"/>
        </w:rPr>
        <w:t>:</w:t>
      </w:r>
      <w:r w:rsidR="007D2F95">
        <w:rPr>
          <w:rFonts w:ascii="Arial" w:hAnsi="Arial" w:cs="Arial"/>
          <w:lang w:val="et-EE"/>
        </w:rPr>
        <w:t xml:space="preserve"> </w:t>
      </w:r>
      <w:hyperlink r:id="rId25" w:anchor="liiklusgraafikud" w:history="1">
        <w:r w:rsidR="007D2F95" w:rsidRPr="00974165">
          <w:rPr>
            <w:rStyle w:val="Hyperlink"/>
            <w:rFonts w:ascii="Arial" w:hAnsi="Arial" w:cs="Arial"/>
            <w:lang w:val="et-EE"/>
          </w:rPr>
          <w:t>http://www.evr.ee/et/arikliendile#liiklusgraafikud</w:t>
        </w:r>
      </w:hyperlink>
      <w:r w:rsidR="00B852A6">
        <w:rPr>
          <w:rFonts w:ascii="Arial" w:hAnsi="Arial" w:cs="Arial"/>
          <w:lang w:val="et-EE"/>
        </w:rPr>
        <w:t xml:space="preserve"> teiste</w:t>
      </w:r>
      <w:r w:rsidR="007D2F95">
        <w:rPr>
          <w:rFonts w:ascii="Arial" w:hAnsi="Arial" w:cs="Arial"/>
          <w:lang w:val="et-EE"/>
        </w:rPr>
        <w:t xml:space="preserve"> teenindusrajatiste </w:t>
      </w:r>
      <w:r w:rsidR="00B852A6">
        <w:rPr>
          <w:rFonts w:ascii="Arial" w:hAnsi="Arial" w:cs="Arial"/>
          <w:lang w:val="et-EE"/>
        </w:rPr>
        <w:t xml:space="preserve"> käitajate</w:t>
      </w:r>
      <w:r w:rsidR="00A03CC1">
        <w:rPr>
          <w:rFonts w:ascii="Arial" w:hAnsi="Arial" w:cs="Arial"/>
          <w:lang w:val="et-EE"/>
        </w:rPr>
        <w:t xml:space="preserve"> soovil nende käitamisel olevatele </w:t>
      </w:r>
      <w:r w:rsidR="00B852A6">
        <w:rPr>
          <w:rFonts w:ascii="Arial" w:hAnsi="Arial" w:cs="Arial"/>
          <w:lang w:val="et-EE"/>
        </w:rPr>
        <w:t xml:space="preserve">teenindusrajatistele juurdepääsu </w:t>
      </w:r>
      <w:r w:rsidR="00A03CC1">
        <w:rPr>
          <w:rFonts w:ascii="Arial" w:hAnsi="Arial" w:cs="Arial"/>
          <w:lang w:val="et-EE"/>
        </w:rPr>
        <w:t xml:space="preserve"> võimalus</w:t>
      </w:r>
      <w:r w:rsidR="007D2F95">
        <w:rPr>
          <w:rFonts w:ascii="Arial" w:hAnsi="Arial" w:cs="Arial"/>
          <w:lang w:val="et-EE"/>
        </w:rPr>
        <w:t>te</w:t>
      </w:r>
      <w:r w:rsidR="00A03CC1">
        <w:rPr>
          <w:rFonts w:ascii="Arial" w:hAnsi="Arial" w:cs="Arial"/>
          <w:lang w:val="et-EE"/>
        </w:rPr>
        <w:t xml:space="preserve"> ja kasutamise tingimus</w:t>
      </w:r>
      <w:r w:rsidR="007D2F95">
        <w:rPr>
          <w:rFonts w:ascii="Arial" w:hAnsi="Arial" w:cs="Arial"/>
          <w:lang w:val="et-EE"/>
        </w:rPr>
        <w:t>te kohta</w:t>
      </w:r>
      <w:r w:rsidR="00F56DE0">
        <w:rPr>
          <w:rFonts w:ascii="Arial" w:hAnsi="Arial" w:cs="Arial"/>
          <w:lang w:val="et-EE"/>
        </w:rPr>
        <w:t xml:space="preserve"> </w:t>
      </w:r>
      <w:r w:rsidR="00F56DE0" w:rsidRPr="000216E3">
        <w:rPr>
          <w:rFonts w:ascii="Arial" w:hAnsi="Arial" w:cs="Arial"/>
          <w:color w:val="444444"/>
          <w:shd w:val="clear" w:color="auto" w:fill="FFFFFF"/>
          <w:lang w:val="et-EE"/>
        </w:rPr>
        <w:t>teenindusrajatise käitaja asjakohase lingi.</w:t>
      </w:r>
      <w:r w:rsidR="00F56DE0" w:rsidRPr="000216E3">
        <w:rPr>
          <w:rFonts w:ascii="Arial" w:hAnsi="Arial" w:cs="Arial"/>
          <w:color w:val="444444"/>
          <w:sz w:val="27"/>
          <w:szCs w:val="27"/>
          <w:shd w:val="clear" w:color="auto" w:fill="FFFFFF"/>
          <w:lang w:val="et-EE"/>
        </w:rPr>
        <w:t> </w:t>
      </w:r>
    </w:p>
    <w:p w14:paraId="781FB838" w14:textId="552D27AA" w:rsidR="00C510C2" w:rsidRPr="00A404AB" w:rsidRDefault="00A03CC1" w:rsidP="007D2F95">
      <w:pPr>
        <w:ind w:left="709" w:hanging="709"/>
        <w:jc w:val="both"/>
        <w:rPr>
          <w:rFonts w:ascii="Arial" w:hAnsi="Arial" w:cs="Arial"/>
          <w:lang w:val="et-EE"/>
        </w:rPr>
      </w:pPr>
      <w:r>
        <w:rPr>
          <w:rFonts w:ascii="Arial" w:hAnsi="Arial" w:cs="Arial"/>
          <w:lang w:val="et-EE"/>
        </w:rPr>
        <w:t xml:space="preserve"> </w:t>
      </w:r>
    </w:p>
    <w:p w14:paraId="632180A7" w14:textId="77777777" w:rsidR="00A958C3" w:rsidRPr="00141FC9" w:rsidRDefault="00A958C3" w:rsidP="004F7E80">
      <w:pPr>
        <w:spacing w:before="360" w:after="240"/>
        <w:rPr>
          <w:rFonts w:ascii="Arial" w:hAnsi="Arial" w:cs="Arial"/>
          <w:b/>
          <w:sz w:val="28"/>
          <w:szCs w:val="28"/>
          <w:lang w:val="et-EE"/>
        </w:rPr>
      </w:pPr>
      <w:r w:rsidRPr="00141FC9">
        <w:rPr>
          <w:rFonts w:ascii="Arial" w:hAnsi="Arial" w:cs="Arial"/>
          <w:b/>
          <w:sz w:val="28"/>
          <w:szCs w:val="28"/>
          <w:lang w:val="et-EE"/>
        </w:rPr>
        <w:t>4.  Tegevusloa ja ohutustunnistuse taotlemine</w:t>
      </w:r>
    </w:p>
    <w:p w14:paraId="17516E26" w14:textId="77777777" w:rsidR="00A958C3" w:rsidRPr="00141FC9" w:rsidRDefault="00A958C3" w:rsidP="004F7E80">
      <w:pPr>
        <w:spacing w:before="240" w:after="120"/>
        <w:rPr>
          <w:rFonts w:ascii="Arial" w:hAnsi="Arial" w:cs="Arial"/>
          <w:b/>
          <w:lang w:val="et-EE" w:eastAsia="et-EE"/>
        </w:rPr>
      </w:pPr>
      <w:r w:rsidRPr="00141FC9">
        <w:rPr>
          <w:rFonts w:ascii="Arial" w:hAnsi="Arial" w:cs="Arial"/>
          <w:b/>
          <w:lang w:val="et-EE" w:eastAsia="et-EE"/>
        </w:rPr>
        <w:t>4.1</w:t>
      </w:r>
      <w:r w:rsidR="004F7E80" w:rsidRPr="00141FC9">
        <w:rPr>
          <w:rFonts w:ascii="Arial" w:hAnsi="Arial" w:cs="Arial"/>
          <w:b/>
          <w:lang w:val="et-EE" w:eastAsia="et-EE"/>
        </w:rPr>
        <w:t xml:space="preserve"> </w:t>
      </w:r>
      <w:r w:rsidRPr="00141FC9">
        <w:rPr>
          <w:rFonts w:ascii="Arial" w:hAnsi="Arial" w:cs="Arial"/>
          <w:b/>
          <w:lang w:val="et-EE" w:eastAsia="et-EE"/>
        </w:rPr>
        <w:t xml:space="preserve"> Tegevusluba</w:t>
      </w:r>
    </w:p>
    <w:p w14:paraId="29FB555D" w14:textId="77777777" w:rsidR="00A958C3" w:rsidRPr="00141FC9" w:rsidRDefault="00A958C3" w:rsidP="00704E91">
      <w:pPr>
        <w:spacing w:before="120" w:after="60"/>
        <w:ind w:left="709" w:hanging="709"/>
        <w:jc w:val="both"/>
        <w:rPr>
          <w:rFonts w:ascii="Arial" w:hAnsi="Arial" w:cs="Arial"/>
          <w:lang w:val="et-EE" w:eastAsia="et-EE"/>
        </w:rPr>
      </w:pPr>
      <w:r w:rsidRPr="00141FC9">
        <w:rPr>
          <w:rFonts w:ascii="Arial" w:hAnsi="Arial" w:cs="Arial"/>
          <w:lang w:val="et-EE" w:eastAsia="et-EE"/>
        </w:rPr>
        <w:t xml:space="preserve">4.1.1 </w:t>
      </w:r>
      <w:r w:rsidR="00147AB2" w:rsidRPr="00141FC9">
        <w:rPr>
          <w:rFonts w:ascii="Arial" w:hAnsi="Arial" w:cs="Arial"/>
          <w:lang w:val="et-EE" w:eastAsia="et-EE"/>
        </w:rPr>
        <w:tab/>
      </w:r>
      <w:r w:rsidRPr="00141FC9">
        <w:rPr>
          <w:rFonts w:ascii="Arial" w:hAnsi="Arial" w:cs="Arial"/>
          <w:lang w:val="et-EE" w:eastAsia="et-EE"/>
        </w:rPr>
        <w:t>E</w:t>
      </w:r>
      <w:r w:rsidR="004F7E80" w:rsidRPr="00141FC9">
        <w:rPr>
          <w:rFonts w:ascii="Arial" w:hAnsi="Arial" w:cs="Arial"/>
          <w:lang w:val="et-EE" w:eastAsia="et-EE"/>
        </w:rPr>
        <w:t>esti Vabariigi</w:t>
      </w:r>
      <w:r w:rsidRPr="00141FC9">
        <w:rPr>
          <w:rFonts w:ascii="Arial" w:hAnsi="Arial" w:cs="Arial"/>
          <w:lang w:val="et-EE" w:eastAsia="et-EE"/>
        </w:rPr>
        <w:t xml:space="preserve"> raudteeseaduse kohaselt peab ettevõtjal olema tegevusluba järgmistel tegevusaladel tegutsemiseks:</w:t>
      </w:r>
    </w:p>
    <w:p w14:paraId="2A06950C" w14:textId="77777777" w:rsidR="00A958C3" w:rsidRPr="00141FC9" w:rsidRDefault="00A958C3" w:rsidP="00B545F9">
      <w:pPr>
        <w:pStyle w:val="ListParagraph"/>
        <w:numPr>
          <w:ilvl w:val="0"/>
          <w:numId w:val="12"/>
        </w:numPr>
        <w:ind w:left="714" w:hanging="357"/>
        <w:contextualSpacing/>
        <w:rPr>
          <w:rFonts w:ascii="Arial" w:hAnsi="Arial" w:cs="Arial"/>
          <w:lang w:val="et-EE" w:eastAsia="et-EE"/>
        </w:rPr>
      </w:pPr>
      <w:r w:rsidRPr="00141FC9">
        <w:rPr>
          <w:rFonts w:ascii="Arial" w:hAnsi="Arial" w:cs="Arial"/>
          <w:lang w:val="et-EE" w:eastAsia="et-EE"/>
        </w:rPr>
        <w:t>avaliku raudteeinfrastruktuuri majandamine;</w:t>
      </w:r>
    </w:p>
    <w:p w14:paraId="5990B30B" w14:textId="77777777" w:rsidR="00A958C3" w:rsidRPr="00141FC9" w:rsidRDefault="00A958C3" w:rsidP="00B545F9">
      <w:pPr>
        <w:pStyle w:val="ListParagraph"/>
        <w:numPr>
          <w:ilvl w:val="0"/>
          <w:numId w:val="12"/>
        </w:numPr>
        <w:spacing w:before="100" w:beforeAutospacing="1" w:line="240" w:lineRule="atLeast"/>
        <w:contextualSpacing/>
        <w:rPr>
          <w:rFonts w:ascii="Arial" w:hAnsi="Arial" w:cs="Arial"/>
          <w:lang w:val="et-EE" w:eastAsia="et-EE"/>
        </w:rPr>
      </w:pPr>
      <w:r w:rsidRPr="00141FC9">
        <w:rPr>
          <w:rFonts w:ascii="Arial" w:hAnsi="Arial" w:cs="Arial"/>
          <w:lang w:val="et-EE" w:eastAsia="et-EE"/>
        </w:rPr>
        <w:t>raudtee reisijatevedu;</w:t>
      </w:r>
    </w:p>
    <w:p w14:paraId="1F3183FD" w14:textId="77777777" w:rsidR="00A958C3" w:rsidRPr="00141FC9" w:rsidRDefault="00A958C3" w:rsidP="00B545F9">
      <w:pPr>
        <w:pStyle w:val="ListParagraph"/>
        <w:numPr>
          <w:ilvl w:val="0"/>
          <w:numId w:val="12"/>
        </w:numPr>
        <w:spacing w:before="100" w:beforeAutospacing="1" w:line="240" w:lineRule="atLeast"/>
        <w:contextualSpacing/>
        <w:rPr>
          <w:rFonts w:ascii="Arial" w:hAnsi="Arial" w:cs="Arial"/>
          <w:lang w:val="et-EE" w:eastAsia="et-EE"/>
        </w:rPr>
      </w:pPr>
      <w:r w:rsidRPr="00141FC9">
        <w:rPr>
          <w:rFonts w:ascii="Arial" w:hAnsi="Arial" w:cs="Arial"/>
          <w:lang w:val="et-EE" w:eastAsia="et-EE"/>
        </w:rPr>
        <w:t xml:space="preserve">raudtee </w:t>
      </w:r>
      <w:proofErr w:type="spellStart"/>
      <w:r w:rsidRPr="00141FC9">
        <w:rPr>
          <w:rFonts w:ascii="Arial" w:hAnsi="Arial" w:cs="Arial"/>
          <w:lang w:val="et-EE" w:eastAsia="et-EE"/>
        </w:rPr>
        <w:t>kaubavedu</w:t>
      </w:r>
      <w:proofErr w:type="spellEnd"/>
      <w:r w:rsidRPr="00141FC9">
        <w:rPr>
          <w:rFonts w:ascii="Arial" w:hAnsi="Arial" w:cs="Arial"/>
          <w:lang w:val="et-EE" w:eastAsia="et-EE"/>
        </w:rPr>
        <w:t>;</w:t>
      </w:r>
    </w:p>
    <w:p w14:paraId="49A15654" w14:textId="45EAC509" w:rsidR="00A958C3" w:rsidRPr="00141FC9" w:rsidRDefault="00A958C3" w:rsidP="00B545F9">
      <w:pPr>
        <w:pStyle w:val="ListParagraph"/>
        <w:numPr>
          <w:ilvl w:val="0"/>
          <w:numId w:val="12"/>
        </w:numPr>
        <w:spacing w:before="100" w:beforeAutospacing="1" w:line="240" w:lineRule="atLeast"/>
        <w:contextualSpacing/>
        <w:rPr>
          <w:rFonts w:ascii="Arial" w:hAnsi="Arial" w:cs="Arial"/>
          <w:lang w:eastAsia="et-EE"/>
        </w:rPr>
      </w:pPr>
      <w:r w:rsidRPr="00141FC9">
        <w:rPr>
          <w:rFonts w:ascii="Arial" w:hAnsi="Arial" w:cs="Arial"/>
          <w:lang w:val="et-EE" w:eastAsia="et-EE"/>
        </w:rPr>
        <w:t xml:space="preserve">avalikul raudteel kasutatava või </w:t>
      </w:r>
      <w:proofErr w:type="spellStart"/>
      <w:r w:rsidRPr="00141FC9">
        <w:rPr>
          <w:rFonts w:ascii="Arial" w:hAnsi="Arial" w:cs="Arial"/>
          <w:lang w:val="et-EE" w:eastAsia="et-EE"/>
        </w:rPr>
        <w:t>raudteev</w:t>
      </w:r>
      <w:r w:rsidRPr="00141FC9">
        <w:rPr>
          <w:rFonts w:ascii="Arial" w:hAnsi="Arial" w:cs="Arial"/>
          <w:lang w:eastAsia="et-EE"/>
        </w:rPr>
        <w:t>eoks</w:t>
      </w:r>
      <w:proofErr w:type="spellEnd"/>
      <w:r w:rsidRPr="00141FC9">
        <w:rPr>
          <w:rFonts w:ascii="Arial" w:hAnsi="Arial" w:cs="Arial"/>
          <w:lang w:eastAsia="et-EE"/>
        </w:rPr>
        <w:t xml:space="preserve"> </w:t>
      </w:r>
      <w:proofErr w:type="spellStart"/>
      <w:r w:rsidRPr="00141FC9">
        <w:rPr>
          <w:rFonts w:ascii="Arial" w:hAnsi="Arial" w:cs="Arial"/>
          <w:lang w:eastAsia="et-EE"/>
        </w:rPr>
        <w:t>kasutatava</w:t>
      </w:r>
      <w:proofErr w:type="spellEnd"/>
      <w:r w:rsidRPr="00141FC9">
        <w:rPr>
          <w:rFonts w:ascii="Arial" w:hAnsi="Arial" w:cs="Arial"/>
          <w:lang w:eastAsia="et-EE"/>
        </w:rPr>
        <w:t xml:space="preserve"> </w:t>
      </w:r>
      <w:proofErr w:type="spellStart"/>
      <w:r w:rsidRPr="00141FC9">
        <w:rPr>
          <w:rFonts w:ascii="Arial" w:hAnsi="Arial" w:cs="Arial"/>
          <w:lang w:eastAsia="et-EE"/>
        </w:rPr>
        <w:t>raudteeveeremi</w:t>
      </w:r>
      <w:proofErr w:type="spellEnd"/>
      <w:r w:rsidRPr="00141FC9">
        <w:rPr>
          <w:rFonts w:ascii="Arial" w:hAnsi="Arial" w:cs="Arial"/>
          <w:lang w:eastAsia="et-EE"/>
        </w:rPr>
        <w:t xml:space="preserve"> </w:t>
      </w:r>
      <w:proofErr w:type="spellStart"/>
      <w:r w:rsidRPr="00141FC9">
        <w:rPr>
          <w:rFonts w:ascii="Arial" w:hAnsi="Arial" w:cs="Arial"/>
          <w:lang w:eastAsia="et-EE"/>
        </w:rPr>
        <w:t>tehnohoole</w:t>
      </w:r>
      <w:proofErr w:type="spellEnd"/>
      <w:r w:rsidRPr="00141FC9">
        <w:rPr>
          <w:rFonts w:ascii="Arial" w:hAnsi="Arial" w:cs="Arial"/>
          <w:lang w:eastAsia="et-EE"/>
        </w:rPr>
        <w:t xml:space="preserve"> </w:t>
      </w:r>
      <w:proofErr w:type="spellStart"/>
      <w:r w:rsidRPr="00141FC9">
        <w:rPr>
          <w:rFonts w:ascii="Arial" w:hAnsi="Arial" w:cs="Arial"/>
          <w:lang w:eastAsia="et-EE"/>
        </w:rPr>
        <w:t>ja</w:t>
      </w:r>
      <w:proofErr w:type="spellEnd"/>
      <w:r w:rsidRPr="00141FC9">
        <w:rPr>
          <w:rFonts w:ascii="Arial" w:hAnsi="Arial" w:cs="Arial"/>
          <w:lang w:eastAsia="et-EE"/>
        </w:rPr>
        <w:t xml:space="preserve"> </w:t>
      </w:r>
      <w:proofErr w:type="spellStart"/>
      <w:r w:rsidRPr="00141FC9">
        <w:rPr>
          <w:rFonts w:ascii="Arial" w:hAnsi="Arial" w:cs="Arial"/>
          <w:lang w:eastAsia="et-EE"/>
        </w:rPr>
        <w:t>remont</w:t>
      </w:r>
      <w:proofErr w:type="spellEnd"/>
      <w:r w:rsidRPr="00141FC9">
        <w:rPr>
          <w:rFonts w:ascii="Arial" w:hAnsi="Arial" w:cs="Arial"/>
          <w:lang w:eastAsia="et-EE"/>
        </w:rPr>
        <w:t>;</w:t>
      </w:r>
    </w:p>
    <w:p w14:paraId="4D79B10D" w14:textId="77777777" w:rsidR="00A958C3" w:rsidRPr="00141FC9" w:rsidRDefault="00A958C3" w:rsidP="00B545F9">
      <w:pPr>
        <w:pStyle w:val="ListParagraph"/>
        <w:numPr>
          <w:ilvl w:val="0"/>
          <w:numId w:val="12"/>
        </w:numPr>
        <w:spacing w:before="100" w:beforeAutospacing="1" w:line="240" w:lineRule="atLeast"/>
        <w:contextualSpacing/>
        <w:rPr>
          <w:rFonts w:ascii="Arial" w:hAnsi="Arial" w:cs="Arial"/>
          <w:lang w:eastAsia="et-EE"/>
        </w:rPr>
      </w:pPr>
      <w:proofErr w:type="spellStart"/>
      <w:r w:rsidRPr="00141FC9">
        <w:rPr>
          <w:rFonts w:ascii="Arial" w:hAnsi="Arial" w:cs="Arial"/>
          <w:lang w:eastAsia="et-EE"/>
        </w:rPr>
        <w:t>raudteeveeremi</w:t>
      </w:r>
      <w:proofErr w:type="spellEnd"/>
      <w:r w:rsidRPr="00141FC9">
        <w:rPr>
          <w:rFonts w:ascii="Arial" w:hAnsi="Arial" w:cs="Arial"/>
          <w:lang w:eastAsia="et-EE"/>
        </w:rPr>
        <w:t xml:space="preserve"> </w:t>
      </w:r>
      <w:proofErr w:type="spellStart"/>
      <w:r w:rsidRPr="00141FC9">
        <w:rPr>
          <w:rFonts w:ascii="Arial" w:hAnsi="Arial" w:cs="Arial"/>
          <w:lang w:eastAsia="et-EE"/>
        </w:rPr>
        <w:t>ehitus</w:t>
      </w:r>
      <w:proofErr w:type="spellEnd"/>
      <w:r w:rsidRPr="00141FC9">
        <w:rPr>
          <w:rFonts w:ascii="Arial" w:hAnsi="Arial" w:cs="Arial"/>
          <w:lang w:eastAsia="et-EE"/>
        </w:rPr>
        <w:t>.</w:t>
      </w:r>
    </w:p>
    <w:p w14:paraId="508A2613" w14:textId="77777777" w:rsidR="00A958C3" w:rsidRPr="00141FC9" w:rsidRDefault="00A958C3" w:rsidP="00704E91">
      <w:pPr>
        <w:spacing w:before="120" w:after="60" w:line="240" w:lineRule="atLeast"/>
        <w:ind w:left="709" w:hanging="709"/>
        <w:jc w:val="both"/>
        <w:rPr>
          <w:rFonts w:ascii="Arial" w:hAnsi="Arial" w:cs="Arial"/>
          <w:lang w:eastAsia="et-EE"/>
        </w:rPr>
      </w:pPr>
      <w:r w:rsidRPr="00141FC9">
        <w:rPr>
          <w:rFonts w:ascii="Arial" w:hAnsi="Arial" w:cs="Arial"/>
          <w:lang w:eastAsia="et-EE"/>
        </w:rPr>
        <w:t xml:space="preserve">4.1.2 </w:t>
      </w:r>
      <w:r w:rsidR="004F7E80" w:rsidRPr="00141FC9">
        <w:rPr>
          <w:rFonts w:ascii="Arial" w:hAnsi="Arial" w:cs="Arial"/>
          <w:lang w:eastAsia="et-EE"/>
        </w:rPr>
        <w:t xml:space="preserve">  </w:t>
      </w:r>
      <w:proofErr w:type="spellStart"/>
      <w:r w:rsidRPr="00141FC9">
        <w:rPr>
          <w:rFonts w:ascii="Arial" w:hAnsi="Arial" w:cs="Arial"/>
          <w:lang w:eastAsia="et-EE"/>
        </w:rPr>
        <w:t>Välisriigi</w:t>
      </w:r>
      <w:proofErr w:type="spellEnd"/>
      <w:r w:rsidRPr="00141FC9">
        <w:rPr>
          <w:rFonts w:ascii="Arial" w:hAnsi="Arial" w:cs="Arial"/>
          <w:lang w:eastAsia="et-EE"/>
        </w:rPr>
        <w:t xml:space="preserve"> </w:t>
      </w:r>
      <w:proofErr w:type="spellStart"/>
      <w:r w:rsidRPr="00141FC9">
        <w:rPr>
          <w:rFonts w:ascii="Arial" w:hAnsi="Arial" w:cs="Arial"/>
          <w:lang w:eastAsia="et-EE"/>
        </w:rPr>
        <w:t>raudteeveo-ettevõtjal</w:t>
      </w:r>
      <w:proofErr w:type="spellEnd"/>
      <w:r w:rsidRPr="00141FC9">
        <w:rPr>
          <w:rFonts w:ascii="Arial" w:hAnsi="Arial" w:cs="Arial"/>
          <w:lang w:eastAsia="et-EE"/>
        </w:rPr>
        <w:t xml:space="preserve"> </w:t>
      </w:r>
      <w:proofErr w:type="spellStart"/>
      <w:r w:rsidRPr="00141FC9">
        <w:rPr>
          <w:rFonts w:ascii="Arial" w:hAnsi="Arial" w:cs="Arial"/>
          <w:lang w:eastAsia="et-EE"/>
        </w:rPr>
        <w:t>ei</w:t>
      </w:r>
      <w:proofErr w:type="spellEnd"/>
      <w:r w:rsidRPr="00141FC9">
        <w:rPr>
          <w:rFonts w:ascii="Arial" w:hAnsi="Arial" w:cs="Arial"/>
          <w:lang w:eastAsia="et-EE"/>
        </w:rPr>
        <w:t xml:space="preserve"> ole </w:t>
      </w:r>
      <w:proofErr w:type="spellStart"/>
      <w:r w:rsidRPr="00141FC9">
        <w:rPr>
          <w:rFonts w:ascii="Arial" w:hAnsi="Arial" w:cs="Arial"/>
          <w:lang w:eastAsia="et-EE"/>
        </w:rPr>
        <w:t>raudtee</w:t>
      </w:r>
      <w:proofErr w:type="spellEnd"/>
      <w:r w:rsidRPr="00141FC9">
        <w:rPr>
          <w:rFonts w:ascii="Arial" w:hAnsi="Arial" w:cs="Arial"/>
          <w:lang w:eastAsia="et-EE"/>
        </w:rPr>
        <w:t xml:space="preserve"> </w:t>
      </w:r>
      <w:proofErr w:type="spellStart"/>
      <w:r w:rsidRPr="00141FC9">
        <w:rPr>
          <w:rFonts w:ascii="Arial" w:hAnsi="Arial" w:cs="Arial"/>
          <w:lang w:eastAsia="et-EE"/>
        </w:rPr>
        <w:t>piirijaama</w:t>
      </w:r>
      <w:proofErr w:type="spellEnd"/>
      <w:r w:rsidRPr="00141FC9">
        <w:rPr>
          <w:rFonts w:ascii="Arial" w:hAnsi="Arial" w:cs="Arial"/>
          <w:lang w:eastAsia="et-EE"/>
        </w:rPr>
        <w:t xml:space="preserve"> </w:t>
      </w:r>
      <w:proofErr w:type="spellStart"/>
      <w:r w:rsidRPr="00141FC9">
        <w:rPr>
          <w:rFonts w:ascii="Arial" w:hAnsi="Arial" w:cs="Arial"/>
          <w:lang w:eastAsia="et-EE"/>
        </w:rPr>
        <w:t>sisenemiseks</w:t>
      </w:r>
      <w:proofErr w:type="spellEnd"/>
      <w:r w:rsidRPr="00141FC9">
        <w:rPr>
          <w:rFonts w:ascii="Arial" w:hAnsi="Arial" w:cs="Arial"/>
          <w:lang w:eastAsia="et-EE"/>
        </w:rPr>
        <w:t xml:space="preserve"> </w:t>
      </w:r>
      <w:proofErr w:type="spellStart"/>
      <w:r w:rsidRPr="00141FC9">
        <w:rPr>
          <w:rFonts w:ascii="Arial" w:hAnsi="Arial" w:cs="Arial"/>
          <w:lang w:eastAsia="et-EE"/>
        </w:rPr>
        <w:t>vaja</w:t>
      </w:r>
      <w:proofErr w:type="spellEnd"/>
      <w:r w:rsidRPr="00141FC9">
        <w:rPr>
          <w:rFonts w:ascii="Arial" w:hAnsi="Arial" w:cs="Arial"/>
          <w:lang w:eastAsia="et-EE"/>
        </w:rPr>
        <w:t xml:space="preserve"> </w:t>
      </w:r>
      <w:proofErr w:type="spellStart"/>
      <w:r w:rsidRPr="00141FC9">
        <w:rPr>
          <w:rFonts w:ascii="Arial" w:hAnsi="Arial" w:cs="Arial"/>
          <w:lang w:eastAsia="et-EE"/>
        </w:rPr>
        <w:t>tegevusluba</w:t>
      </w:r>
      <w:proofErr w:type="spellEnd"/>
      <w:r w:rsidRPr="00141FC9">
        <w:rPr>
          <w:rFonts w:ascii="Arial" w:hAnsi="Arial" w:cs="Arial"/>
          <w:lang w:eastAsia="et-EE"/>
        </w:rPr>
        <w:t xml:space="preserve">, </w:t>
      </w:r>
      <w:proofErr w:type="spellStart"/>
      <w:r w:rsidRPr="00141FC9">
        <w:rPr>
          <w:rFonts w:ascii="Arial" w:hAnsi="Arial" w:cs="Arial"/>
          <w:lang w:eastAsia="et-EE"/>
        </w:rPr>
        <w:t>kui</w:t>
      </w:r>
      <w:proofErr w:type="spellEnd"/>
      <w:r w:rsidRPr="00141FC9">
        <w:rPr>
          <w:rFonts w:ascii="Arial" w:hAnsi="Arial" w:cs="Arial"/>
          <w:lang w:eastAsia="et-EE"/>
        </w:rPr>
        <w:t xml:space="preserve"> </w:t>
      </w:r>
      <w:proofErr w:type="spellStart"/>
      <w:r w:rsidRPr="00141FC9">
        <w:rPr>
          <w:rFonts w:ascii="Arial" w:hAnsi="Arial" w:cs="Arial"/>
          <w:lang w:eastAsia="et-EE"/>
        </w:rPr>
        <w:t>rahvusvahelise</w:t>
      </w:r>
      <w:proofErr w:type="spellEnd"/>
      <w:r w:rsidRPr="00141FC9">
        <w:rPr>
          <w:rFonts w:ascii="Arial" w:hAnsi="Arial" w:cs="Arial"/>
          <w:lang w:eastAsia="et-EE"/>
        </w:rPr>
        <w:t xml:space="preserve"> </w:t>
      </w:r>
      <w:proofErr w:type="spellStart"/>
      <w:r w:rsidRPr="00141FC9">
        <w:rPr>
          <w:rFonts w:ascii="Arial" w:hAnsi="Arial" w:cs="Arial"/>
          <w:lang w:eastAsia="et-EE"/>
        </w:rPr>
        <w:t>kokkuleppe</w:t>
      </w:r>
      <w:proofErr w:type="spellEnd"/>
      <w:r w:rsidRPr="00141FC9">
        <w:rPr>
          <w:rFonts w:ascii="Arial" w:hAnsi="Arial" w:cs="Arial"/>
          <w:lang w:eastAsia="et-EE"/>
        </w:rPr>
        <w:t xml:space="preserve"> </w:t>
      </w:r>
      <w:proofErr w:type="spellStart"/>
      <w:r w:rsidRPr="00141FC9">
        <w:rPr>
          <w:rFonts w:ascii="Arial" w:hAnsi="Arial" w:cs="Arial"/>
          <w:lang w:eastAsia="et-EE"/>
        </w:rPr>
        <w:t>alusel</w:t>
      </w:r>
      <w:proofErr w:type="spellEnd"/>
      <w:r w:rsidRPr="00141FC9">
        <w:rPr>
          <w:rFonts w:ascii="Arial" w:hAnsi="Arial" w:cs="Arial"/>
          <w:lang w:eastAsia="et-EE"/>
        </w:rPr>
        <w:t xml:space="preserve"> on </w:t>
      </w:r>
      <w:proofErr w:type="spellStart"/>
      <w:r w:rsidRPr="00141FC9">
        <w:rPr>
          <w:rFonts w:ascii="Arial" w:hAnsi="Arial" w:cs="Arial"/>
          <w:lang w:eastAsia="et-EE"/>
        </w:rPr>
        <w:t>välisriigi</w:t>
      </w:r>
      <w:proofErr w:type="spellEnd"/>
      <w:r w:rsidRPr="00141FC9">
        <w:rPr>
          <w:rFonts w:ascii="Arial" w:hAnsi="Arial" w:cs="Arial"/>
          <w:lang w:eastAsia="et-EE"/>
        </w:rPr>
        <w:t xml:space="preserve"> </w:t>
      </w:r>
      <w:proofErr w:type="spellStart"/>
      <w:r w:rsidRPr="00141FC9">
        <w:rPr>
          <w:rFonts w:ascii="Arial" w:hAnsi="Arial" w:cs="Arial"/>
          <w:lang w:eastAsia="et-EE"/>
        </w:rPr>
        <w:t>raudtee-ettevõtjal</w:t>
      </w:r>
      <w:proofErr w:type="spellEnd"/>
      <w:r w:rsidRPr="00141FC9">
        <w:rPr>
          <w:rFonts w:ascii="Arial" w:hAnsi="Arial" w:cs="Arial"/>
          <w:lang w:eastAsia="et-EE"/>
        </w:rPr>
        <w:t xml:space="preserve"> </w:t>
      </w:r>
      <w:proofErr w:type="spellStart"/>
      <w:r w:rsidRPr="00141FC9">
        <w:rPr>
          <w:rFonts w:ascii="Arial" w:hAnsi="Arial" w:cs="Arial"/>
          <w:lang w:eastAsia="et-EE"/>
        </w:rPr>
        <w:t>ja</w:t>
      </w:r>
      <w:proofErr w:type="spellEnd"/>
      <w:r w:rsidRPr="00141FC9">
        <w:rPr>
          <w:rFonts w:ascii="Arial" w:hAnsi="Arial" w:cs="Arial"/>
          <w:lang w:eastAsia="et-EE"/>
        </w:rPr>
        <w:t xml:space="preserve"> </w:t>
      </w:r>
      <w:proofErr w:type="spellStart"/>
      <w:r w:rsidRPr="00141FC9">
        <w:rPr>
          <w:rFonts w:ascii="Arial" w:hAnsi="Arial" w:cs="Arial"/>
          <w:lang w:eastAsia="et-EE"/>
        </w:rPr>
        <w:t>Eesti</w:t>
      </w:r>
      <w:proofErr w:type="spellEnd"/>
      <w:r w:rsidRPr="00141FC9">
        <w:rPr>
          <w:rFonts w:ascii="Arial" w:hAnsi="Arial" w:cs="Arial"/>
          <w:lang w:eastAsia="et-EE"/>
        </w:rPr>
        <w:t xml:space="preserve"> </w:t>
      </w:r>
      <w:proofErr w:type="spellStart"/>
      <w:r w:rsidRPr="00141FC9">
        <w:rPr>
          <w:rFonts w:ascii="Arial" w:hAnsi="Arial" w:cs="Arial"/>
          <w:lang w:eastAsia="et-EE"/>
        </w:rPr>
        <w:t>raudtee-ettevõtja</w:t>
      </w:r>
      <w:proofErr w:type="spellEnd"/>
      <w:r w:rsidRPr="00141FC9">
        <w:rPr>
          <w:rFonts w:ascii="Arial" w:hAnsi="Arial" w:cs="Arial"/>
          <w:lang w:eastAsia="et-EE"/>
        </w:rPr>
        <w:t xml:space="preserve"> </w:t>
      </w:r>
      <w:proofErr w:type="spellStart"/>
      <w:r w:rsidRPr="00141FC9">
        <w:rPr>
          <w:rFonts w:ascii="Arial" w:hAnsi="Arial" w:cs="Arial"/>
          <w:lang w:eastAsia="et-EE"/>
        </w:rPr>
        <w:t>piire</w:t>
      </w:r>
      <w:proofErr w:type="spellEnd"/>
      <w:r w:rsidRPr="00141FC9">
        <w:rPr>
          <w:rFonts w:ascii="Arial" w:hAnsi="Arial" w:cs="Arial"/>
          <w:lang w:eastAsia="et-EE"/>
        </w:rPr>
        <w:t xml:space="preserve"> </w:t>
      </w:r>
      <w:proofErr w:type="spellStart"/>
      <w:r w:rsidRPr="00141FC9">
        <w:rPr>
          <w:rFonts w:ascii="Arial" w:hAnsi="Arial" w:cs="Arial"/>
          <w:lang w:eastAsia="et-EE"/>
        </w:rPr>
        <w:t>ületavas</w:t>
      </w:r>
      <w:proofErr w:type="spellEnd"/>
      <w:r w:rsidRPr="00141FC9">
        <w:rPr>
          <w:rFonts w:ascii="Arial" w:hAnsi="Arial" w:cs="Arial"/>
          <w:lang w:eastAsia="et-EE"/>
        </w:rPr>
        <w:t xml:space="preserve"> </w:t>
      </w:r>
      <w:proofErr w:type="spellStart"/>
      <w:r w:rsidRPr="00141FC9">
        <w:rPr>
          <w:rFonts w:ascii="Arial" w:hAnsi="Arial" w:cs="Arial"/>
          <w:lang w:eastAsia="et-EE"/>
        </w:rPr>
        <w:t>raudteeveos</w:t>
      </w:r>
      <w:proofErr w:type="spellEnd"/>
      <w:r w:rsidRPr="00141FC9">
        <w:rPr>
          <w:rFonts w:ascii="Arial" w:hAnsi="Arial" w:cs="Arial"/>
          <w:lang w:eastAsia="et-EE"/>
        </w:rPr>
        <w:t xml:space="preserve"> </w:t>
      </w:r>
      <w:proofErr w:type="spellStart"/>
      <w:r w:rsidRPr="00141FC9">
        <w:rPr>
          <w:rFonts w:ascii="Arial" w:hAnsi="Arial" w:cs="Arial"/>
          <w:lang w:eastAsia="et-EE"/>
        </w:rPr>
        <w:t>kokku</w:t>
      </w:r>
      <w:proofErr w:type="spellEnd"/>
      <w:r w:rsidRPr="00141FC9">
        <w:rPr>
          <w:rFonts w:ascii="Arial" w:hAnsi="Arial" w:cs="Arial"/>
          <w:lang w:eastAsia="et-EE"/>
        </w:rPr>
        <w:t xml:space="preserve"> </w:t>
      </w:r>
      <w:proofErr w:type="spellStart"/>
      <w:r w:rsidRPr="00141FC9">
        <w:rPr>
          <w:rFonts w:ascii="Arial" w:hAnsi="Arial" w:cs="Arial"/>
          <w:lang w:eastAsia="et-EE"/>
        </w:rPr>
        <w:t>leppinud</w:t>
      </w:r>
      <w:proofErr w:type="spellEnd"/>
      <w:r w:rsidRPr="00141FC9">
        <w:rPr>
          <w:rFonts w:ascii="Arial" w:hAnsi="Arial" w:cs="Arial"/>
          <w:lang w:eastAsia="et-EE"/>
        </w:rPr>
        <w:t>.</w:t>
      </w:r>
    </w:p>
    <w:p w14:paraId="5EE38563" w14:textId="42F10B26" w:rsidR="00A958C3" w:rsidRDefault="00A958C3" w:rsidP="00704E91">
      <w:pPr>
        <w:spacing w:before="120" w:after="60"/>
        <w:ind w:left="709" w:hanging="709"/>
        <w:jc w:val="both"/>
        <w:rPr>
          <w:rFonts w:ascii="Arial" w:hAnsi="Arial" w:cs="Arial"/>
          <w:lang w:eastAsia="et-EE"/>
        </w:rPr>
      </w:pPr>
      <w:r w:rsidRPr="00141FC9">
        <w:rPr>
          <w:rFonts w:ascii="Arial" w:hAnsi="Arial" w:cs="Arial"/>
          <w:lang w:eastAsia="et-EE"/>
        </w:rPr>
        <w:t>4.1.3</w:t>
      </w:r>
      <w:r w:rsidR="004F7E80" w:rsidRPr="00141FC9">
        <w:rPr>
          <w:rFonts w:ascii="Arial" w:hAnsi="Arial" w:cs="Arial"/>
          <w:lang w:eastAsia="et-EE"/>
        </w:rPr>
        <w:t xml:space="preserve"> </w:t>
      </w:r>
      <w:r w:rsidRPr="00141FC9">
        <w:rPr>
          <w:rFonts w:ascii="Arial" w:hAnsi="Arial" w:cs="Arial"/>
          <w:lang w:eastAsia="et-EE"/>
        </w:rPr>
        <w:t xml:space="preserve"> </w:t>
      </w:r>
      <w:r w:rsidR="004F7E80" w:rsidRPr="00141FC9">
        <w:rPr>
          <w:rFonts w:ascii="Arial" w:hAnsi="Arial" w:cs="Arial"/>
          <w:lang w:eastAsia="et-EE"/>
        </w:rPr>
        <w:t xml:space="preserve"> </w:t>
      </w:r>
      <w:proofErr w:type="spellStart"/>
      <w:r w:rsidRPr="00141FC9">
        <w:rPr>
          <w:rFonts w:ascii="Arial" w:hAnsi="Arial" w:cs="Arial"/>
          <w:lang w:eastAsia="et-EE"/>
        </w:rPr>
        <w:t>Avaliku</w:t>
      </w:r>
      <w:proofErr w:type="spellEnd"/>
      <w:r w:rsidRPr="00141FC9">
        <w:rPr>
          <w:rFonts w:ascii="Arial" w:hAnsi="Arial" w:cs="Arial"/>
          <w:lang w:eastAsia="et-EE"/>
        </w:rPr>
        <w:t xml:space="preserve"> </w:t>
      </w:r>
      <w:proofErr w:type="spellStart"/>
      <w:r w:rsidRPr="00141FC9">
        <w:rPr>
          <w:rFonts w:ascii="Arial" w:hAnsi="Arial" w:cs="Arial"/>
          <w:lang w:eastAsia="et-EE"/>
        </w:rPr>
        <w:t>raudteeinfrastruktuuri</w:t>
      </w:r>
      <w:proofErr w:type="spellEnd"/>
      <w:r w:rsidRPr="00141FC9">
        <w:rPr>
          <w:rFonts w:ascii="Arial" w:hAnsi="Arial" w:cs="Arial"/>
          <w:lang w:eastAsia="et-EE"/>
        </w:rPr>
        <w:t xml:space="preserve"> </w:t>
      </w:r>
      <w:proofErr w:type="spellStart"/>
      <w:r w:rsidRPr="00141FC9">
        <w:rPr>
          <w:rFonts w:ascii="Arial" w:hAnsi="Arial" w:cs="Arial"/>
          <w:lang w:eastAsia="et-EE"/>
        </w:rPr>
        <w:t>majandamise</w:t>
      </w:r>
      <w:proofErr w:type="spellEnd"/>
      <w:r w:rsidRPr="00141FC9">
        <w:rPr>
          <w:rFonts w:ascii="Arial" w:hAnsi="Arial" w:cs="Arial"/>
          <w:lang w:eastAsia="et-EE"/>
        </w:rPr>
        <w:t xml:space="preserve">, </w:t>
      </w:r>
      <w:proofErr w:type="spellStart"/>
      <w:r w:rsidRPr="00141FC9">
        <w:rPr>
          <w:rFonts w:ascii="Arial" w:hAnsi="Arial" w:cs="Arial"/>
          <w:lang w:eastAsia="et-EE"/>
        </w:rPr>
        <w:t>raudtee</w:t>
      </w:r>
      <w:proofErr w:type="spellEnd"/>
      <w:r w:rsidRPr="00141FC9">
        <w:rPr>
          <w:rFonts w:ascii="Arial" w:hAnsi="Arial" w:cs="Arial"/>
          <w:lang w:eastAsia="et-EE"/>
        </w:rPr>
        <w:t xml:space="preserve"> </w:t>
      </w:r>
      <w:proofErr w:type="spellStart"/>
      <w:r w:rsidRPr="00141FC9">
        <w:rPr>
          <w:rFonts w:ascii="Arial" w:hAnsi="Arial" w:cs="Arial"/>
          <w:lang w:eastAsia="et-EE"/>
        </w:rPr>
        <w:t>reisijateveo</w:t>
      </w:r>
      <w:proofErr w:type="spellEnd"/>
      <w:r w:rsidRPr="00141FC9">
        <w:rPr>
          <w:rFonts w:ascii="Arial" w:hAnsi="Arial" w:cs="Arial"/>
          <w:lang w:eastAsia="et-EE"/>
        </w:rPr>
        <w:t xml:space="preserve"> </w:t>
      </w:r>
      <w:proofErr w:type="spellStart"/>
      <w:r w:rsidRPr="00141FC9">
        <w:rPr>
          <w:rFonts w:ascii="Arial" w:hAnsi="Arial" w:cs="Arial"/>
          <w:lang w:eastAsia="et-EE"/>
        </w:rPr>
        <w:t>ja</w:t>
      </w:r>
      <w:proofErr w:type="spellEnd"/>
      <w:r w:rsidRPr="00141FC9">
        <w:rPr>
          <w:rFonts w:ascii="Arial" w:hAnsi="Arial" w:cs="Arial"/>
          <w:lang w:eastAsia="et-EE"/>
        </w:rPr>
        <w:t xml:space="preserve"> </w:t>
      </w:r>
      <w:proofErr w:type="spellStart"/>
      <w:r w:rsidRPr="00141FC9">
        <w:rPr>
          <w:rFonts w:ascii="Arial" w:hAnsi="Arial" w:cs="Arial"/>
          <w:lang w:eastAsia="et-EE"/>
        </w:rPr>
        <w:t>raudtee</w:t>
      </w:r>
      <w:proofErr w:type="spellEnd"/>
      <w:r w:rsidRPr="00141FC9">
        <w:rPr>
          <w:rFonts w:ascii="Arial" w:hAnsi="Arial" w:cs="Arial"/>
          <w:lang w:eastAsia="et-EE"/>
        </w:rPr>
        <w:t xml:space="preserve"> </w:t>
      </w:r>
      <w:proofErr w:type="spellStart"/>
      <w:r w:rsidRPr="00141FC9">
        <w:rPr>
          <w:rFonts w:ascii="Arial" w:hAnsi="Arial" w:cs="Arial"/>
          <w:lang w:eastAsia="et-EE"/>
        </w:rPr>
        <w:t>kaubaveo</w:t>
      </w:r>
      <w:proofErr w:type="spellEnd"/>
      <w:r w:rsidRPr="00141FC9">
        <w:rPr>
          <w:rFonts w:ascii="Arial" w:hAnsi="Arial" w:cs="Arial"/>
          <w:lang w:eastAsia="et-EE"/>
        </w:rPr>
        <w:t xml:space="preserve"> </w:t>
      </w:r>
      <w:proofErr w:type="spellStart"/>
      <w:r w:rsidRPr="00141FC9">
        <w:rPr>
          <w:rFonts w:ascii="Arial" w:hAnsi="Arial" w:cs="Arial"/>
          <w:lang w:eastAsia="et-EE"/>
        </w:rPr>
        <w:t>tegevusloa</w:t>
      </w:r>
      <w:proofErr w:type="spellEnd"/>
      <w:r w:rsidRPr="00141FC9">
        <w:rPr>
          <w:rFonts w:ascii="Arial" w:hAnsi="Arial" w:cs="Arial"/>
          <w:lang w:eastAsia="et-EE"/>
        </w:rPr>
        <w:t xml:space="preserve"> </w:t>
      </w:r>
      <w:proofErr w:type="spellStart"/>
      <w:r w:rsidRPr="00141FC9">
        <w:rPr>
          <w:rFonts w:ascii="Arial" w:hAnsi="Arial" w:cs="Arial"/>
          <w:lang w:eastAsia="et-EE"/>
        </w:rPr>
        <w:t>taotluse</w:t>
      </w:r>
      <w:proofErr w:type="spellEnd"/>
      <w:r w:rsidRPr="00141FC9">
        <w:rPr>
          <w:rFonts w:ascii="Arial" w:hAnsi="Arial" w:cs="Arial"/>
          <w:lang w:eastAsia="et-EE"/>
        </w:rPr>
        <w:t xml:space="preserve"> </w:t>
      </w:r>
      <w:proofErr w:type="spellStart"/>
      <w:r w:rsidRPr="00141FC9">
        <w:rPr>
          <w:rFonts w:ascii="Arial" w:hAnsi="Arial" w:cs="Arial"/>
          <w:lang w:eastAsia="et-EE"/>
        </w:rPr>
        <w:t>lahendab</w:t>
      </w:r>
      <w:proofErr w:type="spellEnd"/>
      <w:r w:rsidRPr="00141FC9">
        <w:rPr>
          <w:rFonts w:ascii="Arial" w:hAnsi="Arial" w:cs="Arial"/>
          <w:lang w:eastAsia="et-EE"/>
        </w:rPr>
        <w:t xml:space="preserve"> </w:t>
      </w:r>
      <w:proofErr w:type="spellStart"/>
      <w:r w:rsidRPr="00141FC9">
        <w:rPr>
          <w:rFonts w:ascii="Arial" w:hAnsi="Arial" w:cs="Arial"/>
          <w:lang w:eastAsia="et-EE"/>
        </w:rPr>
        <w:t>Konkurentsiamet</w:t>
      </w:r>
      <w:proofErr w:type="spellEnd"/>
      <w:r w:rsidRPr="00141FC9">
        <w:rPr>
          <w:rFonts w:ascii="Arial" w:hAnsi="Arial" w:cs="Arial"/>
          <w:lang w:eastAsia="et-EE"/>
        </w:rPr>
        <w:t xml:space="preserve">. </w:t>
      </w:r>
      <w:proofErr w:type="spellStart"/>
      <w:r w:rsidRPr="00141FC9">
        <w:rPr>
          <w:rFonts w:ascii="Arial" w:hAnsi="Arial" w:cs="Arial"/>
          <w:lang w:eastAsia="et-EE"/>
        </w:rPr>
        <w:t>Tegevuslubade</w:t>
      </w:r>
      <w:proofErr w:type="spellEnd"/>
      <w:r w:rsidRPr="00141FC9">
        <w:rPr>
          <w:rFonts w:ascii="Arial" w:hAnsi="Arial" w:cs="Arial"/>
          <w:lang w:eastAsia="et-EE"/>
        </w:rPr>
        <w:t xml:space="preserve"> </w:t>
      </w:r>
      <w:proofErr w:type="spellStart"/>
      <w:r w:rsidRPr="00141FC9">
        <w:rPr>
          <w:rFonts w:ascii="Arial" w:hAnsi="Arial" w:cs="Arial"/>
          <w:lang w:eastAsia="et-EE"/>
        </w:rPr>
        <w:t>taotlemise</w:t>
      </w:r>
      <w:proofErr w:type="spellEnd"/>
      <w:r w:rsidRPr="00141FC9">
        <w:rPr>
          <w:rFonts w:ascii="Arial" w:hAnsi="Arial" w:cs="Arial"/>
          <w:lang w:eastAsia="et-EE"/>
        </w:rPr>
        <w:t xml:space="preserve">, </w:t>
      </w:r>
      <w:proofErr w:type="spellStart"/>
      <w:r w:rsidRPr="00141FC9">
        <w:rPr>
          <w:rFonts w:ascii="Arial" w:hAnsi="Arial" w:cs="Arial"/>
          <w:lang w:eastAsia="et-EE"/>
        </w:rPr>
        <w:t>kehtivuse</w:t>
      </w:r>
      <w:proofErr w:type="spellEnd"/>
      <w:r w:rsidRPr="00141FC9">
        <w:rPr>
          <w:rFonts w:ascii="Arial" w:hAnsi="Arial" w:cs="Arial"/>
          <w:lang w:eastAsia="et-EE"/>
        </w:rPr>
        <w:t xml:space="preserve">, </w:t>
      </w:r>
      <w:proofErr w:type="spellStart"/>
      <w:r w:rsidRPr="00141FC9">
        <w:rPr>
          <w:rFonts w:ascii="Arial" w:hAnsi="Arial" w:cs="Arial"/>
          <w:lang w:eastAsia="et-EE"/>
        </w:rPr>
        <w:t>kehtetuks</w:t>
      </w:r>
      <w:proofErr w:type="spellEnd"/>
      <w:r w:rsidRPr="00141FC9">
        <w:rPr>
          <w:rFonts w:ascii="Arial" w:hAnsi="Arial" w:cs="Arial"/>
          <w:lang w:eastAsia="et-EE"/>
        </w:rPr>
        <w:t xml:space="preserve"> </w:t>
      </w:r>
      <w:proofErr w:type="spellStart"/>
      <w:r w:rsidRPr="00141FC9">
        <w:rPr>
          <w:rFonts w:ascii="Arial" w:hAnsi="Arial" w:cs="Arial"/>
          <w:lang w:eastAsia="et-EE"/>
        </w:rPr>
        <w:t>tunnistamise</w:t>
      </w:r>
      <w:proofErr w:type="spellEnd"/>
      <w:r w:rsidRPr="00141FC9">
        <w:rPr>
          <w:rFonts w:ascii="Arial" w:hAnsi="Arial" w:cs="Arial"/>
          <w:lang w:eastAsia="et-EE"/>
        </w:rPr>
        <w:t xml:space="preserve"> </w:t>
      </w:r>
      <w:proofErr w:type="spellStart"/>
      <w:r w:rsidRPr="00141FC9">
        <w:rPr>
          <w:rFonts w:ascii="Arial" w:hAnsi="Arial" w:cs="Arial"/>
          <w:lang w:eastAsia="et-EE"/>
        </w:rPr>
        <w:t>tingimused</w:t>
      </w:r>
      <w:proofErr w:type="spellEnd"/>
      <w:r w:rsidRPr="00141FC9">
        <w:rPr>
          <w:rFonts w:ascii="Arial" w:hAnsi="Arial" w:cs="Arial"/>
          <w:lang w:eastAsia="et-EE"/>
        </w:rPr>
        <w:t xml:space="preserve"> on </w:t>
      </w:r>
      <w:proofErr w:type="spellStart"/>
      <w:r w:rsidRPr="00141FC9">
        <w:rPr>
          <w:rFonts w:ascii="Arial" w:hAnsi="Arial" w:cs="Arial"/>
          <w:lang w:eastAsia="et-EE"/>
        </w:rPr>
        <w:t>kehtestatud</w:t>
      </w:r>
      <w:proofErr w:type="spellEnd"/>
      <w:r w:rsidRPr="00141FC9">
        <w:rPr>
          <w:rFonts w:ascii="Arial" w:hAnsi="Arial" w:cs="Arial"/>
          <w:lang w:eastAsia="et-EE"/>
        </w:rPr>
        <w:t xml:space="preserve"> </w:t>
      </w:r>
      <w:proofErr w:type="spellStart"/>
      <w:r w:rsidRPr="00141FC9">
        <w:rPr>
          <w:rFonts w:ascii="Arial" w:hAnsi="Arial" w:cs="Arial"/>
          <w:lang w:eastAsia="et-EE"/>
        </w:rPr>
        <w:t>raudteeseaduse</w:t>
      </w:r>
      <w:proofErr w:type="spellEnd"/>
      <w:r w:rsidRPr="00141FC9">
        <w:rPr>
          <w:rFonts w:ascii="Arial" w:hAnsi="Arial" w:cs="Arial"/>
          <w:lang w:eastAsia="et-EE"/>
        </w:rPr>
        <w:t xml:space="preserve"> §-des 1</w:t>
      </w:r>
      <w:r w:rsidR="0084258B" w:rsidRPr="00141FC9">
        <w:rPr>
          <w:rFonts w:ascii="Arial" w:hAnsi="Arial" w:cs="Arial"/>
          <w:lang w:eastAsia="et-EE"/>
        </w:rPr>
        <w:t>4</w:t>
      </w:r>
      <w:r w:rsidRPr="00141FC9">
        <w:rPr>
          <w:rFonts w:ascii="Arial" w:hAnsi="Arial" w:cs="Arial"/>
          <w:lang w:eastAsia="et-EE"/>
        </w:rPr>
        <w:t>-1</w:t>
      </w:r>
      <w:r w:rsidR="0084258B" w:rsidRPr="00141FC9">
        <w:rPr>
          <w:rFonts w:ascii="Arial" w:hAnsi="Arial" w:cs="Arial"/>
          <w:lang w:eastAsia="et-EE"/>
        </w:rPr>
        <w:t>6</w:t>
      </w:r>
      <w:r w:rsidRPr="00141FC9">
        <w:rPr>
          <w:rFonts w:ascii="Arial" w:hAnsi="Arial" w:cs="Arial"/>
          <w:lang w:eastAsia="et-EE"/>
        </w:rPr>
        <w:t>.</w:t>
      </w:r>
    </w:p>
    <w:p w14:paraId="598102AD" w14:textId="77777777" w:rsidR="00A958C3" w:rsidRPr="00141FC9" w:rsidRDefault="00704E91" w:rsidP="00704E91">
      <w:pPr>
        <w:spacing w:before="240" w:after="120"/>
        <w:rPr>
          <w:rFonts w:ascii="Arial" w:hAnsi="Arial" w:cs="Arial"/>
          <w:b/>
          <w:lang w:eastAsia="et-EE"/>
        </w:rPr>
      </w:pPr>
      <w:proofErr w:type="gramStart"/>
      <w:r w:rsidRPr="00141FC9">
        <w:rPr>
          <w:rFonts w:ascii="Arial" w:hAnsi="Arial" w:cs="Arial"/>
          <w:b/>
          <w:lang w:eastAsia="et-EE"/>
        </w:rPr>
        <w:t xml:space="preserve">4.2 </w:t>
      </w:r>
      <w:r w:rsidR="00A958C3" w:rsidRPr="00141FC9">
        <w:rPr>
          <w:rFonts w:ascii="Arial" w:hAnsi="Arial" w:cs="Arial"/>
          <w:b/>
          <w:lang w:eastAsia="et-EE"/>
        </w:rPr>
        <w:t xml:space="preserve"> </w:t>
      </w:r>
      <w:proofErr w:type="spellStart"/>
      <w:r w:rsidR="00A958C3" w:rsidRPr="00141FC9">
        <w:rPr>
          <w:rFonts w:ascii="Arial" w:hAnsi="Arial" w:cs="Arial"/>
          <w:b/>
          <w:lang w:eastAsia="et-EE"/>
        </w:rPr>
        <w:t>Ohutustunnistus</w:t>
      </w:r>
      <w:proofErr w:type="spellEnd"/>
      <w:proofErr w:type="gramEnd"/>
      <w:r w:rsidR="00E846E7" w:rsidRPr="00141FC9">
        <w:rPr>
          <w:rFonts w:ascii="Arial" w:hAnsi="Arial" w:cs="Arial"/>
          <w:b/>
          <w:lang w:eastAsia="et-EE"/>
        </w:rPr>
        <w:t xml:space="preserve"> </w:t>
      </w:r>
    </w:p>
    <w:p w14:paraId="45508D46" w14:textId="304E2A73" w:rsidR="00A958C3" w:rsidRPr="00C97D44" w:rsidRDefault="00A958C3" w:rsidP="004F7E80">
      <w:pPr>
        <w:spacing w:before="120" w:after="60"/>
        <w:ind w:left="709" w:hanging="709"/>
        <w:jc w:val="both"/>
        <w:rPr>
          <w:rFonts w:ascii="Arial" w:hAnsi="Arial" w:cs="Arial"/>
          <w:lang w:eastAsia="et-EE"/>
        </w:rPr>
      </w:pPr>
      <w:proofErr w:type="gramStart"/>
      <w:r w:rsidRPr="00141FC9">
        <w:rPr>
          <w:rFonts w:ascii="Arial" w:hAnsi="Arial" w:cs="Arial"/>
          <w:lang w:eastAsia="et-EE"/>
        </w:rPr>
        <w:lastRenderedPageBreak/>
        <w:t>4.2.</w:t>
      </w:r>
      <w:r w:rsidR="004F7E80" w:rsidRPr="00141FC9">
        <w:rPr>
          <w:rFonts w:ascii="Arial" w:hAnsi="Arial" w:cs="Arial"/>
          <w:lang w:eastAsia="et-EE"/>
        </w:rPr>
        <w:t xml:space="preserve">1 </w:t>
      </w:r>
      <w:r w:rsidRPr="00141FC9">
        <w:rPr>
          <w:rFonts w:ascii="Arial" w:hAnsi="Arial" w:cs="Arial"/>
          <w:lang w:eastAsia="et-EE"/>
        </w:rPr>
        <w:t xml:space="preserve"> </w:t>
      </w:r>
      <w:proofErr w:type="spellStart"/>
      <w:r w:rsidRPr="00D32909">
        <w:rPr>
          <w:rFonts w:ascii="Arial" w:hAnsi="Arial" w:cs="Arial"/>
          <w:lang w:eastAsia="et-EE"/>
        </w:rPr>
        <w:t>Raudteeveo</w:t>
      </w:r>
      <w:proofErr w:type="gramEnd"/>
      <w:r w:rsidRPr="00D32909">
        <w:rPr>
          <w:rFonts w:ascii="Arial" w:hAnsi="Arial" w:cs="Arial"/>
          <w:lang w:eastAsia="et-EE"/>
        </w:rPr>
        <w:t>-ettevõtja</w:t>
      </w:r>
      <w:proofErr w:type="spellEnd"/>
      <w:r w:rsidRPr="00D32909">
        <w:rPr>
          <w:rFonts w:ascii="Arial" w:hAnsi="Arial" w:cs="Arial"/>
          <w:lang w:eastAsia="et-EE"/>
        </w:rPr>
        <w:t xml:space="preserve"> </w:t>
      </w:r>
      <w:proofErr w:type="spellStart"/>
      <w:r w:rsidRPr="00D32909">
        <w:rPr>
          <w:rFonts w:ascii="Arial" w:hAnsi="Arial" w:cs="Arial"/>
          <w:lang w:eastAsia="et-EE"/>
        </w:rPr>
        <w:t>võib</w:t>
      </w:r>
      <w:proofErr w:type="spellEnd"/>
      <w:r w:rsidRPr="00D32909">
        <w:rPr>
          <w:rFonts w:ascii="Arial" w:hAnsi="Arial" w:cs="Arial"/>
          <w:lang w:eastAsia="et-EE"/>
        </w:rPr>
        <w:t xml:space="preserve"> </w:t>
      </w:r>
      <w:proofErr w:type="spellStart"/>
      <w:r w:rsidRPr="00D32909">
        <w:rPr>
          <w:rFonts w:ascii="Arial" w:hAnsi="Arial" w:cs="Arial"/>
          <w:lang w:eastAsia="et-EE"/>
        </w:rPr>
        <w:t>tegeleda</w:t>
      </w:r>
      <w:proofErr w:type="spellEnd"/>
      <w:r w:rsidRPr="00D32909">
        <w:rPr>
          <w:rFonts w:ascii="Arial" w:hAnsi="Arial" w:cs="Arial"/>
          <w:lang w:eastAsia="et-EE"/>
        </w:rPr>
        <w:t xml:space="preserve"> </w:t>
      </w:r>
      <w:proofErr w:type="spellStart"/>
      <w:r w:rsidRPr="00D32909">
        <w:rPr>
          <w:rFonts w:ascii="Arial" w:hAnsi="Arial" w:cs="Arial"/>
          <w:lang w:eastAsia="et-EE"/>
        </w:rPr>
        <w:t>reisijateveoga</w:t>
      </w:r>
      <w:proofErr w:type="spellEnd"/>
      <w:r w:rsidRPr="00D32909">
        <w:rPr>
          <w:rFonts w:ascii="Arial" w:hAnsi="Arial" w:cs="Arial"/>
          <w:lang w:eastAsia="et-EE"/>
        </w:rPr>
        <w:t xml:space="preserve"> </w:t>
      </w:r>
      <w:proofErr w:type="spellStart"/>
      <w:r w:rsidRPr="00D32909">
        <w:rPr>
          <w:rFonts w:ascii="Arial" w:hAnsi="Arial" w:cs="Arial"/>
          <w:lang w:eastAsia="et-EE"/>
        </w:rPr>
        <w:t>või</w:t>
      </w:r>
      <w:proofErr w:type="spellEnd"/>
      <w:r w:rsidRPr="00D32909">
        <w:rPr>
          <w:rFonts w:ascii="Arial" w:hAnsi="Arial" w:cs="Arial"/>
          <w:lang w:eastAsia="et-EE"/>
        </w:rPr>
        <w:t xml:space="preserve"> </w:t>
      </w:r>
      <w:proofErr w:type="spellStart"/>
      <w:r w:rsidRPr="00D32909">
        <w:rPr>
          <w:rFonts w:ascii="Arial" w:hAnsi="Arial" w:cs="Arial"/>
          <w:lang w:eastAsia="et-EE"/>
        </w:rPr>
        <w:t>kaubaveoga</w:t>
      </w:r>
      <w:proofErr w:type="spellEnd"/>
      <w:r w:rsidRPr="00D32909">
        <w:rPr>
          <w:rFonts w:ascii="Arial" w:hAnsi="Arial" w:cs="Arial"/>
          <w:lang w:eastAsia="et-EE"/>
        </w:rPr>
        <w:t xml:space="preserve"> </w:t>
      </w:r>
      <w:proofErr w:type="spellStart"/>
      <w:r w:rsidRPr="00D32909">
        <w:rPr>
          <w:rFonts w:ascii="Arial" w:hAnsi="Arial" w:cs="Arial"/>
          <w:lang w:eastAsia="et-EE"/>
        </w:rPr>
        <w:t>avalikul</w:t>
      </w:r>
      <w:proofErr w:type="spellEnd"/>
      <w:r w:rsidRPr="00D32909">
        <w:rPr>
          <w:rFonts w:ascii="Arial" w:hAnsi="Arial" w:cs="Arial"/>
          <w:lang w:eastAsia="et-EE"/>
        </w:rPr>
        <w:t xml:space="preserve"> </w:t>
      </w:r>
      <w:proofErr w:type="spellStart"/>
      <w:r w:rsidRPr="00D32909">
        <w:rPr>
          <w:rFonts w:ascii="Arial" w:hAnsi="Arial" w:cs="Arial"/>
          <w:lang w:eastAsia="et-EE"/>
        </w:rPr>
        <w:t>raudteel</w:t>
      </w:r>
      <w:proofErr w:type="spellEnd"/>
      <w:r w:rsidRPr="00D32909">
        <w:rPr>
          <w:rFonts w:ascii="Arial" w:hAnsi="Arial" w:cs="Arial"/>
          <w:lang w:eastAsia="et-EE"/>
        </w:rPr>
        <w:t xml:space="preserve">, </w:t>
      </w:r>
      <w:proofErr w:type="spellStart"/>
      <w:r w:rsidRPr="00D32909">
        <w:rPr>
          <w:rFonts w:ascii="Arial" w:hAnsi="Arial" w:cs="Arial"/>
          <w:lang w:eastAsia="et-EE"/>
        </w:rPr>
        <w:t>kui</w:t>
      </w:r>
      <w:proofErr w:type="spellEnd"/>
      <w:r w:rsidRPr="00D32909">
        <w:rPr>
          <w:rFonts w:ascii="Arial" w:hAnsi="Arial" w:cs="Arial"/>
          <w:lang w:eastAsia="et-EE"/>
        </w:rPr>
        <w:t xml:space="preserve"> </w:t>
      </w:r>
      <w:proofErr w:type="spellStart"/>
      <w:r w:rsidRPr="00D32909">
        <w:rPr>
          <w:rFonts w:ascii="Arial" w:hAnsi="Arial" w:cs="Arial"/>
          <w:lang w:eastAsia="et-EE"/>
        </w:rPr>
        <w:t>tal</w:t>
      </w:r>
      <w:proofErr w:type="spellEnd"/>
      <w:r w:rsidRPr="00D32909">
        <w:rPr>
          <w:rFonts w:ascii="Arial" w:hAnsi="Arial" w:cs="Arial"/>
          <w:lang w:eastAsia="et-EE"/>
        </w:rPr>
        <w:t xml:space="preserve"> on</w:t>
      </w:r>
      <w:r w:rsidR="00996AF4" w:rsidRPr="00C97D44">
        <w:rPr>
          <w:rFonts w:ascii="Arial" w:hAnsi="Arial" w:cs="Arial"/>
          <w:lang w:eastAsia="et-EE"/>
        </w:rPr>
        <w:t xml:space="preserve"> </w:t>
      </w:r>
      <w:proofErr w:type="spellStart"/>
      <w:r w:rsidR="00996AF4" w:rsidRPr="00A404AB">
        <w:rPr>
          <w:rFonts w:ascii="Arial" w:hAnsi="Arial" w:cs="Arial"/>
          <w:color w:val="202020"/>
          <w:shd w:val="clear" w:color="auto" w:fill="FFFFFF"/>
        </w:rPr>
        <w:t>vastav</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tegutsemise</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ohutustunnistus</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või</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raudteeseaduse</w:t>
      </w:r>
      <w:proofErr w:type="spellEnd"/>
      <w:r w:rsidR="00996AF4" w:rsidRPr="00A404AB">
        <w:rPr>
          <w:rFonts w:ascii="Arial" w:hAnsi="Arial" w:cs="Arial"/>
          <w:color w:val="202020"/>
          <w:shd w:val="clear" w:color="auto" w:fill="FFFFFF"/>
        </w:rPr>
        <w:t xml:space="preserve"> § 27 </w:t>
      </w:r>
      <w:proofErr w:type="spellStart"/>
      <w:r w:rsidR="00996AF4" w:rsidRPr="00A404AB">
        <w:rPr>
          <w:rFonts w:ascii="Arial" w:hAnsi="Arial" w:cs="Arial"/>
          <w:color w:val="202020"/>
          <w:shd w:val="clear" w:color="auto" w:fill="FFFFFF"/>
        </w:rPr>
        <w:t>kohane</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ühtne</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ohutustunnistus</w:t>
      </w:r>
      <w:proofErr w:type="spellEnd"/>
      <w:r w:rsidR="00996AF4" w:rsidRPr="00A404AB">
        <w:rPr>
          <w:rFonts w:ascii="Arial" w:hAnsi="Arial" w:cs="Arial"/>
          <w:color w:val="202020"/>
          <w:shd w:val="clear" w:color="auto" w:fill="FFFFFF"/>
        </w:rPr>
        <w:t>.</w:t>
      </w:r>
    </w:p>
    <w:p w14:paraId="3E489BE2" w14:textId="7AFA5897" w:rsidR="00A958C3" w:rsidRPr="00D32909" w:rsidRDefault="004F7E80" w:rsidP="004F7E80">
      <w:pPr>
        <w:spacing w:before="120" w:after="60"/>
        <w:ind w:left="709" w:hanging="709"/>
        <w:jc w:val="both"/>
        <w:rPr>
          <w:rFonts w:ascii="Arial" w:hAnsi="Arial" w:cs="Arial"/>
          <w:lang w:eastAsia="et-EE"/>
        </w:rPr>
      </w:pPr>
      <w:proofErr w:type="gramStart"/>
      <w:r w:rsidRPr="00B33EB8">
        <w:rPr>
          <w:rFonts w:ascii="Arial" w:hAnsi="Arial" w:cs="Arial"/>
          <w:lang w:eastAsia="et-EE"/>
        </w:rPr>
        <w:t xml:space="preserve">4.2.2  </w:t>
      </w:r>
      <w:proofErr w:type="spellStart"/>
      <w:r w:rsidR="00996AF4" w:rsidRPr="00A404AB">
        <w:rPr>
          <w:rFonts w:ascii="Arial" w:hAnsi="Arial" w:cs="Arial"/>
          <w:color w:val="202020"/>
          <w:shd w:val="clear" w:color="auto" w:fill="FFFFFF"/>
        </w:rPr>
        <w:t>Tegutsemise</w:t>
      </w:r>
      <w:proofErr w:type="spellEnd"/>
      <w:proofErr w:type="gram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ohutustunnistus</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antakse</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välja</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ettevõtjale</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kelle</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raudteeveerem</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ning</w:t>
      </w:r>
      <w:proofErr w:type="spellEnd"/>
      <w:r w:rsidR="00996AF4" w:rsidRPr="00A404AB">
        <w:rPr>
          <w:rFonts w:ascii="Arial" w:hAnsi="Arial" w:cs="Arial"/>
          <w:color w:val="202020"/>
          <w:shd w:val="clear" w:color="auto" w:fill="FFFFFF"/>
        </w:rPr>
        <w:t xml:space="preserve"> personal </w:t>
      </w:r>
      <w:proofErr w:type="spellStart"/>
      <w:r w:rsidR="00996AF4" w:rsidRPr="00A404AB">
        <w:rPr>
          <w:rFonts w:ascii="Arial" w:hAnsi="Arial" w:cs="Arial"/>
          <w:color w:val="202020"/>
          <w:shd w:val="clear" w:color="auto" w:fill="FFFFFF"/>
        </w:rPr>
        <w:t>vastavad</w:t>
      </w:r>
      <w:proofErr w:type="spellEnd"/>
      <w:r w:rsidR="00996AF4" w:rsidRPr="00A404AB">
        <w:rPr>
          <w:rFonts w:ascii="Arial" w:hAnsi="Arial" w:cs="Arial"/>
          <w:color w:val="202020"/>
          <w:shd w:val="clear" w:color="auto" w:fill="FFFFFF"/>
        </w:rPr>
        <w:t xml:space="preserve"> </w:t>
      </w:r>
      <w:proofErr w:type="spellStart"/>
      <w:r w:rsidR="009D563A">
        <w:rPr>
          <w:rFonts w:ascii="Arial" w:hAnsi="Arial" w:cs="Arial"/>
          <w:color w:val="202020"/>
          <w:shd w:val="clear" w:color="auto" w:fill="FFFFFF"/>
        </w:rPr>
        <w:t>raudtee</w:t>
      </w:r>
      <w:r w:rsidR="00996AF4" w:rsidRPr="00A404AB">
        <w:rPr>
          <w:rFonts w:ascii="Arial" w:hAnsi="Arial" w:cs="Arial"/>
          <w:color w:val="202020"/>
          <w:shd w:val="clear" w:color="auto" w:fill="FFFFFF"/>
        </w:rPr>
        <w:t>seaduse</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ja</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selle</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alusel</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antud</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õigusaktide</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nõuetele</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ning</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kui</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ettevõtja</w:t>
      </w:r>
      <w:proofErr w:type="spellEnd"/>
      <w:r w:rsidR="00996AF4" w:rsidRPr="00A404AB">
        <w:rPr>
          <w:rFonts w:ascii="Arial" w:hAnsi="Arial" w:cs="Arial"/>
          <w:color w:val="202020"/>
          <w:shd w:val="clear" w:color="auto" w:fill="FFFFFF"/>
        </w:rPr>
        <w:t xml:space="preserve"> on </w:t>
      </w:r>
      <w:proofErr w:type="spellStart"/>
      <w:r w:rsidR="00996AF4" w:rsidRPr="00A404AB">
        <w:rPr>
          <w:rFonts w:ascii="Arial" w:hAnsi="Arial" w:cs="Arial"/>
          <w:color w:val="202020"/>
          <w:shd w:val="clear" w:color="auto" w:fill="FFFFFF"/>
        </w:rPr>
        <w:t>võimeline</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täitma</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raudteeohutusalaseid</w:t>
      </w:r>
      <w:proofErr w:type="spellEnd"/>
      <w:r w:rsidR="00996AF4" w:rsidRPr="00A404AB">
        <w:rPr>
          <w:rFonts w:ascii="Arial" w:hAnsi="Arial" w:cs="Arial"/>
          <w:color w:val="202020"/>
          <w:shd w:val="clear" w:color="auto" w:fill="FFFFFF"/>
        </w:rPr>
        <w:t xml:space="preserve"> </w:t>
      </w:r>
      <w:proofErr w:type="spellStart"/>
      <w:r w:rsidR="00996AF4" w:rsidRPr="00A404AB">
        <w:rPr>
          <w:rFonts w:ascii="Arial" w:hAnsi="Arial" w:cs="Arial"/>
          <w:color w:val="202020"/>
          <w:shd w:val="clear" w:color="auto" w:fill="FFFFFF"/>
        </w:rPr>
        <w:t>nõudeid</w:t>
      </w:r>
      <w:proofErr w:type="spellEnd"/>
      <w:r w:rsidR="00996AF4" w:rsidRPr="00A404AB">
        <w:rPr>
          <w:rFonts w:ascii="Arial" w:hAnsi="Arial" w:cs="Arial"/>
          <w:color w:val="202020"/>
          <w:shd w:val="clear" w:color="auto" w:fill="FFFFFF"/>
        </w:rPr>
        <w:t>.</w:t>
      </w:r>
    </w:p>
    <w:p w14:paraId="029104B2" w14:textId="1461BEC0" w:rsidR="00A958C3" w:rsidRPr="001870C1" w:rsidRDefault="00A958C3" w:rsidP="004F7E80">
      <w:pPr>
        <w:spacing w:before="120" w:after="60"/>
        <w:ind w:left="709" w:hanging="709"/>
        <w:jc w:val="both"/>
        <w:rPr>
          <w:rFonts w:ascii="Arial" w:hAnsi="Arial" w:cs="Arial"/>
          <w:shd w:val="clear" w:color="auto" w:fill="FFFFFF"/>
        </w:rPr>
      </w:pPr>
      <w:r w:rsidRPr="00141FC9">
        <w:rPr>
          <w:rFonts w:ascii="Arial" w:hAnsi="Arial" w:cs="Arial"/>
          <w:lang w:eastAsia="et-EE"/>
        </w:rPr>
        <w:t>4.2.</w:t>
      </w:r>
      <w:r w:rsidR="004F7E80" w:rsidRPr="00141FC9">
        <w:rPr>
          <w:rFonts w:ascii="Arial" w:hAnsi="Arial" w:cs="Arial"/>
          <w:lang w:eastAsia="et-EE"/>
        </w:rPr>
        <w:t>3</w:t>
      </w:r>
      <w:r w:rsidRPr="00141FC9">
        <w:rPr>
          <w:rFonts w:ascii="Arial" w:hAnsi="Arial" w:cs="Arial"/>
          <w:lang w:eastAsia="et-EE"/>
        </w:rPr>
        <w:t xml:space="preserve"> </w:t>
      </w:r>
      <w:proofErr w:type="spellStart"/>
      <w:r w:rsidR="009C70D6" w:rsidRPr="00141FC9">
        <w:rPr>
          <w:rFonts w:ascii="Arial" w:hAnsi="Arial" w:cs="Arial"/>
          <w:lang w:eastAsia="et-EE"/>
        </w:rPr>
        <w:t>T</w:t>
      </w:r>
      <w:r w:rsidR="00996AF4" w:rsidRPr="00141FC9">
        <w:rPr>
          <w:rFonts w:ascii="Arial" w:hAnsi="Arial" w:cs="Arial"/>
          <w:lang w:eastAsia="et-EE"/>
        </w:rPr>
        <w:t>egutsemise</w:t>
      </w:r>
      <w:proofErr w:type="spellEnd"/>
      <w:r w:rsidR="00996AF4" w:rsidRPr="00141FC9">
        <w:rPr>
          <w:rFonts w:ascii="Arial" w:hAnsi="Arial" w:cs="Arial"/>
          <w:lang w:eastAsia="et-EE"/>
        </w:rPr>
        <w:t xml:space="preserve"> </w:t>
      </w:r>
      <w:proofErr w:type="spellStart"/>
      <w:r w:rsidR="00996AF4" w:rsidRPr="00141FC9">
        <w:rPr>
          <w:rFonts w:ascii="Arial" w:hAnsi="Arial" w:cs="Arial"/>
          <w:lang w:eastAsia="et-EE"/>
        </w:rPr>
        <w:t>ohutustunnistuse</w:t>
      </w:r>
      <w:proofErr w:type="spellEnd"/>
      <w:r w:rsidR="00996AF4" w:rsidRPr="00141FC9">
        <w:rPr>
          <w:rFonts w:ascii="Arial" w:hAnsi="Arial" w:cs="Arial"/>
          <w:lang w:eastAsia="et-EE"/>
        </w:rPr>
        <w:t xml:space="preserve"> </w:t>
      </w:r>
      <w:proofErr w:type="spellStart"/>
      <w:r w:rsidR="00996AF4" w:rsidRPr="00141FC9">
        <w:rPr>
          <w:rFonts w:ascii="Arial" w:hAnsi="Arial" w:cs="Arial"/>
          <w:lang w:eastAsia="et-EE"/>
        </w:rPr>
        <w:t>väljaandmise</w:t>
      </w:r>
      <w:proofErr w:type="spellEnd"/>
      <w:r w:rsidR="00996AF4" w:rsidRPr="00141FC9">
        <w:rPr>
          <w:rFonts w:ascii="Arial" w:hAnsi="Arial" w:cs="Arial"/>
          <w:lang w:eastAsia="et-EE"/>
        </w:rPr>
        <w:t xml:space="preserve">, </w:t>
      </w:r>
      <w:proofErr w:type="spellStart"/>
      <w:r w:rsidR="00996AF4" w:rsidRPr="00141FC9">
        <w:rPr>
          <w:rFonts w:ascii="Arial" w:hAnsi="Arial" w:cs="Arial"/>
          <w:lang w:eastAsia="et-EE"/>
        </w:rPr>
        <w:t>muutmise</w:t>
      </w:r>
      <w:proofErr w:type="spellEnd"/>
      <w:r w:rsidR="00996AF4" w:rsidRPr="00141FC9">
        <w:rPr>
          <w:rFonts w:ascii="Arial" w:hAnsi="Arial" w:cs="Arial"/>
          <w:lang w:eastAsia="et-EE"/>
        </w:rPr>
        <w:t xml:space="preserve"> </w:t>
      </w:r>
      <w:proofErr w:type="spellStart"/>
      <w:r w:rsidR="00996AF4" w:rsidRPr="00141FC9">
        <w:rPr>
          <w:rFonts w:ascii="Arial" w:hAnsi="Arial" w:cs="Arial"/>
          <w:lang w:eastAsia="et-EE"/>
        </w:rPr>
        <w:t>ja</w:t>
      </w:r>
      <w:proofErr w:type="spellEnd"/>
      <w:r w:rsidR="00996AF4" w:rsidRPr="00141FC9">
        <w:rPr>
          <w:rFonts w:ascii="Arial" w:hAnsi="Arial" w:cs="Arial"/>
          <w:lang w:eastAsia="et-EE"/>
        </w:rPr>
        <w:t xml:space="preserve"> </w:t>
      </w:r>
      <w:proofErr w:type="spellStart"/>
      <w:r w:rsidR="00996AF4" w:rsidRPr="00141FC9">
        <w:rPr>
          <w:rFonts w:ascii="Arial" w:hAnsi="Arial" w:cs="Arial"/>
          <w:lang w:eastAsia="et-EE"/>
        </w:rPr>
        <w:t>uuendamise</w:t>
      </w:r>
      <w:proofErr w:type="spellEnd"/>
      <w:r w:rsidR="00996AF4" w:rsidRPr="00141FC9">
        <w:rPr>
          <w:rFonts w:ascii="Arial" w:hAnsi="Arial" w:cs="Arial"/>
          <w:lang w:eastAsia="et-EE"/>
        </w:rPr>
        <w:t xml:space="preserve"> </w:t>
      </w:r>
      <w:proofErr w:type="spellStart"/>
      <w:r w:rsidR="00996AF4" w:rsidRPr="00141FC9">
        <w:rPr>
          <w:rFonts w:ascii="Arial" w:hAnsi="Arial" w:cs="Arial"/>
          <w:lang w:eastAsia="et-EE"/>
        </w:rPr>
        <w:t>otsustab</w:t>
      </w:r>
      <w:proofErr w:type="spellEnd"/>
      <w:r w:rsidR="00996AF4" w:rsidRPr="00141FC9">
        <w:rPr>
          <w:rFonts w:ascii="Arial" w:hAnsi="Arial" w:cs="Arial"/>
          <w:lang w:eastAsia="et-EE"/>
        </w:rPr>
        <w:t xml:space="preserve"> </w:t>
      </w:r>
      <w:proofErr w:type="spellStart"/>
      <w:r w:rsidR="00996AF4" w:rsidRPr="00141FC9">
        <w:rPr>
          <w:rFonts w:ascii="Arial" w:hAnsi="Arial" w:cs="Arial"/>
          <w:lang w:eastAsia="et-EE"/>
        </w:rPr>
        <w:t>Tarbijakaitse</w:t>
      </w:r>
      <w:proofErr w:type="spellEnd"/>
      <w:r w:rsidR="00996AF4" w:rsidRPr="00141FC9">
        <w:rPr>
          <w:rFonts w:ascii="Arial" w:hAnsi="Arial" w:cs="Arial"/>
          <w:lang w:eastAsia="et-EE"/>
        </w:rPr>
        <w:t xml:space="preserve"> </w:t>
      </w:r>
      <w:proofErr w:type="spellStart"/>
      <w:r w:rsidR="00996AF4" w:rsidRPr="00141FC9">
        <w:rPr>
          <w:rFonts w:ascii="Arial" w:hAnsi="Arial" w:cs="Arial"/>
          <w:lang w:eastAsia="et-EE"/>
        </w:rPr>
        <w:t>ja</w:t>
      </w:r>
      <w:proofErr w:type="spellEnd"/>
      <w:r w:rsidR="00996AF4" w:rsidRPr="00141FC9">
        <w:rPr>
          <w:rFonts w:ascii="Arial" w:hAnsi="Arial" w:cs="Arial"/>
          <w:lang w:eastAsia="et-EE"/>
        </w:rPr>
        <w:t xml:space="preserve"> </w:t>
      </w:r>
      <w:proofErr w:type="spellStart"/>
      <w:r w:rsidR="00996AF4" w:rsidRPr="00141FC9">
        <w:rPr>
          <w:rFonts w:ascii="Arial" w:hAnsi="Arial" w:cs="Arial"/>
          <w:lang w:eastAsia="et-EE"/>
        </w:rPr>
        <w:t>Tehnilise</w:t>
      </w:r>
      <w:proofErr w:type="spellEnd"/>
      <w:r w:rsidR="00996AF4" w:rsidRPr="00141FC9">
        <w:rPr>
          <w:rFonts w:ascii="Arial" w:hAnsi="Arial" w:cs="Arial"/>
          <w:lang w:eastAsia="et-EE"/>
        </w:rPr>
        <w:t xml:space="preserve"> </w:t>
      </w:r>
      <w:proofErr w:type="spellStart"/>
      <w:r w:rsidR="00996AF4" w:rsidRPr="00141FC9">
        <w:rPr>
          <w:rFonts w:ascii="Arial" w:hAnsi="Arial" w:cs="Arial"/>
          <w:lang w:eastAsia="et-EE"/>
        </w:rPr>
        <w:t>Järelevalv</w:t>
      </w:r>
      <w:r w:rsidR="009C70D6" w:rsidRPr="00141FC9">
        <w:rPr>
          <w:rFonts w:ascii="Arial" w:hAnsi="Arial" w:cs="Arial"/>
          <w:lang w:eastAsia="et-EE"/>
        </w:rPr>
        <w:t>e</w:t>
      </w:r>
      <w:proofErr w:type="spellEnd"/>
      <w:r w:rsidR="009C70D6" w:rsidRPr="00141FC9">
        <w:rPr>
          <w:rFonts w:ascii="Arial" w:hAnsi="Arial" w:cs="Arial"/>
          <w:lang w:eastAsia="et-EE"/>
        </w:rPr>
        <w:t xml:space="preserve"> </w:t>
      </w:r>
      <w:proofErr w:type="spellStart"/>
      <w:r w:rsidR="009C70D6" w:rsidRPr="00141FC9">
        <w:rPr>
          <w:rFonts w:ascii="Arial" w:hAnsi="Arial" w:cs="Arial"/>
          <w:lang w:eastAsia="et-EE"/>
        </w:rPr>
        <w:t>Amet</w:t>
      </w:r>
      <w:proofErr w:type="spellEnd"/>
      <w:r w:rsidR="009C70D6" w:rsidRPr="00141FC9">
        <w:rPr>
          <w:rFonts w:ascii="Arial" w:hAnsi="Arial" w:cs="Arial"/>
          <w:lang w:eastAsia="et-EE"/>
        </w:rPr>
        <w:t xml:space="preserve"> </w:t>
      </w:r>
      <w:proofErr w:type="spellStart"/>
      <w:r w:rsidR="009C70D6" w:rsidRPr="00141FC9">
        <w:rPr>
          <w:rFonts w:ascii="Arial" w:hAnsi="Arial" w:cs="Arial"/>
          <w:lang w:eastAsia="et-EE"/>
        </w:rPr>
        <w:t>raudteeseaduse</w:t>
      </w:r>
      <w:proofErr w:type="spellEnd"/>
      <w:r w:rsidR="009C70D6" w:rsidRPr="00141FC9">
        <w:rPr>
          <w:rFonts w:ascii="Arial" w:hAnsi="Arial" w:cs="Arial"/>
          <w:lang w:eastAsia="et-EE"/>
        </w:rPr>
        <w:t xml:space="preserve"> §-</w:t>
      </w:r>
      <w:proofErr w:type="spellStart"/>
      <w:r w:rsidR="009C70D6" w:rsidRPr="00141FC9">
        <w:rPr>
          <w:rFonts w:ascii="Arial" w:hAnsi="Arial" w:cs="Arial"/>
          <w:lang w:eastAsia="et-EE"/>
        </w:rPr>
        <w:t>dega</w:t>
      </w:r>
      <w:proofErr w:type="spellEnd"/>
      <w:r w:rsidR="009C70D6" w:rsidRPr="00141FC9">
        <w:rPr>
          <w:rFonts w:ascii="Arial" w:hAnsi="Arial" w:cs="Arial"/>
          <w:lang w:eastAsia="et-EE"/>
        </w:rPr>
        <w:t xml:space="preserve"> 24-26 </w:t>
      </w:r>
      <w:proofErr w:type="spellStart"/>
      <w:r w:rsidR="009C70D6" w:rsidRPr="001870C1">
        <w:rPr>
          <w:rFonts w:ascii="Arial" w:hAnsi="Arial" w:cs="Arial"/>
          <w:lang w:eastAsia="et-EE"/>
        </w:rPr>
        <w:t>kehtestatud</w:t>
      </w:r>
      <w:proofErr w:type="spellEnd"/>
      <w:r w:rsidR="009C70D6" w:rsidRPr="001870C1">
        <w:rPr>
          <w:rFonts w:ascii="Arial" w:hAnsi="Arial" w:cs="Arial"/>
          <w:lang w:eastAsia="et-EE"/>
        </w:rPr>
        <w:t xml:space="preserve"> </w:t>
      </w:r>
      <w:proofErr w:type="spellStart"/>
      <w:r w:rsidR="009C70D6" w:rsidRPr="001870C1">
        <w:rPr>
          <w:rFonts w:ascii="Arial" w:hAnsi="Arial" w:cs="Arial"/>
          <w:lang w:eastAsia="et-EE"/>
        </w:rPr>
        <w:t>nõuete</w:t>
      </w:r>
      <w:proofErr w:type="spellEnd"/>
      <w:r w:rsidR="009C70D6" w:rsidRPr="001870C1">
        <w:rPr>
          <w:rFonts w:ascii="Arial" w:hAnsi="Arial" w:cs="Arial"/>
          <w:lang w:eastAsia="et-EE"/>
        </w:rPr>
        <w:t xml:space="preserve"> </w:t>
      </w:r>
      <w:proofErr w:type="spellStart"/>
      <w:r w:rsidR="009C70D6" w:rsidRPr="001870C1">
        <w:rPr>
          <w:rFonts w:ascii="Arial" w:hAnsi="Arial" w:cs="Arial"/>
          <w:lang w:eastAsia="et-EE"/>
        </w:rPr>
        <w:t>kohaselt</w:t>
      </w:r>
      <w:proofErr w:type="spellEnd"/>
      <w:r w:rsidR="009C70D6" w:rsidRPr="001870C1">
        <w:rPr>
          <w:rFonts w:ascii="Arial" w:hAnsi="Arial" w:cs="Arial"/>
          <w:lang w:eastAsia="et-EE"/>
        </w:rPr>
        <w:t>.</w:t>
      </w:r>
    </w:p>
    <w:p w14:paraId="106DE11B" w14:textId="147D26D5" w:rsidR="00A958C3" w:rsidRPr="001870C1" w:rsidRDefault="00A958C3" w:rsidP="004F7E80">
      <w:pPr>
        <w:spacing w:before="120" w:after="60"/>
        <w:ind w:left="709" w:hanging="709"/>
        <w:jc w:val="both"/>
        <w:rPr>
          <w:rFonts w:ascii="Arial" w:hAnsi="Arial" w:cs="Arial"/>
          <w:lang w:val="et-EE"/>
        </w:rPr>
      </w:pPr>
      <w:r w:rsidRPr="001870C1">
        <w:rPr>
          <w:rFonts w:ascii="Arial" w:hAnsi="Arial" w:cs="Arial"/>
        </w:rPr>
        <w:t>4.2.4</w:t>
      </w:r>
      <w:r w:rsidR="004F7E80" w:rsidRPr="001870C1">
        <w:rPr>
          <w:rFonts w:ascii="Arial" w:hAnsi="Arial" w:cs="Arial"/>
        </w:rPr>
        <w:t xml:space="preserve"> </w:t>
      </w:r>
      <w:proofErr w:type="spellStart"/>
      <w:r w:rsidR="0042690E" w:rsidRPr="001870C1">
        <w:rPr>
          <w:rFonts w:ascii="Arial" w:hAnsi="Arial" w:cs="Arial"/>
          <w:color w:val="202020"/>
          <w:shd w:val="clear" w:color="auto" w:fill="FFFFFF"/>
        </w:rPr>
        <w:t>Avalikul</w:t>
      </w:r>
      <w:proofErr w:type="spellEnd"/>
      <w:r w:rsidR="0042690E" w:rsidRPr="001870C1">
        <w:rPr>
          <w:rFonts w:ascii="Arial" w:hAnsi="Arial" w:cs="Arial"/>
          <w:color w:val="202020"/>
          <w:shd w:val="clear" w:color="auto" w:fill="FFFFFF"/>
        </w:rPr>
        <w:t xml:space="preserve"> </w:t>
      </w:r>
      <w:proofErr w:type="spellStart"/>
      <w:r w:rsidR="0042690E" w:rsidRPr="001870C1">
        <w:rPr>
          <w:rFonts w:ascii="Arial" w:hAnsi="Arial" w:cs="Arial"/>
          <w:color w:val="202020"/>
          <w:shd w:val="clear" w:color="auto" w:fill="FFFFFF"/>
        </w:rPr>
        <w:t>raudteel</w:t>
      </w:r>
      <w:proofErr w:type="spellEnd"/>
      <w:r w:rsidR="0042690E" w:rsidRPr="001870C1">
        <w:rPr>
          <w:rFonts w:ascii="Arial" w:hAnsi="Arial" w:cs="Arial"/>
          <w:color w:val="202020"/>
          <w:shd w:val="clear" w:color="auto" w:fill="FFFFFF"/>
        </w:rPr>
        <w:t xml:space="preserve"> </w:t>
      </w:r>
      <w:proofErr w:type="spellStart"/>
      <w:r w:rsidR="0042690E" w:rsidRPr="001870C1">
        <w:rPr>
          <w:rFonts w:ascii="Arial" w:hAnsi="Arial" w:cs="Arial"/>
          <w:color w:val="202020"/>
          <w:shd w:val="clear" w:color="auto" w:fill="FFFFFF"/>
        </w:rPr>
        <w:t>kaubaveo</w:t>
      </w:r>
      <w:proofErr w:type="spellEnd"/>
      <w:r w:rsidR="0042690E" w:rsidRPr="001870C1">
        <w:rPr>
          <w:rFonts w:ascii="Arial" w:hAnsi="Arial" w:cs="Arial"/>
          <w:color w:val="202020"/>
          <w:shd w:val="clear" w:color="auto" w:fill="FFFFFF"/>
        </w:rPr>
        <w:t xml:space="preserve"> </w:t>
      </w:r>
      <w:proofErr w:type="spellStart"/>
      <w:r w:rsidR="0042690E" w:rsidRPr="001870C1">
        <w:rPr>
          <w:rFonts w:ascii="Arial" w:hAnsi="Arial" w:cs="Arial"/>
          <w:color w:val="202020"/>
          <w:shd w:val="clear" w:color="auto" w:fill="FFFFFF"/>
        </w:rPr>
        <w:t>või</w:t>
      </w:r>
      <w:proofErr w:type="spellEnd"/>
      <w:r w:rsidR="0042690E" w:rsidRPr="001870C1">
        <w:rPr>
          <w:rFonts w:ascii="Arial" w:hAnsi="Arial" w:cs="Arial"/>
          <w:color w:val="202020"/>
          <w:shd w:val="clear" w:color="auto" w:fill="FFFFFF"/>
        </w:rPr>
        <w:t xml:space="preserve"> </w:t>
      </w:r>
      <w:proofErr w:type="spellStart"/>
      <w:r w:rsidR="0042690E" w:rsidRPr="001870C1">
        <w:rPr>
          <w:rFonts w:ascii="Arial" w:hAnsi="Arial" w:cs="Arial"/>
          <w:color w:val="202020"/>
          <w:shd w:val="clear" w:color="auto" w:fill="FFFFFF"/>
        </w:rPr>
        <w:t>reisijateveoga</w:t>
      </w:r>
      <w:proofErr w:type="spellEnd"/>
      <w:r w:rsidR="0042690E" w:rsidRPr="001870C1">
        <w:rPr>
          <w:rFonts w:ascii="Arial" w:hAnsi="Arial" w:cs="Arial"/>
          <w:color w:val="202020"/>
          <w:shd w:val="clear" w:color="auto" w:fill="FFFFFF"/>
        </w:rPr>
        <w:t xml:space="preserve"> </w:t>
      </w:r>
      <w:proofErr w:type="spellStart"/>
      <w:r w:rsidR="0042690E" w:rsidRPr="001870C1">
        <w:rPr>
          <w:rFonts w:ascii="Arial" w:hAnsi="Arial" w:cs="Arial"/>
          <w:color w:val="202020"/>
          <w:shd w:val="clear" w:color="auto" w:fill="FFFFFF"/>
        </w:rPr>
        <w:t>tegelemiseks</w:t>
      </w:r>
      <w:proofErr w:type="spellEnd"/>
      <w:r w:rsidR="0042690E" w:rsidRPr="001870C1">
        <w:rPr>
          <w:rFonts w:ascii="Arial" w:hAnsi="Arial" w:cs="Arial"/>
          <w:color w:val="202020"/>
          <w:shd w:val="clear" w:color="auto" w:fill="FFFFFF"/>
        </w:rPr>
        <w:t xml:space="preserve"> </w:t>
      </w:r>
      <w:proofErr w:type="spellStart"/>
      <w:r w:rsidR="0042690E" w:rsidRPr="001870C1">
        <w:rPr>
          <w:rFonts w:ascii="Arial" w:hAnsi="Arial" w:cs="Arial"/>
          <w:color w:val="202020"/>
          <w:shd w:val="clear" w:color="auto" w:fill="FFFFFF"/>
        </w:rPr>
        <w:t>peab</w:t>
      </w:r>
      <w:proofErr w:type="spellEnd"/>
      <w:r w:rsidR="0042690E" w:rsidRPr="001870C1">
        <w:rPr>
          <w:rFonts w:ascii="Arial" w:hAnsi="Arial" w:cs="Arial"/>
          <w:color w:val="202020"/>
          <w:shd w:val="clear" w:color="auto" w:fill="FFFFFF"/>
        </w:rPr>
        <w:t xml:space="preserve"> </w:t>
      </w:r>
      <w:proofErr w:type="spellStart"/>
      <w:r w:rsidR="0042690E" w:rsidRPr="001870C1">
        <w:rPr>
          <w:rFonts w:ascii="Arial" w:hAnsi="Arial" w:cs="Arial"/>
          <w:color w:val="202020"/>
          <w:shd w:val="clear" w:color="auto" w:fill="FFFFFF"/>
        </w:rPr>
        <w:t>raudteeveoettevõtjal</w:t>
      </w:r>
      <w:proofErr w:type="spellEnd"/>
      <w:r w:rsidR="0042690E" w:rsidRPr="001870C1">
        <w:rPr>
          <w:rFonts w:ascii="Arial" w:hAnsi="Arial" w:cs="Arial"/>
          <w:color w:val="202020"/>
          <w:shd w:val="clear" w:color="auto" w:fill="FFFFFF"/>
        </w:rPr>
        <w:t xml:space="preserve"> </w:t>
      </w:r>
      <w:proofErr w:type="spellStart"/>
      <w:r w:rsidR="0042690E" w:rsidRPr="001870C1">
        <w:rPr>
          <w:rFonts w:ascii="Arial" w:hAnsi="Arial" w:cs="Arial"/>
          <w:color w:val="202020"/>
          <w:shd w:val="clear" w:color="auto" w:fill="FFFFFF"/>
        </w:rPr>
        <w:t>olema</w:t>
      </w:r>
      <w:proofErr w:type="spellEnd"/>
      <w:r w:rsidR="0042690E" w:rsidRPr="001870C1">
        <w:rPr>
          <w:rFonts w:ascii="Arial" w:hAnsi="Arial" w:cs="Arial"/>
          <w:color w:val="202020"/>
          <w:shd w:val="clear" w:color="auto" w:fill="FFFFFF"/>
        </w:rPr>
        <w:t xml:space="preserve"> </w:t>
      </w:r>
      <w:proofErr w:type="spellStart"/>
      <w:r w:rsidR="0042690E" w:rsidRPr="001870C1">
        <w:rPr>
          <w:rFonts w:ascii="Arial" w:hAnsi="Arial" w:cs="Arial"/>
          <w:color w:val="202020"/>
          <w:shd w:val="clear" w:color="auto" w:fill="FFFFFF"/>
        </w:rPr>
        <w:t>kehtiv</w:t>
      </w:r>
      <w:proofErr w:type="spellEnd"/>
      <w:r w:rsidR="0042690E" w:rsidRPr="001870C1">
        <w:rPr>
          <w:rFonts w:ascii="Arial" w:hAnsi="Arial" w:cs="Arial"/>
          <w:color w:val="202020"/>
          <w:shd w:val="clear" w:color="auto" w:fill="FFFFFF"/>
        </w:rPr>
        <w:t xml:space="preserve"> </w:t>
      </w:r>
      <w:proofErr w:type="spellStart"/>
      <w:r w:rsidR="0042690E" w:rsidRPr="001870C1">
        <w:rPr>
          <w:rFonts w:ascii="Arial" w:hAnsi="Arial" w:cs="Arial"/>
          <w:color w:val="202020"/>
          <w:shd w:val="clear" w:color="auto" w:fill="FFFFFF"/>
        </w:rPr>
        <w:t>ühtne</w:t>
      </w:r>
      <w:proofErr w:type="spellEnd"/>
      <w:r w:rsidR="0042690E" w:rsidRPr="001870C1">
        <w:rPr>
          <w:rFonts w:ascii="Arial" w:hAnsi="Arial" w:cs="Arial"/>
          <w:color w:val="202020"/>
          <w:shd w:val="clear" w:color="auto" w:fill="FFFFFF"/>
        </w:rPr>
        <w:t xml:space="preserve"> </w:t>
      </w:r>
      <w:proofErr w:type="spellStart"/>
      <w:r w:rsidR="0042690E" w:rsidRPr="001870C1">
        <w:rPr>
          <w:rFonts w:ascii="Arial" w:hAnsi="Arial" w:cs="Arial"/>
          <w:color w:val="202020"/>
          <w:shd w:val="clear" w:color="auto" w:fill="FFFFFF"/>
        </w:rPr>
        <w:t>ohutustunnistus</w:t>
      </w:r>
      <w:proofErr w:type="spellEnd"/>
      <w:r w:rsidR="0042690E" w:rsidRPr="001870C1">
        <w:rPr>
          <w:rFonts w:ascii="Arial" w:hAnsi="Arial" w:cs="Arial"/>
          <w:color w:val="202020"/>
          <w:shd w:val="clear" w:color="auto" w:fill="FFFFFF"/>
        </w:rPr>
        <w:t xml:space="preserve">. </w:t>
      </w:r>
      <w:r w:rsidR="0042690E" w:rsidRPr="001870C1">
        <w:rPr>
          <w:rFonts w:ascii="Arial" w:hAnsi="Arial" w:cs="Arial"/>
          <w:color w:val="202020"/>
          <w:shd w:val="clear" w:color="auto" w:fill="FFFFFF"/>
          <w:lang w:val="et-EE"/>
        </w:rPr>
        <w:t xml:space="preserve">Ühtne ohutustunnistus antakse välja raudteeveoettevõtjale, kellel on käesoleva seaduse nõuetele vastav ohutusjuhtimise süsteem ja kes on võimeline kavandatud tegevuspiirkonnas ohutult tegutsema. Ühtse ohutustunnistuseta võib kolmanda riigi raudteeveoettevõtja siseneda Eesti piirijaamadesse tingimusel, et </w:t>
      </w:r>
      <w:r w:rsidR="002B2838">
        <w:rPr>
          <w:rFonts w:ascii="Arial" w:hAnsi="Arial" w:cs="Arial"/>
          <w:color w:val="202020"/>
          <w:shd w:val="clear" w:color="auto" w:fill="FFFFFF"/>
          <w:lang w:val="et-EE"/>
        </w:rPr>
        <w:t xml:space="preserve">tal </w:t>
      </w:r>
      <w:r w:rsidR="0042690E" w:rsidRPr="001870C1">
        <w:rPr>
          <w:rFonts w:ascii="Arial" w:hAnsi="Arial" w:cs="Arial"/>
          <w:color w:val="202020"/>
          <w:shd w:val="clear" w:color="auto" w:fill="FFFFFF"/>
          <w:lang w:val="et-EE"/>
        </w:rPr>
        <w:t>on olemas vastav rahvusvaheline leping Eesti ja kolmanda riigi vahel, mis on naaberriik,  või on olemas vastav kokkulepe kolmanda riigi ettevõtja ja raudteeveoettevõtja või raudteeinfrastruktuuriettevõtja vahel, kellel on ühtne ohutustunnistus või ohutusluba selles raudteevõrgustikus tegutsemiseks, ja selle kokkuleppe ohutusaspektid kajastuvad raudteeveoettevõtja või raudteeinfrastruktuuriettevõtja ohutusjuhtimise süsteemis.</w:t>
      </w:r>
    </w:p>
    <w:p w14:paraId="62618461" w14:textId="510ECE8D" w:rsidR="00D50FB5" w:rsidRPr="001870C1" w:rsidRDefault="00A958C3" w:rsidP="00D50FB5">
      <w:pPr>
        <w:spacing w:before="120" w:after="60"/>
        <w:ind w:left="709" w:hanging="709"/>
        <w:jc w:val="both"/>
        <w:rPr>
          <w:rFonts w:ascii="Arial" w:hAnsi="Arial" w:cs="Arial"/>
          <w:lang w:val="et-EE"/>
        </w:rPr>
      </w:pPr>
      <w:r w:rsidRPr="001870C1">
        <w:rPr>
          <w:rFonts w:ascii="Arial" w:hAnsi="Arial" w:cs="Arial"/>
          <w:lang w:val="et-EE"/>
        </w:rPr>
        <w:t>4.2.5</w:t>
      </w:r>
      <w:r w:rsidR="004F7E80" w:rsidRPr="001870C1">
        <w:rPr>
          <w:rFonts w:ascii="Arial" w:hAnsi="Arial" w:cs="Arial"/>
          <w:lang w:val="et-EE"/>
        </w:rPr>
        <w:t xml:space="preserve"> </w:t>
      </w:r>
      <w:r w:rsidRPr="001870C1">
        <w:rPr>
          <w:rFonts w:ascii="Arial" w:hAnsi="Arial" w:cs="Arial"/>
          <w:lang w:val="et-EE"/>
        </w:rPr>
        <w:t xml:space="preserve"> </w:t>
      </w:r>
      <w:r w:rsidR="00F15DE3" w:rsidRPr="001870C1">
        <w:rPr>
          <w:rFonts w:ascii="Arial" w:hAnsi="Arial" w:cs="Arial"/>
          <w:color w:val="202020"/>
          <w:shd w:val="clear" w:color="auto" w:fill="FFFFFF"/>
          <w:lang w:val="et-EE"/>
        </w:rPr>
        <w:t xml:space="preserve">Raudteeveoettevõtjale, kelle tegevuspiirkond asub ühes või mitmes liikmesriigis, annab ühtse ohutustunnistuse </w:t>
      </w:r>
      <w:r w:rsidR="009D563A" w:rsidRPr="001870C1">
        <w:rPr>
          <w:rFonts w:ascii="Arial" w:hAnsi="Arial" w:cs="Arial"/>
          <w:color w:val="202020"/>
          <w:shd w:val="clear" w:color="auto" w:fill="FFFFFF"/>
          <w:lang w:val="et-EE"/>
        </w:rPr>
        <w:t xml:space="preserve">Euroopa Liidu </w:t>
      </w:r>
      <w:r w:rsidR="00F15DE3" w:rsidRPr="001870C1">
        <w:rPr>
          <w:rFonts w:ascii="Arial" w:hAnsi="Arial" w:cs="Arial"/>
          <w:color w:val="202020"/>
          <w:shd w:val="clear" w:color="auto" w:fill="FFFFFF"/>
          <w:lang w:val="et-EE"/>
        </w:rPr>
        <w:t>Raudteeamet. Raudteeveoettevõtjale, kelle tegevuspiirkond piirdub Eesti Vabariigi territooriumiga, võib raudteeveoettevõtja taotlusel ühtse ohutustunnistuse anda Tarbijakaitse ja Tehnilise Järelevalve Amet.</w:t>
      </w:r>
      <w:r w:rsidRPr="001870C1">
        <w:rPr>
          <w:rFonts w:ascii="Arial" w:hAnsi="Arial" w:cs="Arial"/>
          <w:lang w:val="et-EE"/>
        </w:rPr>
        <w:t xml:space="preserve"> </w:t>
      </w:r>
    </w:p>
    <w:p w14:paraId="5220573A" w14:textId="1E80DCA1" w:rsidR="00AD2695" w:rsidRPr="00141FC9" w:rsidRDefault="00D50FB5" w:rsidP="00D50FB5">
      <w:pPr>
        <w:spacing w:before="120" w:after="60"/>
        <w:ind w:left="709" w:hanging="709"/>
        <w:jc w:val="both"/>
        <w:rPr>
          <w:rFonts w:ascii="Arial" w:hAnsi="Arial" w:cs="Arial"/>
          <w:lang w:val="et-EE"/>
        </w:rPr>
      </w:pPr>
      <w:r w:rsidRPr="001870C1">
        <w:rPr>
          <w:rFonts w:ascii="Arial" w:hAnsi="Arial" w:cs="Arial"/>
        </w:rPr>
        <w:t>4.2.6</w:t>
      </w:r>
      <w:r w:rsidRPr="001870C1">
        <w:rPr>
          <w:rFonts w:ascii="Arial" w:hAnsi="Arial" w:cs="Arial"/>
        </w:rPr>
        <w:tab/>
      </w:r>
      <w:proofErr w:type="spellStart"/>
      <w:r w:rsidR="00F15DE3" w:rsidRPr="001870C1">
        <w:rPr>
          <w:rFonts w:ascii="Arial" w:hAnsi="Arial" w:cs="Arial"/>
        </w:rPr>
        <w:t>Ühtse</w:t>
      </w:r>
      <w:proofErr w:type="spellEnd"/>
      <w:r w:rsidR="00F15DE3" w:rsidRPr="001870C1">
        <w:rPr>
          <w:rFonts w:ascii="Arial" w:hAnsi="Arial" w:cs="Arial"/>
        </w:rPr>
        <w:t xml:space="preserve"> </w:t>
      </w:r>
      <w:proofErr w:type="spellStart"/>
      <w:r w:rsidR="00F15DE3" w:rsidRPr="001870C1">
        <w:rPr>
          <w:rFonts w:ascii="Arial" w:hAnsi="Arial" w:cs="Arial"/>
        </w:rPr>
        <w:t>ohutu</w:t>
      </w:r>
      <w:r w:rsidR="002B2838">
        <w:rPr>
          <w:rFonts w:ascii="Arial" w:hAnsi="Arial" w:cs="Arial"/>
        </w:rPr>
        <w:t>s</w:t>
      </w:r>
      <w:r w:rsidR="00F15DE3" w:rsidRPr="001870C1">
        <w:rPr>
          <w:rFonts w:ascii="Arial" w:hAnsi="Arial" w:cs="Arial"/>
        </w:rPr>
        <w:t>tunnistuse</w:t>
      </w:r>
      <w:proofErr w:type="spellEnd"/>
      <w:r w:rsidR="00F15DE3" w:rsidRPr="001870C1">
        <w:rPr>
          <w:rFonts w:ascii="Arial" w:hAnsi="Arial" w:cs="Arial"/>
        </w:rPr>
        <w:t xml:space="preserve"> </w:t>
      </w:r>
      <w:proofErr w:type="spellStart"/>
      <w:r w:rsidR="00F15DE3" w:rsidRPr="001870C1">
        <w:rPr>
          <w:rFonts w:ascii="Arial" w:hAnsi="Arial" w:cs="Arial"/>
        </w:rPr>
        <w:t>taotlemine</w:t>
      </w:r>
      <w:proofErr w:type="spellEnd"/>
      <w:r w:rsidR="00F15DE3" w:rsidRPr="001870C1">
        <w:rPr>
          <w:rFonts w:ascii="Arial" w:hAnsi="Arial" w:cs="Arial"/>
        </w:rPr>
        <w:t xml:space="preserve">, </w:t>
      </w:r>
      <w:proofErr w:type="spellStart"/>
      <w:r w:rsidR="00F15DE3" w:rsidRPr="001870C1">
        <w:rPr>
          <w:rFonts w:ascii="Arial" w:hAnsi="Arial" w:cs="Arial"/>
        </w:rPr>
        <w:t>väljaandmine</w:t>
      </w:r>
      <w:proofErr w:type="spellEnd"/>
      <w:r w:rsidR="00F15DE3" w:rsidRPr="00141FC9">
        <w:rPr>
          <w:rFonts w:ascii="Arial" w:hAnsi="Arial" w:cs="Arial"/>
        </w:rPr>
        <w:t xml:space="preserve">, </w:t>
      </w:r>
      <w:proofErr w:type="spellStart"/>
      <w:r w:rsidR="00F15DE3" w:rsidRPr="00141FC9">
        <w:rPr>
          <w:rFonts w:ascii="Arial" w:hAnsi="Arial" w:cs="Arial"/>
        </w:rPr>
        <w:t>muutmine</w:t>
      </w:r>
      <w:proofErr w:type="spellEnd"/>
      <w:r w:rsidR="00F15DE3" w:rsidRPr="00141FC9">
        <w:rPr>
          <w:rFonts w:ascii="Arial" w:hAnsi="Arial" w:cs="Arial"/>
        </w:rPr>
        <w:t xml:space="preserve">, </w:t>
      </w:r>
      <w:proofErr w:type="spellStart"/>
      <w:r w:rsidR="00F15DE3" w:rsidRPr="00141FC9">
        <w:rPr>
          <w:rFonts w:ascii="Arial" w:hAnsi="Arial" w:cs="Arial"/>
        </w:rPr>
        <w:t>uuendamine</w:t>
      </w:r>
      <w:proofErr w:type="spellEnd"/>
      <w:r w:rsidR="00F15DE3" w:rsidRPr="00141FC9">
        <w:rPr>
          <w:rFonts w:ascii="Arial" w:hAnsi="Arial" w:cs="Arial"/>
        </w:rPr>
        <w:t xml:space="preserve">, </w:t>
      </w:r>
      <w:proofErr w:type="spellStart"/>
      <w:r w:rsidR="00F15DE3" w:rsidRPr="00141FC9">
        <w:rPr>
          <w:rFonts w:ascii="Arial" w:hAnsi="Arial" w:cs="Arial"/>
        </w:rPr>
        <w:t>piiramine</w:t>
      </w:r>
      <w:proofErr w:type="spellEnd"/>
      <w:r w:rsidR="00F15DE3" w:rsidRPr="00141FC9">
        <w:rPr>
          <w:rFonts w:ascii="Arial" w:hAnsi="Arial" w:cs="Arial"/>
        </w:rPr>
        <w:t xml:space="preserve"> </w:t>
      </w:r>
      <w:proofErr w:type="spellStart"/>
      <w:r w:rsidR="00F15DE3" w:rsidRPr="00141FC9">
        <w:rPr>
          <w:rFonts w:ascii="Arial" w:hAnsi="Arial" w:cs="Arial"/>
        </w:rPr>
        <w:t>ja</w:t>
      </w:r>
      <w:proofErr w:type="spellEnd"/>
      <w:r w:rsidR="00F15DE3" w:rsidRPr="00141FC9">
        <w:rPr>
          <w:rFonts w:ascii="Arial" w:hAnsi="Arial" w:cs="Arial"/>
        </w:rPr>
        <w:t xml:space="preserve"> </w:t>
      </w:r>
      <w:proofErr w:type="spellStart"/>
      <w:r w:rsidR="00F15DE3" w:rsidRPr="00141FC9">
        <w:rPr>
          <w:rFonts w:ascii="Arial" w:hAnsi="Arial" w:cs="Arial"/>
        </w:rPr>
        <w:t>kehtetuks</w:t>
      </w:r>
      <w:proofErr w:type="spellEnd"/>
      <w:r w:rsidR="00F15DE3" w:rsidRPr="00141FC9">
        <w:rPr>
          <w:rFonts w:ascii="Arial" w:hAnsi="Arial" w:cs="Arial"/>
        </w:rPr>
        <w:t xml:space="preserve"> </w:t>
      </w:r>
      <w:proofErr w:type="spellStart"/>
      <w:r w:rsidR="00F15DE3" w:rsidRPr="00141FC9">
        <w:rPr>
          <w:rFonts w:ascii="Arial" w:hAnsi="Arial" w:cs="Arial"/>
        </w:rPr>
        <w:t>tunnistamine</w:t>
      </w:r>
      <w:proofErr w:type="spellEnd"/>
      <w:r w:rsidR="00F15DE3" w:rsidRPr="00141FC9">
        <w:rPr>
          <w:rFonts w:ascii="Arial" w:hAnsi="Arial" w:cs="Arial"/>
        </w:rPr>
        <w:t xml:space="preserve"> on </w:t>
      </w:r>
      <w:proofErr w:type="spellStart"/>
      <w:r w:rsidR="00F15DE3" w:rsidRPr="00141FC9">
        <w:rPr>
          <w:rFonts w:ascii="Arial" w:hAnsi="Arial" w:cs="Arial"/>
        </w:rPr>
        <w:t>kehtestatud</w:t>
      </w:r>
      <w:proofErr w:type="spellEnd"/>
      <w:r w:rsidR="00F15DE3" w:rsidRPr="00141FC9">
        <w:rPr>
          <w:rFonts w:ascii="Arial" w:hAnsi="Arial" w:cs="Arial"/>
        </w:rPr>
        <w:t xml:space="preserve"> </w:t>
      </w:r>
      <w:proofErr w:type="spellStart"/>
      <w:r w:rsidR="00F15DE3" w:rsidRPr="00141FC9">
        <w:rPr>
          <w:rFonts w:ascii="Arial" w:hAnsi="Arial" w:cs="Arial"/>
        </w:rPr>
        <w:t>raudteeseaduse</w:t>
      </w:r>
      <w:proofErr w:type="spellEnd"/>
      <w:r w:rsidR="00F15DE3" w:rsidRPr="00141FC9">
        <w:rPr>
          <w:rFonts w:ascii="Arial" w:hAnsi="Arial" w:cs="Arial"/>
        </w:rPr>
        <w:t xml:space="preserve"> §-</w:t>
      </w:r>
      <w:proofErr w:type="spellStart"/>
      <w:r w:rsidR="00F15DE3" w:rsidRPr="00141FC9">
        <w:rPr>
          <w:rFonts w:ascii="Arial" w:hAnsi="Arial" w:cs="Arial"/>
        </w:rPr>
        <w:t>dega</w:t>
      </w:r>
      <w:proofErr w:type="spellEnd"/>
      <w:r w:rsidR="00F15DE3" w:rsidRPr="00141FC9">
        <w:rPr>
          <w:rFonts w:ascii="Arial" w:hAnsi="Arial" w:cs="Arial"/>
        </w:rPr>
        <w:t xml:space="preserve"> 2</w:t>
      </w:r>
      <w:r w:rsidR="009D563A">
        <w:rPr>
          <w:rFonts w:ascii="Arial" w:hAnsi="Arial" w:cs="Arial"/>
        </w:rPr>
        <w:t>7</w:t>
      </w:r>
      <w:r w:rsidR="00F15DE3" w:rsidRPr="00141FC9">
        <w:rPr>
          <w:rFonts w:ascii="Arial" w:hAnsi="Arial" w:cs="Arial"/>
        </w:rPr>
        <w:t xml:space="preserve">-32.  </w:t>
      </w:r>
    </w:p>
    <w:p w14:paraId="3DBF2BAE" w14:textId="77777777" w:rsidR="00574861" w:rsidRPr="001870C1" w:rsidRDefault="00D50FB5" w:rsidP="00D50FB5">
      <w:pPr>
        <w:spacing w:before="360" w:after="240"/>
        <w:ind w:left="284" w:hanging="284"/>
        <w:rPr>
          <w:rFonts w:ascii="Arial" w:hAnsi="Arial" w:cs="Arial"/>
          <w:b/>
          <w:lang w:val="et-EE"/>
        </w:rPr>
      </w:pPr>
      <w:r w:rsidRPr="001870C1">
        <w:rPr>
          <w:rFonts w:ascii="Arial" w:hAnsi="Arial" w:cs="Arial"/>
          <w:b/>
        </w:rPr>
        <w:t xml:space="preserve">5. </w:t>
      </w:r>
      <w:r w:rsidR="00C12F83" w:rsidRPr="001870C1">
        <w:rPr>
          <w:rFonts w:ascii="Arial" w:hAnsi="Arial" w:cs="Arial"/>
          <w:b/>
          <w:lang w:val="et-EE"/>
        </w:rPr>
        <w:t>Raudteeinfrastruktuurile ja teenustele juurdepääsuga</w:t>
      </w:r>
      <w:r w:rsidR="00C95882" w:rsidRPr="001870C1">
        <w:rPr>
          <w:rFonts w:ascii="Arial" w:hAnsi="Arial" w:cs="Arial"/>
          <w:b/>
          <w:lang w:val="et-EE"/>
        </w:rPr>
        <w:t xml:space="preserve"> ning</w:t>
      </w:r>
      <w:r w:rsidR="00C12F83" w:rsidRPr="001870C1">
        <w:rPr>
          <w:rFonts w:ascii="Arial" w:hAnsi="Arial" w:cs="Arial"/>
          <w:b/>
          <w:lang w:val="et-EE"/>
        </w:rPr>
        <w:t xml:space="preserve"> tulemuslikkuse </w:t>
      </w:r>
      <w:proofErr w:type="gramStart"/>
      <w:r w:rsidR="00C12F83" w:rsidRPr="001870C1">
        <w:rPr>
          <w:rFonts w:ascii="Arial" w:hAnsi="Arial" w:cs="Arial"/>
          <w:b/>
          <w:lang w:val="et-EE"/>
        </w:rPr>
        <w:t>kavaga</w:t>
      </w:r>
      <w:r w:rsidR="00C12F83" w:rsidRPr="001870C1">
        <w:rPr>
          <w:rFonts w:ascii="Arial" w:hAnsi="Arial" w:cs="Arial"/>
          <w:lang w:val="et-EE"/>
        </w:rPr>
        <w:t xml:space="preserve"> </w:t>
      </w:r>
      <w:r w:rsidR="00C12F83" w:rsidRPr="001870C1">
        <w:rPr>
          <w:rFonts w:ascii="Arial" w:hAnsi="Arial" w:cs="Arial"/>
          <w:b/>
          <w:lang w:val="et-EE"/>
        </w:rPr>
        <w:t xml:space="preserve"> seotud</w:t>
      </w:r>
      <w:proofErr w:type="gramEnd"/>
      <w:r w:rsidR="00C12F83" w:rsidRPr="001870C1">
        <w:rPr>
          <w:rFonts w:ascii="Arial" w:hAnsi="Arial" w:cs="Arial"/>
          <w:b/>
          <w:lang w:val="et-EE"/>
        </w:rPr>
        <w:t xml:space="preserve"> </w:t>
      </w:r>
      <w:proofErr w:type="spellStart"/>
      <w:r w:rsidR="00C12F83" w:rsidRPr="001870C1">
        <w:rPr>
          <w:rFonts w:ascii="Arial" w:hAnsi="Arial" w:cs="Arial"/>
          <w:b/>
        </w:rPr>
        <w:t>v</w:t>
      </w:r>
      <w:r w:rsidR="00776D32" w:rsidRPr="001870C1">
        <w:rPr>
          <w:rFonts w:ascii="Arial" w:hAnsi="Arial" w:cs="Arial"/>
          <w:b/>
        </w:rPr>
        <w:t>aidluste</w:t>
      </w:r>
      <w:proofErr w:type="spellEnd"/>
      <w:r w:rsidR="00776D32" w:rsidRPr="001870C1">
        <w:rPr>
          <w:rFonts w:ascii="Arial" w:hAnsi="Arial" w:cs="Arial"/>
          <w:b/>
        </w:rPr>
        <w:t xml:space="preserve"> </w:t>
      </w:r>
      <w:proofErr w:type="spellStart"/>
      <w:r w:rsidR="00776D32" w:rsidRPr="001870C1">
        <w:rPr>
          <w:rFonts w:ascii="Arial" w:hAnsi="Arial" w:cs="Arial"/>
          <w:b/>
        </w:rPr>
        <w:t>lahendamise</w:t>
      </w:r>
      <w:proofErr w:type="spellEnd"/>
      <w:r w:rsidR="00990E85" w:rsidRPr="001870C1">
        <w:rPr>
          <w:rFonts w:ascii="Arial" w:hAnsi="Arial" w:cs="Arial"/>
          <w:b/>
        </w:rPr>
        <w:t xml:space="preserve"> </w:t>
      </w:r>
      <w:proofErr w:type="spellStart"/>
      <w:r w:rsidR="00990E85" w:rsidRPr="001870C1">
        <w:rPr>
          <w:rFonts w:ascii="Arial" w:hAnsi="Arial" w:cs="Arial"/>
          <w:b/>
        </w:rPr>
        <w:t>menetluse</w:t>
      </w:r>
      <w:proofErr w:type="spellEnd"/>
      <w:r w:rsidR="00776D32" w:rsidRPr="001870C1">
        <w:rPr>
          <w:rFonts w:ascii="Arial" w:hAnsi="Arial" w:cs="Arial"/>
          <w:b/>
        </w:rPr>
        <w:t xml:space="preserve"> </w:t>
      </w:r>
      <w:proofErr w:type="spellStart"/>
      <w:r w:rsidR="00776D32" w:rsidRPr="001870C1">
        <w:rPr>
          <w:rFonts w:ascii="Arial" w:hAnsi="Arial" w:cs="Arial"/>
          <w:b/>
        </w:rPr>
        <w:t>ja</w:t>
      </w:r>
      <w:proofErr w:type="spellEnd"/>
      <w:r w:rsidR="00776D32" w:rsidRPr="001870C1">
        <w:rPr>
          <w:rFonts w:ascii="Arial" w:hAnsi="Arial" w:cs="Arial"/>
          <w:b/>
        </w:rPr>
        <w:t xml:space="preserve"> </w:t>
      </w:r>
      <w:proofErr w:type="spellStart"/>
      <w:r w:rsidR="00776D32" w:rsidRPr="001870C1">
        <w:rPr>
          <w:rFonts w:ascii="Arial" w:hAnsi="Arial" w:cs="Arial"/>
          <w:b/>
        </w:rPr>
        <w:t>kaebuste</w:t>
      </w:r>
      <w:proofErr w:type="spellEnd"/>
      <w:r w:rsidR="00776D32" w:rsidRPr="001870C1">
        <w:rPr>
          <w:rFonts w:ascii="Arial" w:hAnsi="Arial" w:cs="Arial"/>
          <w:b/>
        </w:rPr>
        <w:t xml:space="preserve"> </w:t>
      </w:r>
      <w:proofErr w:type="spellStart"/>
      <w:r w:rsidR="00776D32" w:rsidRPr="001870C1">
        <w:rPr>
          <w:rFonts w:ascii="Arial" w:hAnsi="Arial" w:cs="Arial"/>
          <w:b/>
        </w:rPr>
        <w:t>esitamise</w:t>
      </w:r>
      <w:proofErr w:type="spellEnd"/>
      <w:r w:rsidR="00776D32" w:rsidRPr="001870C1">
        <w:rPr>
          <w:rFonts w:ascii="Arial" w:hAnsi="Arial" w:cs="Arial"/>
          <w:b/>
        </w:rPr>
        <w:t xml:space="preserve"> </w:t>
      </w:r>
      <w:proofErr w:type="spellStart"/>
      <w:r w:rsidR="00776D32" w:rsidRPr="001870C1">
        <w:rPr>
          <w:rFonts w:ascii="Arial" w:hAnsi="Arial" w:cs="Arial"/>
          <w:b/>
        </w:rPr>
        <w:t>kord</w:t>
      </w:r>
      <w:proofErr w:type="spellEnd"/>
    </w:p>
    <w:p w14:paraId="69FB835B" w14:textId="77777777" w:rsidR="00CE1B7A" w:rsidRPr="001870C1" w:rsidRDefault="00B16003" w:rsidP="004F7E80">
      <w:pPr>
        <w:pStyle w:val="BodyText"/>
        <w:spacing w:before="240" w:after="120"/>
        <w:ind w:left="709" w:hanging="709"/>
        <w:jc w:val="both"/>
        <w:rPr>
          <w:rFonts w:ascii="Arial" w:hAnsi="Arial" w:cs="Arial"/>
          <w:sz w:val="24"/>
        </w:rPr>
      </w:pPr>
      <w:r w:rsidRPr="001870C1">
        <w:rPr>
          <w:rFonts w:ascii="Arial" w:hAnsi="Arial" w:cs="Arial"/>
          <w:sz w:val="24"/>
        </w:rPr>
        <w:t xml:space="preserve">5.1 </w:t>
      </w:r>
      <w:r w:rsidR="004F7E80" w:rsidRPr="001870C1">
        <w:rPr>
          <w:rFonts w:ascii="Arial" w:hAnsi="Arial" w:cs="Arial"/>
          <w:sz w:val="24"/>
        </w:rPr>
        <w:tab/>
      </w:r>
      <w:r w:rsidR="00CE1B7A" w:rsidRPr="001870C1">
        <w:rPr>
          <w:rFonts w:ascii="Arial" w:hAnsi="Arial" w:cs="Arial"/>
          <w:sz w:val="24"/>
        </w:rPr>
        <w:t>Kui taotleja leiab, et teda on läbilaskevõime jaotamisel kohel</w:t>
      </w:r>
      <w:r w:rsidR="0049097E" w:rsidRPr="001870C1">
        <w:rPr>
          <w:rFonts w:ascii="Arial" w:hAnsi="Arial" w:cs="Arial"/>
          <w:sz w:val="24"/>
        </w:rPr>
        <w:t>d</w:t>
      </w:r>
      <w:r w:rsidR="00CE1B7A" w:rsidRPr="001870C1">
        <w:rPr>
          <w:rFonts w:ascii="Arial" w:hAnsi="Arial" w:cs="Arial"/>
          <w:sz w:val="24"/>
        </w:rPr>
        <w:t xml:space="preserve">ud diskrimineerivalt või muul viisil ebaõiglaselt, on tal õigus pöörduda kaebusega Konkurentsiameti poole. </w:t>
      </w:r>
    </w:p>
    <w:p w14:paraId="70EB2F65" w14:textId="77777777" w:rsidR="00CE1B7A" w:rsidRPr="001870C1" w:rsidRDefault="00B16003" w:rsidP="004F7E80">
      <w:pPr>
        <w:spacing w:before="120" w:after="120"/>
        <w:ind w:left="709" w:hanging="709"/>
        <w:jc w:val="both"/>
        <w:rPr>
          <w:rFonts w:ascii="Arial" w:hAnsi="Arial" w:cs="Arial"/>
          <w:lang w:val="et-EE"/>
        </w:rPr>
      </w:pPr>
      <w:r w:rsidRPr="001870C1">
        <w:rPr>
          <w:rFonts w:ascii="Arial" w:hAnsi="Arial" w:cs="Arial"/>
          <w:lang w:val="et-EE"/>
        </w:rPr>
        <w:t>5.2</w:t>
      </w:r>
      <w:r w:rsidR="004F7E80" w:rsidRPr="001870C1">
        <w:rPr>
          <w:rFonts w:ascii="Arial" w:hAnsi="Arial" w:cs="Arial"/>
          <w:lang w:val="et-EE"/>
        </w:rPr>
        <w:tab/>
      </w:r>
      <w:bookmarkStart w:id="26" w:name="_Hlk74137433"/>
      <w:r w:rsidR="00CE1B7A" w:rsidRPr="001870C1">
        <w:rPr>
          <w:rFonts w:ascii="Arial" w:hAnsi="Arial" w:cs="Arial"/>
          <w:lang w:val="et-EE"/>
        </w:rPr>
        <w:t xml:space="preserve">Konkurentsiamet teeb kaebuse kohta otsuse kahe kuu jooksul kogu vajaliku teabe saamisest arvates. Otsusega jätab Konkurentsiamet kaebuse rahuldamata või teeb raudteeinfrastruktuuri-ettevõtjale ettekirjutuse rikkumise kõrvaldamiseks, määrates selleks tähtaja. </w:t>
      </w:r>
    </w:p>
    <w:bookmarkEnd w:id="26"/>
    <w:p w14:paraId="098620C5" w14:textId="77777777" w:rsidR="00CE1B7A" w:rsidRPr="001870C1" w:rsidRDefault="00B16003" w:rsidP="004F7E80">
      <w:pPr>
        <w:spacing w:before="120" w:after="120"/>
        <w:ind w:left="709" w:hanging="709"/>
        <w:jc w:val="both"/>
        <w:rPr>
          <w:rFonts w:ascii="Arial" w:hAnsi="Arial" w:cs="Arial"/>
          <w:lang w:val="et-EE"/>
        </w:rPr>
      </w:pPr>
      <w:r w:rsidRPr="001870C1">
        <w:rPr>
          <w:rFonts w:ascii="Arial" w:hAnsi="Arial" w:cs="Arial"/>
          <w:lang w:val="et-EE"/>
        </w:rPr>
        <w:t xml:space="preserve">5.3 </w:t>
      </w:r>
      <w:r w:rsidR="004F7E80" w:rsidRPr="001870C1">
        <w:rPr>
          <w:rFonts w:ascii="Arial" w:hAnsi="Arial" w:cs="Arial"/>
          <w:lang w:val="et-EE"/>
        </w:rPr>
        <w:tab/>
      </w:r>
      <w:r w:rsidR="00CE1B7A" w:rsidRPr="001870C1">
        <w:rPr>
          <w:rFonts w:ascii="Arial" w:hAnsi="Arial" w:cs="Arial"/>
          <w:lang w:val="et-EE"/>
        </w:rPr>
        <w:t xml:space="preserve">Kui taotleja või raudteeinfrastruktuuri-ettevõtja ei nõustu Konkurentsiameti otsusega, on tal õigus pöörduda kohtusse. Kui läbilaskevõime jaotamise otsus on vaidlustatud, kasutatakse </w:t>
      </w:r>
      <w:proofErr w:type="spellStart"/>
      <w:r w:rsidR="00CE1B7A" w:rsidRPr="001870C1">
        <w:rPr>
          <w:rFonts w:ascii="Arial" w:hAnsi="Arial" w:cs="Arial"/>
          <w:lang w:val="et-EE"/>
        </w:rPr>
        <w:t>läbilaskevõimeosi</w:t>
      </w:r>
      <w:proofErr w:type="spellEnd"/>
      <w:r w:rsidR="00CE1B7A" w:rsidRPr="001870C1">
        <w:rPr>
          <w:rFonts w:ascii="Arial" w:hAnsi="Arial" w:cs="Arial"/>
          <w:lang w:val="et-EE"/>
        </w:rPr>
        <w:t xml:space="preserve"> vastavalt vaidlustatud otsusele kuni vaidluse lahendamiseni. </w:t>
      </w:r>
    </w:p>
    <w:p w14:paraId="79A3C868" w14:textId="77777777" w:rsidR="00CE1B7A" w:rsidRPr="001870C1" w:rsidRDefault="00B16003" w:rsidP="004F7E80">
      <w:pPr>
        <w:spacing w:before="120" w:after="120"/>
        <w:ind w:left="709" w:hanging="709"/>
        <w:jc w:val="both"/>
        <w:rPr>
          <w:rFonts w:ascii="Arial" w:hAnsi="Arial" w:cs="Arial"/>
          <w:lang w:val="et-EE"/>
        </w:rPr>
      </w:pPr>
      <w:r w:rsidRPr="001870C1">
        <w:rPr>
          <w:rFonts w:ascii="Arial" w:hAnsi="Arial" w:cs="Arial"/>
          <w:lang w:val="et-EE"/>
        </w:rPr>
        <w:t xml:space="preserve">5.4 </w:t>
      </w:r>
      <w:r w:rsidR="004F7E80" w:rsidRPr="001870C1">
        <w:rPr>
          <w:rFonts w:ascii="Arial" w:hAnsi="Arial" w:cs="Arial"/>
          <w:lang w:val="et-EE"/>
        </w:rPr>
        <w:tab/>
      </w:r>
      <w:r w:rsidR="00056984" w:rsidRPr="001870C1">
        <w:rPr>
          <w:rFonts w:ascii="Arial" w:hAnsi="Arial" w:cs="Arial"/>
          <w:lang w:val="et-EE"/>
        </w:rPr>
        <w:t>Eesti Raudtee</w:t>
      </w:r>
      <w:r w:rsidR="007B45DB" w:rsidRPr="001870C1">
        <w:rPr>
          <w:rFonts w:ascii="Arial" w:hAnsi="Arial" w:cs="Arial"/>
          <w:lang w:val="et-EE"/>
        </w:rPr>
        <w:t xml:space="preserve"> </w:t>
      </w:r>
      <w:r w:rsidR="00CE1B7A" w:rsidRPr="001870C1">
        <w:rPr>
          <w:rFonts w:ascii="Arial" w:hAnsi="Arial" w:cs="Arial"/>
          <w:lang w:val="et-EE"/>
        </w:rPr>
        <w:t>otsuste kehtetuks tunnistamise või tühistamise korral on raudteeveo-ettevõtjal või muul raudteeveeremi valdajal õigus nõuda üksnes otsese varalise kahju hüvitamist.</w:t>
      </w:r>
    </w:p>
    <w:p w14:paraId="1B4C2961" w14:textId="6F2D3C56" w:rsidR="000B2EE5" w:rsidRPr="001870C1" w:rsidRDefault="000B2EE5" w:rsidP="004F7E80">
      <w:pPr>
        <w:spacing w:before="120" w:after="120"/>
        <w:ind w:left="709" w:hanging="709"/>
        <w:jc w:val="both"/>
        <w:rPr>
          <w:rFonts w:ascii="Arial" w:hAnsi="Arial" w:cs="Arial"/>
          <w:lang w:val="et-EE"/>
        </w:rPr>
      </w:pPr>
      <w:r w:rsidRPr="001870C1">
        <w:rPr>
          <w:rFonts w:ascii="Arial" w:hAnsi="Arial" w:cs="Arial"/>
          <w:lang w:val="et-EE"/>
        </w:rPr>
        <w:lastRenderedPageBreak/>
        <w:t xml:space="preserve">5.5 </w:t>
      </w:r>
      <w:r w:rsidR="00C95882" w:rsidRPr="001870C1">
        <w:rPr>
          <w:rFonts w:ascii="Arial" w:hAnsi="Arial" w:cs="Arial"/>
          <w:lang w:val="et-EE"/>
        </w:rPr>
        <w:t>Läbilaskevõime taotleja ja raudteeinfrastruktuuri-ettevõtja reguleerivad tulemuslikkuse kavaga seotud eesmärgid raudteeinfrastruktuuri kasutamise lepinguga.</w:t>
      </w:r>
    </w:p>
    <w:p w14:paraId="53DC41C8" w14:textId="77777777" w:rsidR="00B4053B" w:rsidRPr="001870C1" w:rsidRDefault="001F2E5B" w:rsidP="00012BCC">
      <w:pPr>
        <w:tabs>
          <w:tab w:val="right" w:leader="dot" w:pos="8930"/>
        </w:tabs>
        <w:spacing w:before="360" w:after="120"/>
        <w:rPr>
          <w:rFonts w:ascii="Arial" w:hAnsi="Arial" w:cs="Arial"/>
          <w:b/>
          <w:lang w:val="et-EE"/>
        </w:rPr>
      </w:pPr>
      <w:bookmarkStart w:id="27" w:name="_Toc194976021"/>
      <w:r w:rsidRPr="001870C1">
        <w:rPr>
          <w:rFonts w:ascii="Arial" w:hAnsi="Arial" w:cs="Arial"/>
          <w:b/>
          <w:lang w:val="et-EE"/>
        </w:rPr>
        <w:t xml:space="preserve">6. </w:t>
      </w:r>
      <w:r w:rsidR="00B4053B" w:rsidRPr="001870C1">
        <w:rPr>
          <w:rFonts w:ascii="Arial" w:hAnsi="Arial" w:cs="Arial"/>
          <w:b/>
          <w:lang w:val="et-EE"/>
        </w:rPr>
        <w:t xml:space="preserve"> Rahvusvaheliste rongiliinide jaotusmenetlus</w:t>
      </w:r>
    </w:p>
    <w:p w14:paraId="43D483CD" w14:textId="77777777" w:rsidR="00B4053B" w:rsidRPr="00141FC9" w:rsidRDefault="00B4053B" w:rsidP="00B4053B">
      <w:pPr>
        <w:pStyle w:val="Heading1"/>
        <w:spacing w:after="120"/>
        <w:ind w:left="709" w:hanging="709"/>
        <w:jc w:val="both"/>
        <w:rPr>
          <w:sz w:val="24"/>
          <w:szCs w:val="24"/>
        </w:rPr>
      </w:pPr>
      <w:r w:rsidRPr="00141FC9">
        <w:rPr>
          <w:sz w:val="24"/>
          <w:szCs w:val="24"/>
        </w:rPr>
        <w:t>6.1</w:t>
      </w:r>
      <w:r w:rsidRPr="00141FC9">
        <w:rPr>
          <w:b w:val="0"/>
          <w:sz w:val="24"/>
          <w:szCs w:val="24"/>
        </w:rPr>
        <w:t xml:space="preserve">  </w:t>
      </w:r>
      <w:r w:rsidRPr="00141FC9">
        <w:rPr>
          <w:sz w:val="24"/>
          <w:szCs w:val="24"/>
        </w:rPr>
        <w:t>Reisirongiliinid</w:t>
      </w:r>
    </w:p>
    <w:p w14:paraId="4AD129C3" w14:textId="77777777" w:rsidR="00B4053B" w:rsidRPr="00141FC9" w:rsidRDefault="00B4053B" w:rsidP="00B4053B">
      <w:pPr>
        <w:ind w:left="709" w:hanging="709"/>
        <w:jc w:val="both"/>
        <w:rPr>
          <w:rFonts w:ascii="Arial" w:hAnsi="Arial" w:cs="Arial"/>
          <w:b/>
          <w:lang w:val="et-EE"/>
        </w:rPr>
      </w:pPr>
      <w:r w:rsidRPr="00141FC9">
        <w:rPr>
          <w:rFonts w:ascii="Arial" w:hAnsi="Arial" w:cs="Arial"/>
          <w:lang w:val="et-EE"/>
        </w:rPr>
        <w:t xml:space="preserve">6.1.1 </w:t>
      </w:r>
      <w:r w:rsidRPr="00141FC9">
        <w:rPr>
          <w:rFonts w:ascii="Arial" w:hAnsi="Arial" w:cs="Arial"/>
          <w:lang w:val="et-EE"/>
        </w:rPr>
        <w:tab/>
        <w:t>Rahvusvaheliste rongiliinide korraldamiseks teeb Eesti Raudtee koostööd teiste riikide läbilaskevõime jaotamise organitega.</w:t>
      </w:r>
    </w:p>
    <w:p w14:paraId="553BF2F5" w14:textId="2FB0E11D" w:rsidR="00B4053B" w:rsidRPr="00141FC9" w:rsidRDefault="00B4053B" w:rsidP="00B4053B">
      <w:pPr>
        <w:spacing w:before="120"/>
        <w:ind w:left="709" w:hanging="709"/>
        <w:jc w:val="both"/>
        <w:rPr>
          <w:rFonts w:ascii="Arial" w:hAnsi="Arial" w:cs="Arial"/>
          <w:lang w:val="et-EE"/>
        </w:rPr>
      </w:pPr>
      <w:r w:rsidRPr="00141FC9">
        <w:rPr>
          <w:rFonts w:ascii="Arial" w:hAnsi="Arial" w:cs="Arial"/>
          <w:lang w:val="et-EE"/>
        </w:rPr>
        <w:t>6.1.2</w:t>
      </w:r>
      <w:r w:rsidRPr="00141FC9">
        <w:rPr>
          <w:rFonts w:ascii="Arial" w:hAnsi="Arial" w:cs="Arial"/>
          <w:b/>
          <w:lang w:val="et-EE"/>
        </w:rPr>
        <w:tab/>
      </w:r>
      <w:r w:rsidRPr="00141FC9">
        <w:rPr>
          <w:rFonts w:ascii="Arial" w:hAnsi="Arial" w:cs="Arial"/>
          <w:lang w:val="et-EE"/>
        </w:rPr>
        <w:t>Rahvusvaheliste reisirongide käiku</w:t>
      </w:r>
      <w:r w:rsidR="001870C1">
        <w:rPr>
          <w:rFonts w:ascii="Arial" w:hAnsi="Arial" w:cs="Arial"/>
          <w:lang w:val="et-EE"/>
        </w:rPr>
        <w:t xml:space="preserve"> </w:t>
      </w:r>
      <w:r w:rsidRPr="00141FC9">
        <w:rPr>
          <w:rFonts w:ascii="Arial" w:hAnsi="Arial" w:cs="Arial"/>
          <w:lang w:val="et-EE"/>
        </w:rPr>
        <w:t>määramiseks ja rahvusvaheliste reisirongidega seonduvate</w:t>
      </w:r>
      <w:r w:rsidR="002B2838">
        <w:rPr>
          <w:rFonts w:ascii="Arial" w:hAnsi="Arial" w:cs="Arial"/>
          <w:lang w:val="et-EE"/>
        </w:rPr>
        <w:t>ks</w:t>
      </w:r>
      <w:r w:rsidRPr="00141FC9">
        <w:rPr>
          <w:rFonts w:ascii="Arial" w:hAnsi="Arial" w:cs="Arial"/>
          <w:lang w:val="et-EE"/>
        </w:rPr>
        <w:t xml:space="preserve">  muudatusteks vajalike läbilaskevõime taotluste menetlemine toimub vastavalt raudteeseaduse § </w:t>
      </w:r>
      <w:r w:rsidR="00FF2825" w:rsidRPr="00141FC9">
        <w:rPr>
          <w:rFonts w:ascii="Arial" w:hAnsi="Arial" w:cs="Arial"/>
          <w:lang w:val="et-EE"/>
        </w:rPr>
        <w:t>81</w:t>
      </w:r>
      <w:r w:rsidRPr="00141FC9">
        <w:rPr>
          <w:rFonts w:ascii="Arial" w:hAnsi="Arial" w:cs="Arial"/>
          <w:lang w:val="et-EE"/>
        </w:rPr>
        <w:t xml:space="preserve"> lg </w:t>
      </w:r>
      <w:r w:rsidR="00FF2825" w:rsidRPr="00141FC9">
        <w:rPr>
          <w:rFonts w:ascii="Arial" w:hAnsi="Arial" w:cs="Arial"/>
          <w:lang w:val="et-EE"/>
        </w:rPr>
        <w:t>3</w:t>
      </w:r>
      <w:r w:rsidRPr="00141FC9">
        <w:rPr>
          <w:rFonts w:ascii="Arial" w:hAnsi="Arial" w:cs="Arial"/>
          <w:lang w:val="et-EE"/>
        </w:rPr>
        <w:t>.</w:t>
      </w:r>
    </w:p>
    <w:p w14:paraId="77E48807" w14:textId="41BF3B12" w:rsidR="00B4053B" w:rsidRPr="00141FC9" w:rsidRDefault="00B4053B" w:rsidP="00B4053B">
      <w:pPr>
        <w:spacing w:before="120"/>
        <w:ind w:left="709" w:hanging="709"/>
        <w:jc w:val="both"/>
        <w:rPr>
          <w:rFonts w:ascii="Arial" w:hAnsi="Arial" w:cs="Arial"/>
          <w:lang w:val="et-EE"/>
        </w:rPr>
      </w:pPr>
      <w:r w:rsidRPr="00141FC9">
        <w:rPr>
          <w:rFonts w:ascii="Arial" w:hAnsi="Arial" w:cs="Arial"/>
          <w:lang w:val="et-EE"/>
        </w:rPr>
        <w:t>6.1.3 R</w:t>
      </w:r>
      <w:r w:rsidRPr="00141FC9">
        <w:rPr>
          <w:rFonts w:ascii="Arial" w:eastAsia="MS Mincho" w:hAnsi="Arial" w:cs="Arial"/>
          <w:lang w:val="et-EE"/>
        </w:rPr>
        <w:t>eisirongide käiku</w:t>
      </w:r>
      <w:r w:rsidR="001870C1">
        <w:rPr>
          <w:rFonts w:ascii="Arial" w:eastAsia="MS Mincho" w:hAnsi="Arial" w:cs="Arial"/>
          <w:lang w:val="et-EE"/>
        </w:rPr>
        <w:t xml:space="preserve"> </w:t>
      </w:r>
      <w:r w:rsidRPr="00141FC9">
        <w:rPr>
          <w:rFonts w:ascii="Arial" w:eastAsia="MS Mincho" w:hAnsi="Arial" w:cs="Arial"/>
          <w:lang w:val="et-EE"/>
        </w:rPr>
        <w:t xml:space="preserve">määramine rahvusvahelises ühenduses riikidega toimub vastavalt </w:t>
      </w:r>
      <w:r w:rsidRPr="00141FC9">
        <w:rPr>
          <w:rFonts w:ascii="Arial" w:hAnsi="Arial" w:cs="Arial"/>
          <w:lang w:val="et-EE"/>
        </w:rPr>
        <w:t> Rahvusvahelise raudtee reisijateveo ühenduse marsruutide juhtimise korrale</w:t>
      </w:r>
      <w:r w:rsidR="00141FC9">
        <w:rPr>
          <w:rFonts w:ascii="Arial" w:hAnsi="Arial" w:cs="Arial"/>
          <w:lang w:val="et-EE"/>
        </w:rPr>
        <w:t xml:space="preserve">, </w:t>
      </w:r>
      <w:r w:rsidRPr="00141FC9">
        <w:rPr>
          <w:rFonts w:ascii="Arial" w:hAnsi="Arial" w:cs="Arial"/>
          <w:lang w:val="et-EE"/>
        </w:rPr>
        <w:t xml:space="preserve">kinnitatud Raudteetranspordi Nõukogu poolt (AS Eesti Raudtee </w:t>
      </w:r>
      <w:r w:rsidR="00A04678" w:rsidRPr="00141FC9">
        <w:rPr>
          <w:rFonts w:ascii="Arial" w:hAnsi="Arial" w:cs="Arial"/>
          <w:lang w:val="et-EE"/>
        </w:rPr>
        <w:t>tegevuseeskirja</w:t>
      </w:r>
      <w:r w:rsidRPr="00141FC9">
        <w:rPr>
          <w:rFonts w:ascii="Arial" w:hAnsi="Arial" w:cs="Arial"/>
          <w:lang w:val="et-EE"/>
        </w:rPr>
        <w:t xml:space="preserve"> lisa punkt 63). Raudteeadministra</w:t>
      </w:r>
      <w:r w:rsidR="002E174B">
        <w:rPr>
          <w:rFonts w:ascii="Arial" w:hAnsi="Arial" w:cs="Arial"/>
          <w:lang w:val="et-EE"/>
        </w:rPr>
        <w:t>ts</w:t>
      </w:r>
      <w:r w:rsidRPr="00141FC9">
        <w:rPr>
          <w:rFonts w:ascii="Arial" w:hAnsi="Arial" w:cs="Arial"/>
          <w:lang w:val="et-EE"/>
        </w:rPr>
        <w:t>ioonid ja reisijateveo-ettevõtjad teevad koostööd rongiliinide kooskõlastamise</w:t>
      </w:r>
      <w:r w:rsidR="002B2838">
        <w:rPr>
          <w:rFonts w:ascii="Arial" w:hAnsi="Arial" w:cs="Arial"/>
          <w:lang w:val="et-EE"/>
        </w:rPr>
        <w:t>ks</w:t>
      </w:r>
      <w:r w:rsidRPr="00141FC9">
        <w:rPr>
          <w:rFonts w:ascii="Arial" w:hAnsi="Arial" w:cs="Arial"/>
          <w:lang w:val="et-EE"/>
        </w:rPr>
        <w:t xml:space="preserve"> hiljemalt </w:t>
      </w:r>
      <w:r w:rsidRPr="00974165">
        <w:rPr>
          <w:rFonts w:ascii="Arial" w:hAnsi="Arial" w:cs="Arial"/>
          <w:lang w:val="et-EE"/>
        </w:rPr>
        <w:t>1</w:t>
      </w:r>
      <w:r w:rsidR="006348D2" w:rsidRPr="00974165">
        <w:rPr>
          <w:rFonts w:ascii="Arial" w:hAnsi="Arial" w:cs="Arial"/>
          <w:lang w:val="et-EE"/>
        </w:rPr>
        <w:t>1</w:t>
      </w:r>
      <w:r w:rsidRPr="00974165">
        <w:rPr>
          <w:rFonts w:ascii="Arial" w:hAnsi="Arial" w:cs="Arial"/>
          <w:lang w:val="et-EE"/>
        </w:rPr>
        <w:t xml:space="preserve"> k</w:t>
      </w:r>
      <w:r w:rsidRPr="00141FC9">
        <w:rPr>
          <w:rFonts w:ascii="Arial" w:hAnsi="Arial" w:cs="Arial"/>
          <w:lang w:val="et-EE"/>
        </w:rPr>
        <w:t>uud enne liiklusgraafikuperioodi algust. Ettepanekud marsruutide korraldamise kohta rahvusvahelises ühenduses esitab Eesti Raudtee asjaosalistele  raudteeadministratsioonidele hiljemalt 9 kuud enne liiklusgraafikuperioodi algust.</w:t>
      </w:r>
    </w:p>
    <w:p w14:paraId="15436B62" w14:textId="77777777" w:rsidR="00B4053B" w:rsidRPr="00240130" w:rsidRDefault="00B4053B" w:rsidP="00B4053B">
      <w:pPr>
        <w:spacing w:before="240" w:after="60"/>
        <w:ind w:left="709" w:hanging="709"/>
        <w:jc w:val="both"/>
        <w:rPr>
          <w:rFonts w:ascii="Arial" w:hAnsi="Arial" w:cs="Arial"/>
          <w:b/>
          <w:lang w:val="et-EE"/>
        </w:rPr>
      </w:pPr>
      <w:r w:rsidRPr="00240130">
        <w:rPr>
          <w:rFonts w:ascii="Arial" w:hAnsi="Arial" w:cs="Arial"/>
          <w:b/>
          <w:lang w:val="et-EE"/>
        </w:rPr>
        <w:t>6.2</w:t>
      </w:r>
      <w:r w:rsidRPr="00240130">
        <w:rPr>
          <w:rFonts w:ascii="Arial" w:hAnsi="Arial" w:cs="Arial"/>
          <w:lang w:val="et-EE"/>
        </w:rPr>
        <w:t xml:space="preserve">  </w:t>
      </w:r>
      <w:r w:rsidRPr="00240130">
        <w:rPr>
          <w:rFonts w:ascii="Arial" w:hAnsi="Arial" w:cs="Arial"/>
          <w:b/>
          <w:lang w:val="et-EE"/>
        </w:rPr>
        <w:t>Kaubarongiliinid</w:t>
      </w:r>
    </w:p>
    <w:p w14:paraId="567B4560" w14:textId="77777777" w:rsidR="00B4053B" w:rsidRPr="001426CA" w:rsidRDefault="00B4053B" w:rsidP="00B4053B">
      <w:pPr>
        <w:spacing w:before="120" w:after="60"/>
        <w:jc w:val="both"/>
        <w:rPr>
          <w:rFonts w:ascii="Arial" w:hAnsi="Arial" w:cs="Arial"/>
          <w:lang w:val="et-EE"/>
        </w:rPr>
      </w:pPr>
      <w:r w:rsidRPr="00240130">
        <w:rPr>
          <w:rFonts w:ascii="Arial" w:hAnsi="Arial" w:cs="Arial"/>
          <w:lang w:val="et-EE"/>
        </w:rPr>
        <w:t>6.2.</w:t>
      </w:r>
      <w:r w:rsidRPr="001426CA">
        <w:rPr>
          <w:rFonts w:ascii="Arial" w:hAnsi="Arial" w:cs="Arial"/>
          <w:lang w:val="et-EE"/>
        </w:rPr>
        <w:t>1</w:t>
      </w:r>
      <w:r w:rsidRPr="001426CA">
        <w:rPr>
          <w:rFonts w:ascii="Arial" w:hAnsi="Arial" w:cs="Arial"/>
          <w:lang w:val="et-EE"/>
        </w:rPr>
        <w:tab/>
        <w:t>Kaubarongide kandmiseks liiklusgraafikusse peab raudteekaubaveo-ettevõtja:</w:t>
      </w:r>
    </w:p>
    <w:p w14:paraId="5221453F" w14:textId="73288BE0" w:rsidR="00B4053B" w:rsidRPr="001426CA" w:rsidRDefault="00B4053B" w:rsidP="00B545F9">
      <w:pPr>
        <w:pStyle w:val="ListParagraph"/>
        <w:numPr>
          <w:ilvl w:val="0"/>
          <w:numId w:val="20"/>
        </w:numPr>
        <w:spacing w:before="120" w:after="60"/>
        <w:ind w:left="1134" w:hanging="283"/>
        <w:jc w:val="both"/>
        <w:rPr>
          <w:rFonts w:ascii="Arial" w:hAnsi="Arial" w:cs="Arial"/>
          <w:lang w:val="et-EE"/>
        </w:rPr>
      </w:pPr>
      <w:r w:rsidRPr="001426CA">
        <w:rPr>
          <w:rFonts w:ascii="Arial" w:hAnsi="Arial" w:cs="Arial"/>
          <w:lang w:val="et-EE"/>
        </w:rPr>
        <w:t>esitama 01. märtsiks</w:t>
      </w:r>
      <w:r w:rsidR="00CA3E14" w:rsidRPr="001426CA">
        <w:rPr>
          <w:rFonts w:ascii="Arial" w:hAnsi="Arial" w:cs="Arial"/>
          <w:lang w:val="et-EE"/>
        </w:rPr>
        <w:t xml:space="preserve"> 202</w:t>
      </w:r>
      <w:r w:rsidR="00967B13" w:rsidRPr="001426CA">
        <w:rPr>
          <w:rFonts w:ascii="Arial" w:hAnsi="Arial" w:cs="Arial"/>
          <w:lang w:val="et-EE"/>
        </w:rPr>
        <w:t>1</w:t>
      </w:r>
      <w:r w:rsidRPr="001426CA">
        <w:rPr>
          <w:rFonts w:ascii="Arial" w:hAnsi="Arial" w:cs="Arial"/>
          <w:lang w:val="et-EE"/>
        </w:rPr>
        <w:t xml:space="preserve"> liiklusgraafikuperioodiks planeeritava kaubaveomahu koos </w:t>
      </w:r>
      <w:proofErr w:type="spellStart"/>
      <w:r w:rsidRPr="001426CA">
        <w:rPr>
          <w:rFonts w:ascii="Arial" w:hAnsi="Arial" w:cs="Arial"/>
          <w:lang w:val="et-EE"/>
        </w:rPr>
        <w:t>läbilaskevõimeosade</w:t>
      </w:r>
      <w:proofErr w:type="spellEnd"/>
      <w:r w:rsidRPr="001426CA">
        <w:rPr>
          <w:rFonts w:ascii="Arial" w:hAnsi="Arial" w:cs="Arial"/>
          <w:lang w:val="et-EE"/>
        </w:rPr>
        <w:t xml:space="preserve"> taotlusega;</w:t>
      </w:r>
    </w:p>
    <w:p w14:paraId="616A65C4" w14:textId="72C4A27C" w:rsidR="00B4053B" w:rsidRPr="001426CA" w:rsidRDefault="00B4053B" w:rsidP="00B545F9">
      <w:pPr>
        <w:pStyle w:val="ListParagraph"/>
        <w:numPr>
          <w:ilvl w:val="0"/>
          <w:numId w:val="20"/>
        </w:numPr>
        <w:spacing w:before="120" w:after="60"/>
        <w:ind w:left="1134" w:hanging="283"/>
        <w:jc w:val="both"/>
        <w:rPr>
          <w:rFonts w:ascii="Arial" w:hAnsi="Arial" w:cs="Arial"/>
          <w:lang w:val="et-EE"/>
        </w:rPr>
      </w:pPr>
      <w:r w:rsidRPr="001426CA">
        <w:rPr>
          <w:rFonts w:ascii="Arial" w:hAnsi="Arial" w:cs="Arial"/>
          <w:lang w:val="et-EE"/>
        </w:rPr>
        <w:t>esitama 01. aprilliks</w:t>
      </w:r>
      <w:r w:rsidR="00695042" w:rsidRPr="001426CA">
        <w:rPr>
          <w:rFonts w:ascii="Arial" w:hAnsi="Arial" w:cs="Arial"/>
          <w:lang w:val="et-EE"/>
        </w:rPr>
        <w:t xml:space="preserve"> 202</w:t>
      </w:r>
      <w:r w:rsidR="00967B13" w:rsidRPr="001426CA">
        <w:rPr>
          <w:rFonts w:ascii="Arial" w:hAnsi="Arial" w:cs="Arial"/>
          <w:lang w:val="et-EE"/>
        </w:rPr>
        <w:t>1</w:t>
      </w:r>
      <w:r w:rsidRPr="001426CA">
        <w:rPr>
          <w:rFonts w:ascii="Arial" w:hAnsi="Arial" w:cs="Arial"/>
          <w:lang w:val="et-EE"/>
        </w:rPr>
        <w:t xml:space="preserve"> ettepanekud rahvusvahelise rongikoosteplaani kohta kooskõlas planeeritava kaubaveomahu ja </w:t>
      </w:r>
      <w:proofErr w:type="spellStart"/>
      <w:r w:rsidRPr="001426CA">
        <w:rPr>
          <w:rFonts w:ascii="Arial" w:hAnsi="Arial" w:cs="Arial"/>
          <w:lang w:val="et-EE"/>
        </w:rPr>
        <w:t>läbilaskevõimeosade</w:t>
      </w:r>
      <w:proofErr w:type="spellEnd"/>
      <w:r w:rsidRPr="001426CA">
        <w:rPr>
          <w:rFonts w:ascii="Arial" w:hAnsi="Arial" w:cs="Arial"/>
          <w:lang w:val="et-EE"/>
        </w:rPr>
        <w:t xml:space="preserve"> taotlusega.</w:t>
      </w:r>
    </w:p>
    <w:p w14:paraId="49CEEEEA" w14:textId="77777777" w:rsidR="00B4053B" w:rsidRPr="001426CA" w:rsidRDefault="00B4053B" w:rsidP="00B4053B">
      <w:pPr>
        <w:spacing w:before="120" w:after="60"/>
        <w:ind w:left="720" w:hanging="720"/>
        <w:jc w:val="both"/>
        <w:rPr>
          <w:rFonts w:ascii="Arial" w:hAnsi="Arial" w:cs="Arial"/>
          <w:lang w:val="et-EE"/>
        </w:rPr>
      </w:pPr>
      <w:r w:rsidRPr="001426CA">
        <w:rPr>
          <w:rFonts w:ascii="Arial" w:hAnsi="Arial" w:cs="Arial"/>
          <w:lang w:val="et-EE"/>
        </w:rPr>
        <w:t xml:space="preserve">6.2.2 Rahvusvaheliste kaubarongide liiklusgraafik kooskõlastatakse teiste riikide </w:t>
      </w:r>
      <w:proofErr w:type="spellStart"/>
      <w:r w:rsidRPr="001426CA">
        <w:rPr>
          <w:rFonts w:ascii="Arial" w:hAnsi="Arial" w:cs="Arial"/>
          <w:lang w:val="et-EE"/>
        </w:rPr>
        <w:t>raudteeadministrasioonidega</w:t>
      </w:r>
      <w:proofErr w:type="spellEnd"/>
      <w:r w:rsidRPr="001426CA">
        <w:rPr>
          <w:rFonts w:ascii="Arial" w:hAnsi="Arial" w:cs="Arial"/>
          <w:lang w:val="et-EE"/>
        </w:rPr>
        <w:t xml:space="preserve"> oktoobrikuu jooksul.</w:t>
      </w:r>
    </w:p>
    <w:p w14:paraId="22B05144" w14:textId="77777777" w:rsidR="006030FB" w:rsidRPr="001426CA" w:rsidRDefault="006030FB" w:rsidP="00E2284D">
      <w:pPr>
        <w:spacing w:after="160" w:line="259" w:lineRule="auto"/>
        <w:jc w:val="both"/>
        <w:rPr>
          <w:rFonts w:ascii="Arial" w:eastAsiaTheme="minorHAnsi" w:hAnsi="Arial" w:cs="Arial"/>
          <w:b/>
          <w:sz w:val="22"/>
          <w:szCs w:val="22"/>
          <w:lang w:val="et-EE"/>
        </w:rPr>
      </w:pPr>
    </w:p>
    <w:p w14:paraId="612A5167" w14:textId="77777777" w:rsidR="00E2284D" w:rsidRPr="001426CA" w:rsidRDefault="00E2284D" w:rsidP="00E2284D">
      <w:pPr>
        <w:spacing w:after="160" w:line="259" w:lineRule="auto"/>
        <w:jc w:val="both"/>
        <w:rPr>
          <w:rFonts w:ascii="Arial" w:eastAsiaTheme="minorHAnsi" w:hAnsi="Arial" w:cs="Arial"/>
          <w:b/>
          <w:sz w:val="22"/>
          <w:szCs w:val="22"/>
          <w:lang w:val="et-EE"/>
        </w:rPr>
      </w:pPr>
      <w:r w:rsidRPr="001426CA">
        <w:rPr>
          <w:rFonts w:ascii="Arial" w:eastAsiaTheme="minorHAnsi" w:hAnsi="Arial" w:cs="Arial"/>
          <w:b/>
          <w:sz w:val="28"/>
          <w:szCs w:val="28"/>
          <w:lang w:val="et-EE"/>
        </w:rPr>
        <w:t>6.3 R</w:t>
      </w:r>
      <w:r w:rsidR="005661D9" w:rsidRPr="001426CA">
        <w:rPr>
          <w:rFonts w:ascii="Arial" w:eastAsiaTheme="minorHAnsi" w:hAnsi="Arial" w:cs="Arial"/>
          <w:b/>
          <w:sz w:val="28"/>
          <w:szCs w:val="28"/>
          <w:lang w:val="et-EE"/>
        </w:rPr>
        <w:t>audtee kaubaveokoridorid</w:t>
      </w:r>
    </w:p>
    <w:p w14:paraId="2F81C2FF" w14:textId="6049EB57" w:rsidR="00B1439B" w:rsidRPr="001426CA" w:rsidRDefault="00163876" w:rsidP="00E2284D">
      <w:pPr>
        <w:spacing w:after="160" w:line="259" w:lineRule="auto"/>
        <w:jc w:val="both"/>
        <w:rPr>
          <w:rFonts w:ascii="Arial" w:eastAsiaTheme="minorHAnsi" w:hAnsi="Arial" w:cs="Arial"/>
          <w:lang w:val="et-EE"/>
        </w:rPr>
      </w:pPr>
      <w:r w:rsidRPr="00A404AB">
        <w:rPr>
          <w:rFonts w:ascii="Arial" w:hAnsi="Arial" w:cs="Arial"/>
          <w:lang w:val="et-EE"/>
        </w:rPr>
        <w:t>Raudt</w:t>
      </w:r>
      <w:r w:rsidR="00B1439B" w:rsidRPr="00A404AB">
        <w:rPr>
          <w:rFonts w:ascii="Arial" w:hAnsi="Arial" w:cs="Arial"/>
          <w:lang w:val="et-EE"/>
        </w:rPr>
        <w:t xml:space="preserve">ee </w:t>
      </w:r>
      <w:r w:rsidR="005E13B1" w:rsidRPr="00A404AB">
        <w:rPr>
          <w:rFonts w:ascii="Arial" w:hAnsi="Arial" w:cs="Arial"/>
          <w:lang w:val="et-EE"/>
        </w:rPr>
        <w:t>rahvusvaheliste kaubaveokoridoride rakendamist käsitle</w:t>
      </w:r>
      <w:r w:rsidR="002E174B">
        <w:rPr>
          <w:rFonts w:ascii="Arial" w:hAnsi="Arial" w:cs="Arial"/>
          <w:lang w:val="et-EE"/>
        </w:rPr>
        <w:t>vad</w:t>
      </w:r>
      <w:r w:rsidR="005E13B1" w:rsidRPr="00A404AB">
        <w:rPr>
          <w:rFonts w:ascii="Arial" w:hAnsi="Arial" w:cs="Arial"/>
          <w:lang w:val="et-EE"/>
        </w:rPr>
        <w:t xml:space="preserve"> </w:t>
      </w:r>
      <w:r w:rsidR="00E2284D" w:rsidRPr="001426CA">
        <w:rPr>
          <w:rFonts w:ascii="Arial" w:eastAsiaTheme="minorHAnsi" w:hAnsi="Arial" w:cs="Arial"/>
          <w:lang w:val="et-EE"/>
        </w:rPr>
        <w:t>Euroopa Parlamen</w:t>
      </w:r>
      <w:r w:rsidR="00B1439B" w:rsidRPr="001426CA">
        <w:rPr>
          <w:rFonts w:ascii="Arial" w:eastAsiaTheme="minorHAnsi" w:hAnsi="Arial" w:cs="Arial"/>
          <w:lang w:val="et-EE"/>
        </w:rPr>
        <w:t>di</w:t>
      </w:r>
      <w:r w:rsidR="00E2284D" w:rsidRPr="001426CA">
        <w:rPr>
          <w:rFonts w:ascii="Arial" w:eastAsiaTheme="minorHAnsi" w:hAnsi="Arial" w:cs="Arial"/>
          <w:lang w:val="et-EE"/>
        </w:rPr>
        <w:t xml:space="preserve"> ja nõukogu  määrus</w:t>
      </w:r>
      <w:r w:rsidR="005E13B1" w:rsidRPr="001426CA">
        <w:rPr>
          <w:rFonts w:ascii="Arial" w:eastAsiaTheme="minorHAnsi" w:hAnsi="Arial" w:cs="Arial"/>
          <w:lang w:val="et-EE"/>
        </w:rPr>
        <w:t xml:space="preserve"> (EL)</w:t>
      </w:r>
      <w:r w:rsidR="00E2284D" w:rsidRPr="001426CA">
        <w:rPr>
          <w:rFonts w:ascii="Arial" w:eastAsiaTheme="minorHAnsi" w:hAnsi="Arial" w:cs="Arial"/>
          <w:lang w:val="et-EE"/>
        </w:rPr>
        <w:t xml:space="preserve"> nr 913/2010,</w:t>
      </w:r>
      <w:r w:rsidR="005E13B1" w:rsidRPr="001426CA">
        <w:rPr>
          <w:rFonts w:ascii="Arial" w:eastAsiaTheme="minorHAnsi" w:hAnsi="Arial" w:cs="Arial"/>
          <w:lang w:val="et-EE"/>
        </w:rPr>
        <w:t xml:space="preserve"> 22.</w:t>
      </w:r>
      <w:r w:rsidR="004F04A0">
        <w:rPr>
          <w:rFonts w:ascii="Arial" w:eastAsiaTheme="minorHAnsi" w:hAnsi="Arial" w:cs="Arial"/>
          <w:lang w:val="et-EE"/>
        </w:rPr>
        <w:t>09.</w:t>
      </w:r>
      <w:r w:rsidR="005E13B1" w:rsidRPr="001426CA">
        <w:rPr>
          <w:rFonts w:ascii="Arial" w:eastAsiaTheme="minorHAnsi" w:hAnsi="Arial" w:cs="Arial"/>
          <w:lang w:val="et-EE"/>
        </w:rPr>
        <w:t>2010</w:t>
      </w:r>
      <w:r w:rsidR="00B1439B" w:rsidRPr="001426CA">
        <w:rPr>
          <w:rFonts w:ascii="Arial" w:eastAsiaTheme="minorHAnsi" w:hAnsi="Arial" w:cs="Arial"/>
          <w:lang w:val="et-EE"/>
        </w:rPr>
        <w:t xml:space="preserve"> ning  </w:t>
      </w:r>
      <w:r w:rsidR="00B1439B" w:rsidRPr="001426CA">
        <w:rPr>
          <w:rFonts w:ascii="Arial" w:hAnsi="Arial" w:cs="Arial"/>
          <w:lang w:val="et-EE"/>
        </w:rPr>
        <w:t>Euroopa Komisjoni otsus  EU 2015/1111.</w:t>
      </w:r>
      <w:r w:rsidR="00E2284D" w:rsidRPr="001426CA">
        <w:rPr>
          <w:rFonts w:ascii="Arial" w:eastAsiaTheme="minorHAnsi" w:hAnsi="Arial" w:cs="Arial"/>
          <w:lang w:val="et-EE"/>
        </w:rPr>
        <w:t xml:space="preserve">  </w:t>
      </w:r>
    </w:p>
    <w:p w14:paraId="20227DAA" w14:textId="0BA4813D" w:rsidR="00E2284D" w:rsidRPr="001426CA" w:rsidRDefault="00E2284D" w:rsidP="00E2284D">
      <w:pPr>
        <w:spacing w:after="160" w:line="259" w:lineRule="auto"/>
        <w:jc w:val="both"/>
        <w:rPr>
          <w:rFonts w:ascii="Arial" w:eastAsiaTheme="minorHAnsi" w:hAnsi="Arial" w:cs="Arial"/>
          <w:lang w:val="et-EE"/>
        </w:rPr>
      </w:pPr>
      <w:r w:rsidRPr="001426CA">
        <w:rPr>
          <w:rFonts w:ascii="Arial" w:eastAsiaTheme="minorHAnsi" w:hAnsi="Arial" w:cs="Arial"/>
          <w:lang w:val="et-EE"/>
        </w:rPr>
        <w:t>Eesti</w:t>
      </w:r>
      <w:r w:rsidR="00B1439B" w:rsidRPr="001426CA">
        <w:rPr>
          <w:rFonts w:ascii="Arial" w:eastAsiaTheme="minorHAnsi" w:hAnsi="Arial" w:cs="Arial"/>
          <w:lang w:val="et-EE"/>
        </w:rPr>
        <w:t xml:space="preserve"> Raudtee</w:t>
      </w:r>
      <w:r w:rsidRPr="001426CA">
        <w:rPr>
          <w:rFonts w:ascii="Arial" w:eastAsiaTheme="minorHAnsi" w:hAnsi="Arial" w:cs="Arial"/>
          <w:lang w:val="et-EE"/>
        </w:rPr>
        <w:t xml:space="preserve"> </w:t>
      </w:r>
      <w:r w:rsidR="006030FB" w:rsidRPr="001426CA">
        <w:rPr>
          <w:rFonts w:ascii="Arial" w:eastAsiaTheme="minorHAnsi" w:hAnsi="Arial" w:cs="Arial"/>
          <w:lang w:val="et-EE"/>
        </w:rPr>
        <w:t>osaleb</w:t>
      </w:r>
      <w:r w:rsidRPr="001426CA">
        <w:rPr>
          <w:rFonts w:ascii="Arial" w:eastAsiaTheme="minorHAnsi" w:hAnsi="Arial" w:cs="Arial"/>
          <w:lang w:val="et-EE"/>
        </w:rPr>
        <w:t xml:space="preserve"> </w:t>
      </w:r>
      <w:r w:rsidRPr="001426CA">
        <w:rPr>
          <w:rFonts w:ascii="Arial" w:eastAsiaTheme="minorHAnsi" w:hAnsi="Arial" w:cs="Arial"/>
          <w:b/>
          <w:lang w:val="et-EE"/>
        </w:rPr>
        <w:t xml:space="preserve">Põhjamere-Läänemere </w:t>
      </w:r>
      <w:r w:rsidRPr="001426CA">
        <w:rPr>
          <w:rFonts w:ascii="Arial" w:eastAsiaTheme="minorHAnsi" w:hAnsi="Arial" w:cs="Arial"/>
          <w:lang w:val="et-EE"/>
        </w:rPr>
        <w:t xml:space="preserve">raudteekaubaveo koridoris </w:t>
      </w:r>
      <w:r w:rsidRPr="001426CA">
        <w:rPr>
          <w:rFonts w:ascii="Arial" w:eastAsiaTheme="minorHAnsi" w:hAnsi="Arial" w:cs="Arial"/>
          <w:b/>
          <w:lang w:val="et-EE"/>
        </w:rPr>
        <w:t>RFC8</w:t>
      </w:r>
      <w:r w:rsidR="001B4BFE" w:rsidRPr="001426CA">
        <w:rPr>
          <w:rFonts w:ascii="Arial" w:eastAsiaTheme="minorHAnsi" w:hAnsi="Arial" w:cs="Arial"/>
          <w:lang w:val="et-EE"/>
        </w:rPr>
        <w:t xml:space="preserve"> </w:t>
      </w:r>
      <w:r w:rsidR="000777AC" w:rsidRPr="001426CA">
        <w:rPr>
          <w:rFonts w:ascii="Arial" w:eastAsiaTheme="minorHAnsi" w:hAnsi="Arial" w:cs="Arial"/>
          <w:lang w:val="et-EE"/>
        </w:rPr>
        <w:t>alates 12.10.2020.</w:t>
      </w:r>
    </w:p>
    <w:p w14:paraId="663BB21B" w14:textId="2E22564D" w:rsidR="00E2284D" w:rsidRPr="001426CA" w:rsidRDefault="00E2284D" w:rsidP="00E2284D">
      <w:pPr>
        <w:spacing w:after="160" w:line="259" w:lineRule="auto"/>
        <w:jc w:val="both"/>
        <w:rPr>
          <w:rFonts w:ascii="Arial" w:eastAsiaTheme="minorHAnsi" w:hAnsi="Arial" w:cs="Arial"/>
          <w:lang w:val="et-EE"/>
        </w:rPr>
      </w:pPr>
      <w:r w:rsidRPr="001426CA">
        <w:rPr>
          <w:rFonts w:ascii="Arial" w:eastAsiaTheme="minorHAnsi" w:hAnsi="Arial" w:cs="Arial"/>
          <w:lang w:val="et-EE"/>
        </w:rPr>
        <w:t xml:space="preserve">Raudteekaubaveo koridor </w:t>
      </w:r>
      <w:r w:rsidRPr="001426CA">
        <w:rPr>
          <w:rFonts w:ascii="Arial" w:eastAsiaTheme="minorHAnsi" w:hAnsi="Arial" w:cs="Arial"/>
          <w:b/>
          <w:lang w:val="et-EE"/>
        </w:rPr>
        <w:t>RFC8</w:t>
      </w:r>
      <w:r w:rsidRPr="001426CA">
        <w:rPr>
          <w:rFonts w:ascii="Arial" w:eastAsiaTheme="minorHAnsi" w:hAnsi="Arial" w:cs="Arial"/>
          <w:lang w:val="et-EE"/>
        </w:rPr>
        <w:t xml:space="preserve"> läbib järgmisi riik</w:t>
      </w:r>
      <w:r w:rsidR="006030FB" w:rsidRPr="001426CA">
        <w:rPr>
          <w:rFonts w:ascii="Arial" w:eastAsiaTheme="minorHAnsi" w:hAnsi="Arial" w:cs="Arial"/>
          <w:lang w:val="et-EE"/>
        </w:rPr>
        <w:t>e</w:t>
      </w:r>
      <w:r w:rsidRPr="001426CA">
        <w:rPr>
          <w:rFonts w:ascii="Arial" w:eastAsiaTheme="minorHAnsi" w:hAnsi="Arial" w:cs="Arial"/>
          <w:lang w:val="et-EE"/>
        </w:rPr>
        <w:t xml:space="preserve">: </w:t>
      </w:r>
      <w:r w:rsidR="001B4BFE" w:rsidRPr="001426CA">
        <w:rPr>
          <w:rFonts w:ascii="Arial" w:eastAsiaTheme="minorHAnsi" w:hAnsi="Arial" w:cs="Arial"/>
          <w:lang w:val="et-EE"/>
        </w:rPr>
        <w:t>Belgia, Saksamaa, T</w:t>
      </w:r>
      <w:r w:rsidR="002E174B">
        <w:rPr>
          <w:rFonts w:ascii="Arial" w:eastAsiaTheme="minorHAnsi" w:hAnsi="Arial" w:cs="Arial"/>
          <w:lang w:val="et-EE"/>
        </w:rPr>
        <w:t>š</w:t>
      </w:r>
      <w:r w:rsidR="001B4BFE" w:rsidRPr="001426CA">
        <w:rPr>
          <w:rFonts w:ascii="Arial" w:eastAsiaTheme="minorHAnsi" w:hAnsi="Arial" w:cs="Arial"/>
          <w:lang w:val="et-EE"/>
        </w:rPr>
        <w:t>ehhi Vabariik, Poola, Läti, Leedu, Eesti</w:t>
      </w:r>
      <w:r w:rsidR="002E174B">
        <w:rPr>
          <w:rFonts w:ascii="Arial" w:eastAsiaTheme="minorHAnsi" w:hAnsi="Arial" w:cs="Arial"/>
          <w:lang w:val="et-EE"/>
        </w:rPr>
        <w:t>,</w:t>
      </w:r>
      <w:r w:rsidR="001B4BFE" w:rsidRPr="001426CA">
        <w:rPr>
          <w:rFonts w:ascii="Arial" w:eastAsiaTheme="minorHAnsi" w:hAnsi="Arial" w:cs="Arial"/>
          <w:lang w:val="et-EE"/>
        </w:rPr>
        <w:t xml:space="preserve"> </w:t>
      </w:r>
      <w:r w:rsidRPr="001426CA">
        <w:rPr>
          <w:rFonts w:ascii="Arial" w:eastAsiaTheme="minorHAnsi" w:hAnsi="Arial" w:cs="Arial"/>
          <w:lang w:val="et-EE"/>
        </w:rPr>
        <w:t xml:space="preserve">ja </w:t>
      </w:r>
      <w:r w:rsidR="002E174B">
        <w:rPr>
          <w:rFonts w:ascii="Arial" w:eastAsiaTheme="minorHAnsi" w:hAnsi="Arial" w:cs="Arial"/>
          <w:lang w:val="et-EE"/>
        </w:rPr>
        <w:t>järgmisi linnu</w:t>
      </w:r>
      <w:r w:rsidR="001B4BFE" w:rsidRPr="001426CA">
        <w:rPr>
          <w:rFonts w:ascii="Arial" w:eastAsiaTheme="minorHAnsi" w:hAnsi="Arial" w:cs="Arial"/>
          <w:lang w:val="et-EE"/>
        </w:rPr>
        <w:t>:</w:t>
      </w:r>
    </w:p>
    <w:p w14:paraId="1B2C9D5D" w14:textId="595704C7" w:rsidR="00E2284D" w:rsidRPr="001426CA" w:rsidRDefault="00E2284D" w:rsidP="002E174B">
      <w:pPr>
        <w:spacing w:after="160" w:line="259" w:lineRule="auto"/>
        <w:jc w:val="both"/>
        <w:rPr>
          <w:rFonts w:ascii="Arial" w:eastAsiaTheme="minorHAnsi" w:hAnsi="Arial" w:cs="Arial"/>
          <w:lang w:val="et-EE"/>
        </w:rPr>
      </w:pPr>
      <w:proofErr w:type="spellStart"/>
      <w:r w:rsidRPr="001426CA">
        <w:rPr>
          <w:rFonts w:ascii="Arial" w:eastAsiaTheme="minorHAnsi" w:hAnsi="Arial" w:cs="Arial"/>
          <w:lang w:val="et-EE"/>
        </w:rPr>
        <w:t>Wilhelmshaven</w:t>
      </w:r>
      <w:proofErr w:type="spellEnd"/>
      <w:r w:rsidRPr="001426CA">
        <w:rPr>
          <w:rFonts w:ascii="Arial" w:eastAsiaTheme="minorHAnsi" w:hAnsi="Arial" w:cs="Arial"/>
          <w:lang w:val="et-EE"/>
        </w:rPr>
        <w:t>/</w:t>
      </w:r>
      <w:proofErr w:type="spellStart"/>
      <w:r w:rsidRPr="001426CA">
        <w:rPr>
          <w:rFonts w:ascii="Arial" w:eastAsiaTheme="minorHAnsi" w:hAnsi="Arial" w:cs="Arial"/>
          <w:lang w:val="et-EE"/>
        </w:rPr>
        <w:t>Bremerhaven</w:t>
      </w:r>
      <w:proofErr w:type="spellEnd"/>
      <w:r w:rsidRPr="001426CA">
        <w:rPr>
          <w:rFonts w:ascii="Arial" w:eastAsiaTheme="minorHAnsi" w:hAnsi="Arial" w:cs="Arial"/>
          <w:lang w:val="et-EE"/>
        </w:rPr>
        <w:t>/Hamburg/Amsterdam/Rotterdam/Antwerpen– Aachen/Berlin – Praha/</w:t>
      </w:r>
      <w:proofErr w:type="spellStart"/>
      <w:r w:rsidRPr="001426CA">
        <w:rPr>
          <w:rFonts w:ascii="Arial" w:eastAsiaTheme="minorHAnsi" w:hAnsi="Arial" w:cs="Arial"/>
          <w:lang w:val="et-EE"/>
        </w:rPr>
        <w:t>Warsaw</w:t>
      </w:r>
      <w:proofErr w:type="spellEnd"/>
      <w:r w:rsidRPr="001426CA">
        <w:rPr>
          <w:rFonts w:ascii="Arial" w:eastAsiaTheme="minorHAnsi" w:hAnsi="Arial" w:cs="Arial"/>
          <w:lang w:val="et-EE"/>
        </w:rPr>
        <w:t xml:space="preserve"> – </w:t>
      </w:r>
      <w:proofErr w:type="spellStart"/>
      <w:r w:rsidRPr="001426CA">
        <w:rPr>
          <w:rFonts w:ascii="Arial" w:eastAsiaTheme="minorHAnsi" w:hAnsi="Arial" w:cs="Arial"/>
          <w:lang w:val="et-EE"/>
        </w:rPr>
        <w:t>Terespol</w:t>
      </w:r>
      <w:proofErr w:type="spellEnd"/>
      <w:r w:rsidRPr="001426CA">
        <w:rPr>
          <w:rFonts w:ascii="Arial" w:eastAsiaTheme="minorHAnsi" w:hAnsi="Arial" w:cs="Arial"/>
          <w:lang w:val="et-EE"/>
        </w:rPr>
        <w:t>/Kaunas – Ri</w:t>
      </w:r>
      <w:r w:rsidR="001B4BFE" w:rsidRPr="001426CA">
        <w:rPr>
          <w:rFonts w:ascii="Arial" w:eastAsiaTheme="minorHAnsi" w:hAnsi="Arial" w:cs="Arial"/>
          <w:lang w:val="et-EE"/>
        </w:rPr>
        <w:t>ia</w:t>
      </w:r>
      <w:r w:rsidRPr="001426CA">
        <w:rPr>
          <w:rFonts w:ascii="Arial" w:eastAsiaTheme="minorHAnsi" w:hAnsi="Arial" w:cs="Arial"/>
          <w:lang w:val="et-EE"/>
        </w:rPr>
        <w:t xml:space="preserve"> – Tallinn</w:t>
      </w:r>
      <w:r w:rsidR="00B1439B" w:rsidRPr="001426CA">
        <w:rPr>
          <w:rFonts w:ascii="Arial" w:eastAsiaTheme="minorHAnsi" w:hAnsi="Arial" w:cs="Arial"/>
          <w:lang w:val="et-EE"/>
        </w:rPr>
        <w:t>.</w:t>
      </w:r>
    </w:p>
    <w:p w14:paraId="199DAD50" w14:textId="30CA8E38" w:rsidR="00B1439B" w:rsidRPr="001426CA" w:rsidRDefault="00B1439B" w:rsidP="00B1439B">
      <w:pPr>
        <w:spacing w:after="160" w:line="259" w:lineRule="auto"/>
        <w:jc w:val="both"/>
        <w:rPr>
          <w:rFonts w:ascii="Arial" w:eastAsiaTheme="minorHAnsi" w:hAnsi="Arial" w:cs="Arial"/>
          <w:lang w:val="et-EE"/>
        </w:rPr>
      </w:pPr>
      <w:r w:rsidRPr="001426CA">
        <w:rPr>
          <w:rFonts w:ascii="Arial" w:eastAsiaTheme="minorHAnsi" w:hAnsi="Arial" w:cs="Arial"/>
          <w:lang w:val="et-EE"/>
        </w:rPr>
        <w:lastRenderedPageBreak/>
        <w:t xml:space="preserve">Üksikasjalik teave raudtee kaubakoridoride kohta on avaldatud veebisaidil http://rfc8.eu/cid/. </w:t>
      </w:r>
      <w:r w:rsidR="00EA50A7">
        <w:rPr>
          <w:rFonts w:ascii="Arial" w:eastAsiaTheme="minorHAnsi" w:hAnsi="Arial" w:cs="Arial"/>
          <w:lang w:val="et-EE"/>
        </w:rPr>
        <w:t>R</w:t>
      </w:r>
      <w:r w:rsidRPr="001426CA">
        <w:rPr>
          <w:rFonts w:ascii="Arial" w:eastAsiaTheme="minorHAnsi" w:hAnsi="Arial" w:cs="Arial"/>
          <w:lang w:val="et-EE"/>
        </w:rPr>
        <w:t>audteekaubaveo koridoride kasutamist reguleerivad eespool nimetatud</w:t>
      </w:r>
      <w:r w:rsidR="00EA50A7">
        <w:rPr>
          <w:rFonts w:ascii="Arial" w:eastAsiaTheme="minorHAnsi" w:hAnsi="Arial" w:cs="Arial"/>
          <w:lang w:val="et-EE"/>
        </w:rPr>
        <w:t xml:space="preserve"> veebilehel</w:t>
      </w:r>
      <w:r w:rsidRPr="001426CA">
        <w:rPr>
          <w:rFonts w:ascii="Arial" w:eastAsiaTheme="minorHAnsi" w:hAnsi="Arial" w:cs="Arial"/>
          <w:lang w:val="et-EE"/>
        </w:rPr>
        <w:t xml:space="preserve"> avaldatud</w:t>
      </w:r>
      <w:r w:rsidR="00EA50A7">
        <w:rPr>
          <w:rFonts w:ascii="Arial" w:eastAsiaTheme="minorHAnsi" w:hAnsi="Arial" w:cs="Arial"/>
          <w:lang w:val="et-EE"/>
        </w:rPr>
        <w:t xml:space="preserve"> reeglid</w:t>
      </w:r>
      <w:r w:rsidRPr="001426CA">
        <w:rPr>
          <w:rFonts w:ascii="Arial" w:eastAsiaTheme="minorHAnsi" w:hAnsi="Arial" w:cs="Arial"/>
          <w:lang w:val="et-EE"/>
        </w:rPr>
        <w:t xml:space="preserve"> </w:t>
      </w:r>
      <w:r w:rsidR="00EA50A7">
        <w:rPr>
          <w:rFonts w:ascii="Arial" w:eastAsiaTheme="minorHAnsi" w:hAnsi="Arial" w:cs="Arial"/>
          <w:lang w:val="et-EE"/>
        </w:rPr>
        <w:t>(</w:t>
      </w:r>
      <w:r w:rsidRPr="001426CA">
        <w:rPr>
          <w:rFonts w:ascii="Arial" w:eastAsiaTheme="minorHAnsi" w:hAnsi="Arial" w:cs="Arial"/>
          <w:lang w:val="et-EE"/>
        </w:rPr>
        <w:t>CID</w:t>
      </w:r>
      <w:r w:rsidR="00EA50A7">
        <w:rPr>
          <w:rFonts w:ascii="Arial" w:eastAsiaTheme="minorHAnsi" w:hAnsi="Arial" w:cs="Arial"/>
          <w:lang w:val="et-EE"/>
        </w:rPr>
        <w:t xml:space="preserve"> - </w:t>
      </w:r>
      <w:proofErr w:type="spellStart"/>
      <w:r w:rsidR="00EA50A7" w:rsidRPr="00483682">
        <w:rPr>
          <w:rFonts w:ascii="Arial" w:eastAsiaTheme="minorHAnsi" w:hAnsi="Arial" w:cs="Arial"/>
          <w:lang w:val="et-EE"/>
        </w:rPr>
        <w:t>Corridor</w:t>
      </w:r>
      <w:proofErr w:type="spellEnd"/>
      <w:r w:rsidR="00EA50A7">
        <w:rPr>
          <w:rFonts w:ascii="Arial" w:eastAsiaTheme="minorHAnsi" w:hAnsi="Arial" w:cs="Arial"/>
          <w:lang w:val="et-EE"/>
        </w:rPr>
        <w:t xml:space="preserve"> </w:t>
      </w:r>
      <w:proofErr w:type="spellStart"/>
      <w:r w:rsidR="00EA50A7" w:rsidRPr="00483682">
        <w:rPr>
          <w:rFonts w:ascii="Arial" w:eastAsiaTheme="minorHAnsi" w:hAnsi="Arial" w:cs="Arial"/>
          <w:lang w:val="et-EE"/>
        </w:rPr>
        <w:t>Information</w:t>
      </w:r>
      <w:proofErr w:type="spellEnd"/>
      <w:r w:rsidR="00EA50A7" w:rsidRPr="00483682">
        <w:rPr>
          <w:rFonts w:ascii="Arial" w:eastAsiaTheme="minorHAnsi" w:hAnsi="Arial" w:cs="Arial"/>
          <w:lang w:val="et-EE"/>
        </w:rPr>
        <w:t xml:space="preserve"> Document</w:t>
      </w:r>
      <w:r w:rsidR="00EA50A7">
        <w:rPr>
          <w:rFonts w:ascii="Arial" w:eastAsiaTheme="minorHAnsi" w:hAnsi="Arial" w:cs="Arial"/>
          <w:lang w:val="et-EE"/>
        </w:rPr>
        <w:t>).</w:t>
      </w:r>
    </w:p>
    <w:p w14:paraId="510E9633" w14:textId="72D7BFC0" w:rsidR="00E2284D" w:rsidRDefault="00E2284D" w:rsidP="00E2284D">
      <w:pPr>
        <w:spacing w:after="160" w:line="259" w:lineRule="auto"/>
        <w:jc w:val="both"/>
        <w:rPr>
          <w:rFonts w:ascii="Arial" w:eastAsiaTheme="minorHAnsi" w:hAnsi="Arial" w:cs="Arial"/>
          <w:sz w:val="22"/>
          <w:szCs w:val="22"/>
          <w:lang w:val="et-EE"/>
        </w:rPr>
      </w:pPr>
    </w:p>
    <w:p w14:paraId="5417CF8D" w14:textId="0345991B" w:rsidR="00882DD3" w:rsidRDefault="00882DD3" w:rsidP="00882DD3">
      <w:pPr>
        <w:rPr>
          <w:rFonts w:ascii="Arial" w:hAnsi="Arial" w:cs="Arial"/>
          <w:b/>
          <w:color w:val="202020"/>
          <w:shd w:val="clear" w:color="auto" w:fill="FFFFFF"/>
          <w:lang w:val="et-EE"/>
        </w:rPr>
      </w:pPr>
      <w:r>
        <w:rPr>
          <w:rFonts w:ascii="Arial" w:hAnsi="Arial" w:cs="Arial"/>
          <w:b/>
          <w:lang w:val="et-EE"/>
        </w:rPr>
        <w:t xml:space="preserve">7. </w:t>
      </w:r>
      <w:r w:rsidR="00D10121">
        <w:rPr>
          <w:rFonts w:ascii="Arial" w:hAnsi="Arial" w:cs="Arial"/>
          <w:b/>
          <w:lang w:val="et-EE"/>
        </w:rPr>
        <w:t>Kasutustasu arvestamise alused ja t</w:t>
      </w:r>
      <w:r>
        <w:rPr>
          <w:rFonts w:ascii="Arial" w:hAnsi="Arial" w:cs="Arial"/>
          <w:b/>
          <w:lang w:val="et-EE"/>
        </w:rPr>
        <w:t>urusegmendid</w:t>
      </w:r>
      <w:r>
        <w:rPr>
          <w:rFonts w:ascii="Arial" w:hAnsi="Arial" w:cs="Arial"/>
          <w:b/>
          <w:color w:val="202020"/>
          <w:shd w:val="clear" w:color="auto" w:fill="FFFFFF"/>
          <w:lang w:val="et-EE"/>
        </w:rPr>
        <w:t xml:space="preserve"> </w:t>
      </w:r>
    </w:p>
    <w:p w14:paraId="30823661" w14:textId="2F795EB0" w:rsidR="00882DD3" w:rsidRPr="00B50D37" w:rsidRDefault="007506F1" w:rsidP="00B545F9">
      <w:pPr>
        <w:pStyle w:val="ListParagraph"/>
        <w:numPr>
          <w:ilvl w:val="1"/>
          <w:numId w:val="33"/>
        </w:numPr>
        <w:spacing w:before="120" w:after="120"/>
        <w:rPr>
          <w:rFonts w:ascii="Arial" w:hAnsi="Arial" w:cs="Arial"/>
          <w:b/>
          <w:bCs/>
          <w:lang w:val="et-EE"/>
        </w:rPr>
      </w:pPr>
      <w:r w:rsidRPr="00B50D37">
        <w:rPr>
          <w:rFonts w:ascii="Arial" w:hAnsi="Arial" w:cs="Arial"/>
          <w:b/>
          <w:bCs/>
          <w:lang w:val="et-EE"/>
        </w:rPr>
        <w:t xml:space="preserve"> </w:t>
      </w:r>
      <w:r w:rsidR="00882DD3" w:rsidRPr="00B50D37">
        <w:rPr>
          <w:rFonts w:ascii="Arial" w:hAnsi="Arial" w:cs="Arial"/>
          <w:b/>
          <w:bCs/>
          <w:lang w:val="et-EE"/>
        </w:rPr>
        <w:t>Üldised põhimõtted</w:t>
      </w:r>
    </w:p>
    <w:p w14:paraId="16F061A5" w14:textId="48DF9D06" w:rsidR="007506F1" w:rsidRPr="00780CF1" w:rsidRDefault="007506F1" w:rsidP="00B50D37">
      <w:pPr>
        <w:pStyle w:val="ListParagraph"/>
        <w:numPr>
          <w:ilvl w:val="2"/>
          <w:numId w:val="33"/>
        </w:numPr>
        <w:spacing w:before="120" w:after="120"/>
        <w:jc w:val="both"/>
        <w:rPr>
          <w:rFonts w:ascii="Arial" w:hAnsi="Arial" w:cs="Arial"/>
          <w:lang w:val="et-EE"/>
        </w:rPr>
      </w:pPr>
      <w:proofErr w:type="spellStart"/>
      <w:r w:rsidRPr="00780CF1">
        <w:rPr>
          <w:rFonts w:ascii="Arial" w:hAnsi="Arial" w:cs="Arial"/>
        </w:rPr>
        <w:t>Infrastruktuuri</w:t>
      </w:r>
      <w:proofErr w:type="spellEnd"/>
      <w:r w:rsidRPr="00780CF1">
        <w:rPr>
          <w:rFonts w:ascii="Arial" w:hAnsi="Arial" w:cs="Arial"/>
        </w:rPr>
        <w:t xml:space="preserve"> </w:t>
      </w:r>
      <w:proofErr w:type="spellStart"/>
      <w:r w:rsidRPr="00780CF1">
        <w:rPr>
          <w:rFonts w:ascii="Arial" w:hAnsi="Arial" w:cs="Arial"/>
        </w:rPr>
        <w:t>kasutustasu</w:t>
      </w:r>
      <w:proofErr w:type="spellEnd"/>
      <w:r w:rsidRPr="00780CF1">
        <w:rPr>
          <w:rFonts w:ascii="Arial" w:hAnsi="Arial" w:cs="Arial"/>
        </w:rPr>
        <w:t xml:space="preserve"> </w:t>
      </w:r>
      <w:proofErr w:type="spellStart"/>
      <w:r w:rsidRPr="00780CF1">
        <w:rPr>
          <w:rFonts w:ascii="Arial" w:hAnsi="Arial" w:cs="Arial"/>
        </w:rPr>
        <w:t>arvestamisel</w:t>
      </w:r>
      <w:proofErr w:type="spellEnd"/>
      <w:r w:rsidRPr="00780CF1">
        <w:rPr>
          <w:rFonts w:ascii="Arial" w:hAnsi="Arial" w:cs="Arial"/>
        </w:rPr>
        <w:t xml:space="preserve"> </w:t>
      </w:r>
      <w:proofErr w:type="spellStart"/>
      <w:r w:rsidRPr="00780CF1">
        <w:rPr>
          <w:rFonts w:ascii="Arial" w:hAnsi="Arial" w:cs="Arial"/>
        </w:rPr>
        <w:t>võetakse</w:t>
      </w:r>
      <w:proofErr w:type="spellEnd"/>
      <w:r w:rsidRPr="00780CF1">
        <w:rPr>
          <w:rFonts w:ascii="Arial" w:hAnsi="Arial" w:cs="Arial"/>
        </w:rPr>
        <w:t xml:space="preserve"> arvesse kõik rongid, mille liikumine lõppes aruandeperioodi kuu lõpuga. </w:t>
      </w:r>
      <w:proofErr w:type="spellStart"/>
      <w:r w:rsidRPr="00780CF1">
        <w:rPr>
          <w:rFonts w:ascii="Arial" w:hAnsi="Arial" w:cs="Arial"/>
        </w:rPr>
        <w:t>Kaubavedude</w:t>
      </w:r>
      <w:proofErr w:type="spellEnd"/>
      <w:r w:rsidRPr="00780CF1">
        <w:rPr>
          <w:rFonts w:ascii="Arial" w:hAnsi="Arial" w:cs="Arial"/>
        </w:rPr>
        <w:t xml:space="preserve"> </w:t>
      </w:r>
      <w:proofErr w:type="spellStart"/>
      <w:r w:rsidRPr="00780CF1">
        <w:rPr>
          <w:rFonts w:ascii="Arial" w:hAnsi="Arial" w:cs="Arial"/>
        </w:rPr>
        <w:t>põhiteenusena</w:t>
      </w:r>
      <w:proofErr w:type="spellEnd"/>
      <w:r w:rsidRPr="00780CF1">
        <w:rPr>
          <w:rFonts w:ascii="Arial" w:hAnsi="Arial" w:cs="Arial"/>
        </w:rPr>
        <w:t xml:space="preserve"> </w:t>
      </w:r>
      <w:proofErr w:type="spellStart"/>
      <w:r w:rsidRPr="00780CF1">
        <w:rPr>
          <w:rFonts w:ascii="Arial" w:hAnsi="Arial" w:cs="Arial"/>
        </w:rPr>
        <w:t>peetakse</w:t>
      </w:r>
      <w:proofErr w:type="spellEnd"/>
      <w:r w:rsidRPr="00780CF1">
        <w:rPr>
          <w:rFonts w:ascii="Arial" w:hAnsi="Arial" w:cs="Arial"/>
        </w:rPr>
        <w:t xml:space="preserve"> </w:t>
      </w:r>
      <w:proofErr w:type="spellStart"/>
      <w:r w:rsidRPr="00780CF1">
        <w:rPr>
          <w:rFonts w:ascii="Arial" w:hAnsi="Arial" w:cs="Arial"/>
        </w:rPr>
        <w:t>summeeritud</w:t>
      </w:r>
      <w:proofErr w:type="spellEnd"/>
      <w:r w:rsidRPr="00780CF1">
        <w:rPr>
          <w:rFonts w:ascii="Arial" w:hAnsi="Arial" w:cs="Arial"/>
        </w:rPr>
        <w:t xml:space="preserve"> </w:t>
      </w:r>
      <w:proofErr w:type="spellStart"/>
      <w:r w:rsidRPr="00780CF1">
        <w:rPr>
          <w:rFonts w:ascii="Arial" w:hAnsi="Arial" w:cs="Arial"/>
        </w:rPr>
        <w:t>arvestust</w:t>
      </w:r>
      <w:proofErr w:type="spellEnd"/>
      <w:r w:rsidRPr="00780CF1">
        <w:rPr>
          <w:rFonts w:ascii="Arial" w:hAnsi="Arial" w:cs="Arial"/>
        </w:rPr>
        <w:t xml:space="preserve"> </w:t>
      </w:r>
      <w:proofErr w:type="spellStart"/>
      <w:r w:rsidRPr="00780CF1">
        <w:rPr>
          <w:rFonts w:ascii="Arial" w:hAnsi="Arial" w:cs="Arial"/>
        </w:rPr>
        <w:t>rongide</w:t>
      </w:r>
      <w:proofErr w:type="spellEnd"/>
      <w:r w:rsidRPr="00780CF1">
        <w:rPr>
          <w:rFonts w:ascii="Arial" w:hAnsi="Arial" w:cs="Arial"/>
        </w:rPr>
        <w:t xml:space="preserve"> </w:t>
      </w:r>
      <w:proofErr w:type="spellStart"/>
      <w:r w:rsidRPr="00780CF1">
        <w:rPr>
          <w:rFonts w:ascii="Arial" w:hAnsi="Arial" w:cs="Arial"/>
        </w:rPr>
        <w:t>liikumise</w:t>
      </w:r>
      <w:proofErr w:type="spellEnd"/>
      <w:r w:rsidRPr="00780CF1">
        <w:rPr>
          <w:rFonts w:ascii="Arial" w:hAnsi="Arial" w:cs="Arial"/>
        </w:rPr>
        <w:t xml:space="preserve"> </w:t>
      </w:r>
      <w:proofErr w:type="spellStart"/>
      <w:r w:rsidRPr="00780CF1">
        <w:rPr>
          <w:rFonts w:ascii="Arial" w:hAnsi="Arial" w:cs="Arial"/>
        </w:rPr>
        <w:t>kohta</w:t>
      </w:r>
      <w:proofErr w:type="spellEnd"/>
      <w:r w:rsidRPr="00780CF1">
        <w:rPr>
          <w:rFonts w:ascii="Arial" w:hAnsi="Arial" w:cs="Arial"/>
        </w:rPr>
        <w:t xml:space="preserve"> </w:t>
      </w:r>
      <w:proofErr w:type="spellStart"/>
      <w:r w:rsidRPr="00780CF1">
        <w:rPr>
          <w:rFonts w:ascii="Arial" w:hAnsi="Arial" w:cs="Arial"/>
        </w:rPr>
        <w:t>nii</w:t>
      </w:r>
      <w:proofErr w:type="spellEnd"/>
      <w:r w:rsidRPr="00780CF1">
        <w:rPr>
          <w:rFonts w:ascii="Arial" w:hAnsi="Arial" w:cs="Arial"/>
        </w:rPr>
        <w:t xml:space="preserve"> </w:t>
      </w:r>
      <w:proofErr w:type="spellStart"/>
      <w:r w:rsidRPr="00780CF1">
        <w:rPr>
          <w:rFonts w:ascii="Arial" w:hAnsi="Arial" w:cs="Arial"/>
        </w:rPr>
        <w:t>jaamavahelistel</w:t>
      </w:r>
      <w:proofErr w:type="spellEnd"/>
      <w:r w:rsidRPr="00780CF1">
        <w:rPr>
          <w:rFonts w:ascii="Arial" w:hAnsi="Arial" w:cs="Arial"/>
        </w:rPr>
        <w:t xml:space="preserve"> </w:t>
      </w:r>
      <w:proofErr w:type="spellStart"/>
      <w:r w:rsidRPr="00780CF1">
        <w:rPr>
          <w:rFonts w:ascii="Arial" w:hAnsi="Arial" w:cs="Arial"/>
        </w:rPr>
        <w:t>lõikudel</w:t>
      </w:r>
      <w:proofErr w:type="spellEnd"/>
      <w:r w:rsidRPr="00780CF1">
        <w:rPr>
          <w:rFonts w:ascii="Arial" w:hAnsi="Arial" w:cs="Arial"/>
        </w:rPr>
        <w:t xml:space="preserve">, </w:t>
      </w:r>
      <w:proofErr w:type="spellStart"/>
      <w:r w:rsidRPr="00780CF1">
        <w:rPr>
          <w:rFonts w:ascii="Arial" w:hAnsi="Arial" w:cs="Arial"/>
        </w:rPr>
        <w:t>kui</w:t>
      </w:r>
      <w:proofErr w:type="spellEnd"/>
      <w:r w:rsidRPr="00780CF1">
        <w:rPr>
          <w:rFonts w:ascii="Arial" w:hAnsi="Arial" w:cs="Arial"/>
        </w:rPr>
        <w:t xml:space="preserve"> ka </w:t>
      </w:r>
      <w:proofErr w:type="spellStart"/>
      <w:r w:rsidRPr="00780CF1">
        <w:rPr>
          <w:rFonts w:ascii="Arial" w:hAnsi="Arial" w:cs="Arial"/>
        </w:rPr>
        <w:t>jaamateedel</w:t>
      </w:r>
      <w:proofErr w:type="spellEnd"/>
      <w:r w:rsidRPr="00780CF1">
        <w:rPr>
          <w:rFonts w:ascii="Arial" w:hAnsi="Arial" w:cs="Arial"/>
        </w:rPr>
        <w:t xml:space="preserve"> </w:t>
      </w:r>
      <w:proofErr w:type="spellStart"/>
      <w:r w:rsidRPr="00780CF1">
        <w:rPr>
          <w:rFonts w:ascii="Arial" w:hAnsi="Arial" w:cs="Arial"/>
        </w:rPr>
        <w:t>mitteavalikule</w:t>
      </w:r>
      <w:proofErr w:type="spellEnd"/>
      <w:r w:rsidRPr="00780CF1">
        <w:rPr>
          <w:rFonts w:ascii="Arial" w:hAnsi="Arial" w:cs="Arial"/>
        </w:rPr>
        <w:t xml:space="preserve"> </w:t>
      </w:r>
      <w:proofErr w:type="spellStart"/>
      <w:r w:rsidRPr="00780CF1">
        <w:rPr>
          <w:rFonts w:ascii="Arial" w:hAnsi="Arial" w:cs="Arial"/>
        </w:rPr>
        <w:t>raudteele</w:t>
      </w:r>
      <w:proofErr w:type="spellEnd"/>
      <w:r w:rsidRPr="00780CF1">
        <w:rPr>
          <w:rFonts w:ascii="Arial" w:hAnsi="Arial" w:cs="Arial"/>
        </w:rPr>
        <w:t xml:space="preserve"> </w:t>
      </w:r>
      <w:proofErr w:type="spellStart"/>
      <w:r w:rsidRPr="00780CF1">
        <w:rPr>
          <w:rFonts w:ascii="Arial" w:hAnsi="Arial" w:cs="Arial"/>
        </w:rPr>
        <w:t>ja</w:t>
      </w:r>
      <w:proofErr w:type="spellEnd"/>
      <w:r w:rsidRPr="00780CF1">
        <w:rPr>
          <w:rFonts w:ascii="Arial" w:hAnsi="Arial" w:cs="Arial"/>
        </w:rPr>
        <w:t xml:space="preserve"> </w:t>
      </w:r>
      <w:proofErr w:type="spellStart"/>
      <w:r w:rsidRPr="00780CF1">
        <w:rPr>
          <w:rFonts w:ascii="Arial" w:hAnsi="Arial" w:cs="Arial"/>
        </w:rPr>
        <w:t>neilt</w:t>
      </w:r>
      <w:proofErr w:type="spellEnd"/>
      <w:r w:rsidRPr="00780CF1">
        <w:rPr>
          <w:rFonts w:ascii="Arial" w:hAnsi="Arial" w:cs="Arial"/>
        </w:rPr>
        <w:t xml:space="preserve"> </w:t>
      </w:r>
      <w:proofErr w:type="spellStart"/>
      <w:r w:rsidRPr="00780CF1">
        <w:rPr>
          <w:rFonts w:ascii="Arial" w:hAnsi="Arial" w:cs="Arial"/>
        </w:rPr>
        <w:t>tagasi</w:t>
      </w:r>
      <w:proofErr w:type="spellEnd"/>
      <w:r w:rsidRPr="00780CF1">
        <w:rPr>
          <w:rFonts w:ascii="Arial" w:hAnsi="Arial" w:cs="Arial"/>
        </w:rPr>
        <w:t xml:space="preserve"> </w:t>
      </w:r>
      <w:proofErr w:type="spellStart"/>
      <w:r w:rsidRPr="00780CF1">
        <w:rPr>
          <w:rFonts w:ascii="Arial" w:hAnsi="Arial" w:cs="Arial"/>
        </w:rPr>
        <w:t>liikumiste</w:t>
      </w:r>
      <w:proofErr w:type="spellEnd"/>
      <w:r w:rsidRPr="00780CF1">
        <w:rPr>
          <w:rFonts w:ascii="Arial" w:hAnsi="Arial" w:cs="Arial"/>
        </w:rPr>
        <w:t xml:space="preserve"> </w:t>
      </w:r>
      <w:proofErr w:type="spellStart"/>
      <w:r w:rsidRPr="00780CF1">
        <w:rPr>
          <w:rFonts w:ascii="Arial" w:hAnsi="Arial" w:cs="Arial"/>
        </w:rPr>
        <w:t>kohta</w:t>
      </w:r>
      <w:proofErr w:type="spellEnd"/>
      <w:r w:rsidRPr="00780CF1">
        <w:rPr>
          <w:rFonts w:ascii="Arial" w:hAnsi="Arial" w:cs="Arial"/>
        </w:rPr>
        <w:t>.</w:t>
      </w:r>
    </w:p>
    <w:p w14:paraId="4597C4D3" w14:textId="240A1954" w:rsidR="007506F1" w:rsidRPr="00E31628" w:rsidRDefault="007506F1" w:rsidP="00780CF1">
      <w:pPr>
        <w:pStyle w:val="ListParagraph"/>
        <w:numPr>
          <w:ilvl w:val="2"/>
          <w:numId w:val="33"/>
        </w:numPr>
        <w:spacing w:before="120" w:after="120"/>
        <w:jc w:val="both"/>
        <w:rPr>
          <w:rFonts w:ascii="Arial" w:hAnsi="Arial" w:cs="Arial"/>
          <w:lang w:val="et-EE"/>
        </w:rPr>
      </w:pPr>
      <w:r w:rsidRPr="00780CF1">
        <w:rPr>
          <w:rFonts w:ascii="Arial" w:hAnsi="Arial" w:cs="Arial"/>
          <w:lang w:val="et-EE"/>
        </w:rPr>
        <w:t xml:space="preserve">Infrastruktuuri kasutustasu rongikilomeetrite arvestuse aluseks on </w:t>
      </w:r>
      <w:r w:rsidR="00D3172A">
        <w:rPr>
          <w:rFonts w:ascii="Arial" w:hAnsi="Arial" w:cs="Arial"/>
          <w:lang w:val="et-EE"/>
        </w:rPr>
        <w:t xml:space="preserve">raudteevõrgustiku </w:t>
      </w:r>
      <w:r w:rsidR="00780CF1">
        <w:rPr>
          <w:rFonts w:ascii="Arial" w:hAnsi="Arial" w:cs="Arial"/>
          <w:lang w:val="et-EE"/>
        </w:rPr>
        <w:t>teadaande</w:t>
      </w:r>
      <w:r w:rsidRPr="00780CF1">
        <w:rPr>
          <w:rFonts w:ascii="Arial" w:hAnsi="Arial" w:cs="Arial"/>
          <w:lang w:val="et-EE"/>
        </w:rPr>
        <w:t xml:space="preserve"> lisas 4 toodud vahemaade tabelid (eraldi jaamavaheliste lõikude ning jaamades </w:t>
      </w:r>
      <w:r w:rsidR="00A03738" w:rsidRPr="00780CF1">
        <w:rPr>
          <w:rFonts w:ascii="Arial" w:hAnsi="Arial" w:cs="Arial"/>
          <w:lang w:val="et-EE"/>
        </w:rPr>
        <w:t xml:space="preserve">mitteavalikule raudteele ja neilt tagasi </w:t>
      </w:r>
      <w:r w:rsidRPr="00780CF1">
        <w:rPr>
          <w:rFonts w:ascii="Arial" w:hAnsi="Arial" w:cs="Arial"/>
          <w:lang w:val="et-EE"/>
        </w:rPr>
        <w:t xml:space="preserve">liikumiste arvestamiseks). Rongikilomeetrite arvestuseks jaamavahelistel lõikudel kasutatakse vahemaid saatejaama väljuvast foorist sihtjaama väljuva foorini (paaris ja paaritu suund eraldi). </w:t>
      </w:r>
      <w:r w:rsidR="00D3172A">
        <w:rPr>
          <w:rFonts w:ascii="Arial" w:hAnsi="Arial" w:cs="Arial"/>
          <w:lang w:val="et-EE"/>
        </w:rPr>
        <w:t xml:space="preserve">Rongikilomeetrite </w:t>
      </w:r>
      <w:r w:rsidRPr="00780CF1">
        <w:rPr>
          <w:rFonts w:ascii="Arial" w:hAnsi="Arial" w:cs="Arial"/>
        </w:rPr>
        <w:t xml:space="preserve"> </w:t>
      </w:r>
      <w:proofErr w:type="spellStart"/>
      <w:r w:rsidRPr="00780CF1">
        <w:rPr>
          <w:rFonts w:ascii="Arial" w:hAnsi="Arial" w:cs="Arial"/>
        </w:rPr>
        <w:t>arvestuseks</w:t>
      </w:r>
      <w:proofErr w:type="spellEnd"/>
      <w:r w:rsidRPr="00780CF1">
        <w:rPr>
          <w:rFonts w:ascii="Arial" w:hAnsi="Arial" w:cs="Arial"/>
        </w:rPr>
        <w:t xml:space="preserve"> </w:t>
      </w:r>
      <w:proofErr w:type="spellStart"/>
      <w:r w:rsidR="00D3172A">
        <w:rPr>
          <w:rFonts w:ascii="Arial" w:hAnsi="Arial" w:cs="Arial"/>
        </w:rPr>
        <w:t>liikumisel</w:t>
      </w:r>
      <w:proofErr w:type="spellEnd"/>
      <w:r w:rsidR="00D3172A">
        <w:rPr>
          <w:rFonts w:ascii="Arial" w:hAnsi="Arial" w:cs="Arial"/>
        </w:rPr>
        <w:t xml:space="preserve"> </w:t>
      </w:r>
      <w:proofErr w:type="spellStart"/>
      <w:r w:rsidRPr="00780CF1">
        <w:rPr>
          <w:rFonts w:ascii="Arial" w:hAnsi="Arial" w:cs="Arial"/>
        </w:rPr>
        <w:t>mitteavalikule</w:t>
      </w:r>
      <w:proofErr w:type="spellEnd"/>
      <w:r w:rsidRPr="00780CF1">
        <w:rPr>
          <w:rFonts w:ascii="Arial" w:hAnsi="Arial" w:cs="Arial"/>
        </w:rPr>
        <w:t xml:space="preserve"> </w:t>
      </w:r>
      <w:proofErr w:type="spellStart"/>
      <w:r w:rsidRPr="00780CF1">
        <w:rPr>
          <w:rFonts w:ascii="Arial" w:hAnsi="Arial" w:cs="Arial"/>
        </w:rPr>
        <w:t>raudteele</w:t>
      </w:r>
      <w:proofErr w:type="spellEnd"/>
      <w:r w:rsidRPr="00780CF1">
        <w:rPr>
          <w:rFonts w:ascii="Arial" w:hAnsi="Arial" w:cs="Arial"/>
        </w:rPr>
        <w:t xml:space="preserve"> </w:t>
      </w:r>
      <w:proofErr w:type="spellStart"/>
      <w:r w:rsidRPr="00780CF1">
        <w:rPr>
          <w:rFonts w:ascii="Arial" w:hAnsi="Arial" w:cs="Arial"/>
        </w:rPr>
        <w:t>ja</w:t>
      </w:r>
      <w:proofErr w:type="spellEnd"/>
      <w:r w:rsidRPr="00780CF1">
        <w:rPr>
          <w:rFonts w:ascii="Arial" w:hAnsi="Arial" w:cs="Arial"/>
        </w:rPr>
        <w:t xml:space="preserve"> </w:t>
      </w:r>
      <w:proofErr w:type="spellStart"/>
      <w:r w:rsidR="00D3172A">
        <w:rPr>
          <w:rFonts w:ascii="Arial" w:hAnsi="Arial" w:cs="Arial"/>
        </w:rPr>
        <w:t>sealt</w:t>
      </w:r>
      <w:proofErr w:type="spellEnd"/>
      <w:r w:rsidRPr="00780CF1">
        <w:rPr>
          <w:rFonts w:ascii="Arial" w:hAnsi="Arial" w:cs="Arial"/>
        </w:rPr>
        <w:t xml:space="preserve"> </w:t>
      </w:r>
      <w:proofErr w:type="spellStart"/>
      <w:r w:rsidRPr="00780CF1">
        <w:rPr>
          <w:rFonts w:ascii="Arial" w:hAnsi="Arial" w:cs="Arial"/>
        </w:rPr>
        <w:t>tagasi</w:t>
      </w:r>
      <w:proofErr w:type="spellEnd"/>
      <w:r w:rsidRPr="00780CF1">
        <w:rPr>
          <w:rFonts w:ascii="Arial" w:hAnsi="Arial" w:cs="Arial"/>
        </w:rPr>
        <w:t xml:space="preserve"> on </w:t>
      </w:r>
      <w:proofErr w:type="spellStart"/>
      <w:r w:rsidRPr="00780CF1">
        <w:rPr>
          <w:rFonts w:ascii="Arial" w:hAnsi="Arial" w:cs="Arial"/>
        </w:rPr>
        <w:t>fikseeritud</w:t>
      </w:r>
      <w:proofErr w:type="spellEnd"/>
      <w:r w:rsidRPr="00780CF1">
        <w:rPr>
          <w:rFonts w:ascii="Arial" w:hAnsi="Arial" w:cs="Arial"/>
        </w:rPr>
        <w:t xml:space="preserve"> </w:t>
      </w:r>
      <w:proofErr w:type="spellStart"/>
      <w:r w:rsidRPr="00780CF1">
        <w:rPr>
          <w:rFonts w:ascii="Arial" w:hAnsi="Arial" w:cs="Arial"/>
        </w:rPr>
        <w:t>vahemaade</w:t>
      </w:r>
      <w:proofErr w:type="spellEnd"/>
      <w:r w:rsidRPr="00780CF1">
        <w:rPr>
          <w:rFonts w:ascii="Arial" w:hAnsi="Arial" w:cs="Arial"/>
        </w:rPr>
        <w:t xml:space="preserve"> </w:t>
      </w:r>
      <w:proofErr w:type="spellStart"/>
      <w:r w:rsidRPr="00780CF1">
        <w:rPr>
          <w:rFonts w:ascii="Arial" w:hAnsi="Arial" w:cs="Arial"/>
        </w:rPr>
        <w:t>tabelid</w:t>
      </w:r>
      <w:proofErr w:type="spellEnd"/>
      <w:r w:rsidRPr="00780CF1">
        <w:rPr>
          <w:rFonts w:ascii="Arial" w:hAnsi="Arial" w:cs="Arial"/>
        </w:rPr>
        <w:t xml:space="preserve"> </w:t>
      </w:r>
      <w:proofErr w:type="spellStart"/>
      <w:r w:rsidRPr="00780CF1">
        <w:rPr>
          <w:rFonts w:ascii="Arial" w:hAnsi="Arial" w:cs="Arial"/>
        </w:rPr>
        <w:t>vastavalt</w:t>
      </w:r>
      <w:proofErr w:type="spellEnd"/>
      <w:r w:rsidRPr="00780CF1">
        <w:rPr>
          <w:rFonts w:ascii="Arial" w:hAnsi="Arial" w:cs="Arial"/>
        </w:rPr>
        <w:t xml:space="preserve"> </w:t>
      </w:r>
      <w:proofErr w:type="spellStart"/>
      <w:r w:rsidRPr="00780CF1">
        <w:rPr>
          <w:rFonts w:ascii="Arial" w:hAnsi="Arial" w:cs="Arial"/>
        </w:rPr>
        <w:t>mitteavalike</w:t>
      </w:r>
      <w:proofErr w:type="spellEnd"/>
      <w:r w:rsidRPr="00780CF1">
        <w:rPr>
          <w:rFonts w:ascii="Arial" w:hAnsi="Arial" w:cs="Arial"/>
        </w:rPr>
        <w:t xml:space="preserve"> </w:t>
      </w:r>
      <w:proofErr w:type="spellStart"/>
      <w:r w:rsidRPr="00780CF1">
        <w:rPr>
          <w:rFonts w:ascii="Arial" w:hAnsi="Arial" w:cs="Arial"/>
        </w:rPr>
        <w:t>raudteede</w:t>
      </w:r>
      <w:proofErr w:type="spellEnd"/>
      <w:r w:rsidRPr="00780CF1">
        <w:rPr>
          <w:rFonts w:ascii="Arial" w:hAnsi="Arial" w:cs="Arial"/>
        </w:rPr>
        <w:t xml:space="preserve"> </w:t>
      </w:r>
      <w:proofErr w:type="spellStart"/>
      <w:r w:rsidRPr="00780CF1">
        <w:rPr>
          <w:rFonts w:ascii="Arial" w:hAnsi="Arial" w:cs="Arial"/>
        </w:rPr>
        <w:t>teenindamise</w:t>
      </w:r>
      <w:proofErr w:type="spellEnd"/>
      <w:r w:rsidRPr="00780CF1">
        <w:rPr>
          <w:rFonts w:ascii="Arial" w:hAnsi="Arial" w:cs="Arial"/>
        </w:rPr>
        <w:t xml:space="preserve"> </w:t>
      </w:r>
      <w:proofErr w:type="spellStart"/>
      <w:r w:rsidRPr="00780CF1">
        <w:rPr>
          <w:rFonts w:ascii="Arial" w:hAnsi="Arial" w:cs="Arial"/>
        </w:rPr>
        <w:t>jaamatöö</w:t>
      </w:r>
      <w:proofErr w:type="spellEnd"/>
      <w:r w:rsidRPr="00780CF1">
        <w:rPr>
          <w:rFonts w:ascii="Arial" w:hAnsi="Arial" w:cs="Arial"/>
        </w:rPr>
        <w:t xml:space="preserve"> </w:t>
      </w:r>
      <w:proofErr w:type="spellStart"/>
      <w:r w:rsidRPr="00780CF1">
        <w:rPr>
          <w:rFonts w:ascii="Arial" w:hAnsi="Arial" w:cs="Arial"/>
        </w:rPr>
        <w:t>tehnoloogiale</w:t>
      </w:r>
      <w:proofErr w:type="spellEnd"/>
      <w:r w:rsidRPr="00780CF1">
        <w:rPr>
          <w:rFonts w:ascii="Arial" w:hAnsi="Arial" w:cs="Arial"/>
        </w:rPr>
        <w:t xml:space="preserve">. </w:t>
      </w:r>
      <w:proofErr w:type="spellStart"/>
      <w:r w:rsidRPr="00780CF1">
        <w:rPr>
          <w:rFonts w:ascii="Arial" w:hAnsi="Arial" w:cs="Arial"/>
        </w:rPr>
        <w:t>Arvestuse</w:t>
      </w:r>
      <w:proofErr w:type="spellEnd"/>
      <w:r w:rsidRPr="00780CF1">
        <w:rPr>
          <w:rFonts w:ascii="Arial" w:hAnsi="Arial" w:cs="Arial"/>
        </w:rPr>
        <w:t xml:space="preserve"> </w:t>
      </w:r>
      <w:proofErr w:type="spellStart"/>
      <w:r w:rsidRPr="00780CF1">
        <w:rPr>
          <w:rFonts w:ascii="Arial" w:hAnsi="Arial" w:cs="Arial"/>
        </w:rPr>
        <w:t>aluseks</w:t>
      </w:r>
      <w:proofErr w:type="spellEnd"/>
      <w:r w:rsidRPr="00780CF1">
        <w:rPr>
          <w:rFonts w:ascii="Arial" w:hAnsi="Arial" w:cs="Arial"/>
        </w:rPr>
        <w:t xml:space="preserve"> </w:t>
      </w:r>
      <w:proofErr w:type="spellStart"/>
      <w:r w:rsidRPr="00780CF1">
        <w:rPr>
          <w:rFonts w:ascii="Arial" w:hAnsi="Arial" w:cs="Arial"/>
        </w:rPr>
        <w:t>mitteavalikult</w:t>
      </w:r>
      <w:proofErr w:type="spellEnd"/>
      <w:r w:rsidRPr="00780CF1">
        <w:rPr>
          <w:rFonts w:ascii="Arial" w:hAnsi="Arial" w:cs="Arial"/>
        </w:rPr>
        <w:t xml:space="preserve"> </w:t>
      </w:r>
      <w:proofErr w:type="spellStart"/>
      <w:r w:rsidRPr="00780CF1">
        <w:rPr>
          <w:rFonts w:ascii="Arial" w:hAnsi="Arial" w:cs="Arial"/>
        </w:rPr>
        <w:t>raudteelt</w:t>
      </w:r>
      <w:proofErr w:type="spellEnd"/>
      <w:r w:rsidRPr="00780CF1">
        <w:rPr>
          <w:rFonts w:ascii="Arial" w:hAnsi="Arial" w:cs="Arial"/>
        </w:rPr>
        <w:t xml:space="preserve"> </w:t>
      </w:r>
      <w:proofErr w:type="spellStart"/>
      <w:r w:rsidRPr="00780CF1">
        <w:rPr>
          <w:rFonts w:ascii="Arial" w:hAnsi="Arial" w:cs="Arial"/>
        </w:rPr>
        <w:t>jaama</w:t>
      </w:r>
      <w:proofErr w:type="spellEnd"/>
      <w:r w:rsidRPr="00780CF1">
        <w:rPr>
          <w:rFonts w:ascii="Arial" w:hAnsi="Arial" w:cs="Arial"/>
        </w:rPr>
        <w:t xml:space="preserve"> </w:t>
      </w:r>
      <w:proofErr w:type="spellStart"/>
      <w:r w:rsidRPr="00780CF1">
        <w:rPr>
          <w:rFonts w:ascii="Arial" w:hAnsi="Arial" w:cs="Arial"/>
        </w:rPr>
        <w:t>ja</w:t>
      </w:r>
      <w:proofErr w:type="spellEnd"/>
      <w:r w:rsidRPr="00780CF1">
        <w:rPr>
          <w:rFonts w:ascii="Arial" w:hAnsi="Arial" w:cs="Arial"/>
        </w:rPr>
        <w:t xml:space="preserve"> </w:t>
      </w:r>
      <w:proofErr w:type="spellStart"/>
      <w:r w:rsidRPr="00780CF1">
        <w:rPr>
          <w:rFonts w:ascii="Arial" w:hAnsi="Arial" w:cs="Arial"/>
        </w:rPr>
        <w:t>tagasi</w:t>
      </w:r>
      <w:proofErr w:type="spellEnd"/>
      <w:r w:rsidRPr="00780CF1">
        <w:rPr>
          <w:rFonts w:ascii="Arial" w:hAnsi="Arial" w:cs="Arial"/>
        </w:rPr>
        <w:t xml:space="preserve"> on </w:t>
      </w:r>
      <w:proofErr w:type="spellStart"/>
      <w:r w:rsidRPr="00780CF1">
        <w:rPr>
          <w:rFonts w:ascii="Arial" w:hAnsi="Arial" w:cs="Arial"/>
        </w:rPr>
        <w:t>mitteavaliku</w:t>
      </w:r>
      <w:proofErr w:type="spellEnd"/>
      <w:r w:rsidRPr="00780CF1">
        <w:rPr>
          <w:rFonts w:ascii="Arial" w:hAnsi="Arial" w:cs="Arial"/>
        </w:rPr>
        <w:t xml:space="preserve"> </w:t>
      </w:r>
      <w:proofErr w:type="spellStart"/>
      <w:r w:rsidRPr="00780CF1">
        <w:rPr>
          <w:rFonts w:ascii="Arial" w:hAnsi="Arial" w:cs="Arial"/>
        </w:rPr>
        <w:t>raudtee</w:t>
      </w:r>
      <w:proofErr w:type="spellEnd"/>
      <w:r w:rsidRPr="00780CF1">
        <w:rPr>
          <w:rFonts w:ascii="Arial" w:hAnsi="Arial" w:cs="Arial"/>
        </w:rPr>
        <w:t xml:space="preserve"> </w:t>
      </w:r>
      <w:proofErr w:type="spellStart"/>
      <w:r w:rsidRPr="00780CF1">
        <w:rPr>
          <w:rFonts w:ascii="Arial" w:hAnsi="Arial" w:cs="Arial"/>
        </w:rPr>
        <w:t>piir</w:t>
      </w:r>
      <w:proofErr w:type="spellEnd"/>
      <w:r w:rsidRPr="00780CF1">
        <w:rPr>
          <w:rFonts w:ascii="Arial" w:hAnsi="Arial" w:cs="Arial"/>
        </w:rPr>
        <w:t xml:space="preserve"> </w:t>
      </w:r>
      <w:proofErr w:type="spellStart"/>
      <w:r w:rsidRPr="00780CF1">
        <w:rPr>
          <w:rFonts w:ascii="Arial" w:hAnsi="Arial" w:cs="Arial"/>
        </w:rPr>
        <w:t>ja</w:t>
      </w:r>
      <w:proofErr w:type="spellEnd"/>
      <w:r w:rsidRPr="00780CF1">
        <w:rPr>
          <w:rFonts w:ascii="Arial" w:hAnsi="Arial" w:cs="Arial"/>
        </w:rPr>
        <w:t xml:space="preserve"> </w:t>
      </w:r>
      <w:proofErr w:type="spellStart"/>
      <w:r w:rsidRPr="00780CF1">
        <w:rPr>
          <w:rFonts w:ascii="Arial" w:hAnsi="Arial" w:cs="Arial"/>
        </w:rPr>
        <w:t>jaama</w:t>
      </w:r>
      <w:proofErr w:type="spellEnd"/>
      <w:r w:rsidRPr="00780CF1">
        <w:rPr>
          <w:rFonts w:ascii="Arial" w:hAnsi="Arial" w:cs="Arial"/>
        </w:rPr>
        <w:t xml:space="preserve"> </w:t>
      </w:r>
      <w:proofErr w:type="spellStart"/>
      <w:r w:rsidRPr="00780CF1">
        <w:rPr>
          <w:rFonts w:ascii="Arial" w:hAnsi="Arial" w:cs="Arial"/>
        </w:rPr>
        <w:t>väljasõidu</w:t>
      </w:r>
      <w:proofErr w:type="spellEnd"/>
      <w:r w:rsidRPr="00780CF1">
        <w:rPr>
          <w:rFonts w:ascii="Arial" w:hAnsi="Arial" w:cs="Arial"/>
        </w:rPr>
        <w:t xml:space="preserve"> </w:t>
      </w:r>
      <w:proofErr w:type="spellStart"/>
      <w:r w:rsidRPr="00780CF1">
        <w:rPr>
          <w:rFonts w:ascii="Arial" w:hAnsi="Arial" w:cs="Arial"/>
        </w:rPr>
        <w:t>foor</w:t>
      </w:r>
      <w:proofErr w:type="spellEnd"/>
      <w:r w:rsidR="00A03738" w:rsidRPr="00780CF1">
        <w:rPr>
          <w:rFonts w:ascii="Arial" w:hAnsi="Arial" w:cs="Arial"/>
        </w:rPr>
        <w:t xml:space="preserve"> </w:t>
      </w:r>
      <w:proofErr w:type="spellStart"/>
      <w:r w:rsidR="00A03738" w:rsidRPr="00780CF1">
        <w:rPr>
          <w:rFonts w:ascii="Arial" w:hAnsi="Arial" w:cs="Arial"/>
        </w:rPr>
        <w:t>sõltuvalt</w:t>
      </w:r>
      <w:proofErr w:type="spellEnd"/>
      <w:r w:rsidR="00A03738" w:rsidRPr="00780CF1">
        <w:rPr>
          <w:rFonts w:ascii="Arial" w:hAnsi="Arial" w:cs="Arial"/>
        </w:rPr>
        <w:t xml:space="preserve"> </w:t>
      </w:r>
      <w:proofErr w:type="spellStart"/>
      <w:r w:rsidR="00A03738" w:rsidRPr="00780CF1">
        <w:rPr>
          <w:rFonts w:ascii="Arial" w:hAnsi="Arial" w:cs="Arial"/>
        </w:rPr>
        <w:t>sõidusuunast</w:t>
      </w:r>
      <w:proofErr w:type="spellEnd"/>
      <w:r w:rsidR="00A03738" w:rsidRPr="00780CF1">
        <w:rPr>
          <w:rFonts w:ascii="Arial" w:hAnsi="Arial" w:cs="Arial"/>
        </w:rPr>
        <w:t>.</w:t>
      </w:r>
      <w:r w:rsidR="009B5599">
        <w:rPr>
          <w:rFonts w:ascii="Arial" w:hAnsi="Arial" w:cs="Arial"/>
        </w:rPr>
        <w:t xml:space="preserve"> </w:t>
      </w:r>
      <w:proofErr w:type="spellStart"/>
      <w:r w:rsidR="00E31628" w:rsidRPr="00E31628">
        <w:rPr>
          <w:rFonts w:ascii="Arial" w:hAnsi="Arial" w:cs="Arial"/>
        </w:rPr>
        <w:t>Reisijateveol</w:t>
      </w:r>
      <w:proofErr w:type="spellEnd"/>
      <w:r w:rsidR="00E31628" w:rsidRPr="00E31628">
        <w:rPr>
          <w:rFonts w:ascii="Arial" w:hAnsi="Arial" w:cs="Arial"/>
        </w:rPr>
        <w:t xml:space="preserve"> </w:t>
      </w:r>
      <w:proofErr w:type="spellStart"/>
      <w:r w:rsidR="00E31628" w:rsidRPr="00E31628">
        <w:rPr>
          <w:rFonts w:ascii="Arial" w:hAnsi="Arial" w:cs="Arial"/>
        </w:rPr>
        <w:t>kasutatakse</w:t>
      </w:r>
      <w:proofErr w:type="spellEnd"/>
      <w:r w:rsidR="00E31628" w:rsidRPr="00E31628">
        <w:rPr>
          <w:rFonts w:ascii="Arial" w:hAnsi="Arial" w:cs="Arial"/>
        </w:rPr>
        <w:t xml:space="preserve"> </w:t>
      </w:r>
      <w:proofErr w:type="spellStart"/>
      <w:r w:rsidR="00E31628" w:rsidRPr="00E31628">
        <w:rPr>
          <w:rFonts w:ascii="Arial" w:hAnsi="Arial" w:cs="Arial"/>
        </w:rPr>
        <w:t>rongikilomeetrite</w:t>
      </w:r>
      <w:proofErr w:type="spellEnd"/>
      <w:r w:rsidR="00E31628" w:rsidRPr="00E31628">
        <w:rPr>
          <w:rFonts w:ascii="Arial" w:hAnsi="Arial" w:cs="Arial"/>
        </w:rPr>
        <w:t xml:space="preserve"> </w:t>
      </w:r>
      <w:proofErr w:type="spellStart"/>
      <w:r w:rsidR="00E31628" w:rsidRPr="00E31628">
        <w:rPr>
          <w:rFonts w:ascii="Arial" w:hAnsi="Arial" w:cs="Arial"/>
        </w:rPr>
        <w:t>arvestuseks</w:t>
      </w:r>
      <w:proofErr w:type="spellEnd"/>
      <w:r w:rsidR="00E31628" w:rsidRPr="00E31628">
        <w:rPr>
          <w:rFonts w:ascii="Arial" w:hAnsi="Arial" w:cs="Arial"/>
        </w:rPr>
        <w:t xml:space="preserve"> </w:t>
      </w:r>
      <w:proofErr w:type="spellStart"/>
      <w:r w:rsidR="00E31628" w:rsidRPr="00E31628">
        <w:rPr>
          <w:rFonts w:ascii="Arial" w:hAnsi="Arial" w:cs="Arial"/>
        </w:rPr>
        <w:t>jaamavahelistel</w:t>
      </w:r>
      <w:proofErr w:type="spellEnd"/>
      <w:r w:rsidR="00E31628" w:rsidRPr="00E31628">
        <w:rPr>
          <w:rFonts w:ascii="Arial" w:hAnsi="Arial" w:cs="Arial"/>
        </w:rPr>
        <w:t xml:space="preserve"> </w:t>
      </w:r>
      <w:proofErr w:type="spellStart"/>
      <w:r w:rsidR="00E31628" w:rsidRPr="00E31628">
        <w:rPr>
          <w:rFonts w:ascii="Arial" w:hAnsi="Arial" w:cs="Arial"/>
        </w:rPr>
        <w:t>lõikudel</w:t>
      </w:r>
      <w:proofErr w:type="spellEnd"/>
      <w:r w:rsidR="00E31628" w:rsidRPr="00E31628">
        <w:rPr>
          <w:rFonts w:ascii="Arial" w:hAnsi="Arial" w:cs="Arial"/>
        </w:rPr>
        <w:t xml:space="preserve"> </w:t>
      </w:r>
      <w:proofErr w:type="spellStart"/>
      <w:r w:rsidR="00E31628" w:rsidRPr="00E31628">
        <w:rPr>
          <w:rFonts w:ascii="Arial" w:hAnsi="Arial" w:cs="Arial"/>
        </w:rPr>
        <w:t>reisijate</w:t>
      </w:r>
      <w:proofErr w:type="spellEnd"/>
      <w:r w:rsidR="00E31628" w:rsidRPr="00E31628">
        <w:rPr>
          <w:rFonts w:ascii="Arial" w:hAnsi="Arial" w:cs="Arial"/>
        </w:rPr>
        <w:t xml:space="preserve"> </w:t>
      </w:r>
      <w:proofErr w:type="spellStart"/>
      <w:r w:rsidR="00E31628" w:rsidRPr="00E31628">
        <w:rPr>
          <w:rFonts w:ascii="Arial" w:hAnsi="Arial" w:cs="Arial"/>
        </w:rPr>
        <w:t>ooteplatvormide</w:t>
      </w:r>
      <w:proofErr w:type="spellEnd"/>
      <w:r w:rsidR="00E31628" w:rsidRPr="00E31628">
        <w:rPr>
          <w:rFonts w:ascii="Arial" w:hAnsi="Arial" w:cs="Arial"/>
        </w:rPr>
        <w:t xml:space="preserve"> </w:t>
      </w:r>
      <w:proofErr w:type="spellStart"/>
      <w:r w:rsidR="00E31628" w:rsidRPr="00E31628">
        <w:rPr>
          <w:rFonts w:ascii="Arial" w:hAnsi="Arial" w:cs="Arial"/>
        </w:rPr>
        <w:t>telgedevahelisi</w:t>
      </w:r>
      <w:proofErr w:type="spellEnd"/>
      <w:r w:rsidR="00E31628" w:rsidRPr="00E31628">
        <w:rPr>
          <w:rFonts w:ascii="Arial" w:hAnsi="Arial" w:cs="Arial"/>
        </w:rPr>
        <w:t xml:space="preserve"> </w:t>
      </w:r>
      <w:proofErr w:type="spellStart"/>
      <w:r w:rsidR="00E31628" w:rsidRPr="00E31628">
        <w:rPr>
          <w:rFonts w:ascii="Arial" w:hAnsi="Arial" w:cs="Arial"/>
        </w:rPr>
        <w:t>vahemaid</w:t>
      </w:r>
      <w:proofErr w:type="spellEnd"/>
      <w:r w:rsidR="00E31628">
        <w:rPr>
          <w:rFonts w:ascii="Arial" w:hAnsi="Arial" w:cs="Arial"/>
        </w:rPr>
        <w:t>.</w:t>
      </w:r>
    </w:p>
    <w:p w14:paraId="0226A7EF" w14:textId="3EB66753" w:rsidR="00A03738" w:rsidRPr="00A03738" w:rsidRDefault="00A03738" w:rsidP="00780CF1">
      <w:pPr>
        <w:pStyle w:val="ListParagraph"/>
        <w:numPr>
          <w:ilvl w:val="2"/>
          <w:numId w:val="33"/>
        </w:numPr>
        <w:spacing w:before="120" w:after="120"/>
        <w:jc w:val="both"/>
        <w:rPr>
          <w:rFonts w:ascii="Arial" w:hAnsi="Arial" w:cs="Arial"/>
          <w:lang w:val="et-EE"/>
        </w:rPr>
      </w:pPr>
      <w:proofErr w:type="spellStart"/>
      <w:r w:rsidRPr="00A03738">
        <w:rPr>
          <w:rFonts w:ascii="Arial" w:hAnsi="Arial" w:cs="Arial"/>
          <w:lang w:val="et-EE"/>
        </w:rPr>
        <w:t>Segarongide</w:t>
      </w:r>
      <w:proofErr w:type="spellEnd"/>
      <w:r w:rsidRPr="00A03738">
        <w:rPr>
          <w:rFonts w:ascii="Arial" w:hAnsi="Arial" w:cs="Arial"/>
          <w:lang w:val="et-EE"/>
        </w:rPr>
        <w:t xml:space="preserve"> ja rongikoosseisu muudatuste korral (erineva hulga ja segmendikuuluvusega vagunite liikumisel erinevatel lõikudel sama rongi numbriga) arvutatakse rongikilomeetrid segmentide lõikes ja lõikude kaupa vastavalt vagunite liikumisele rongis ja summeeritakse ühe rongi numbri kohta</w:t>
      </w:r>
      <w:r>
        <w:rPr>
          <w:rFonts w:ascii="Arial" w:hAnsi="Arial" w:cs="Arial"/>
          <w:lang w:val="et-EE"/>
        </w:rPr>
        <w:t>.</w:t>
      </w:r>
    </w:p>
    <w:p w14:paraId="3ACDA333" w14:textId="1FFA965A" w:rsidR="00A03738" w:rsidRPr="00A03738" w:rsidRDefault="00A03738" w:rsidP="00780CF1">
      <w:pPr>
        <w:pStyle w:val="ListParagraph"/>
        <w:numPr>
          <w:ilvl w:val="2"/>
          <w:numId w:val="33"/>
        </w:numPr>
        <w:shd w:val="clear" w:color="auto" w:fill="FFFFFF" w:themeFill="background1"/>
        <w:spacing w:before="120" w:after="120"/>
        <w:jc w:val="both"/>
        <w:rPr>
          <w:rFonts w:ascii="Arial" w:hAnsi="Arial" w:cs="Arial"/>
          <w:lang w:val="et-EE"/>
        </w:rPr>
      </w:pPr>
      <w:r w:rsidRPr="00A03738">
        <w:rPr>
          <w:rFonts w:ascii="Arial" w:hAnsi="Arial" w:cs="Arial"/>
          <w:lang w:val="et-EE"/>
        </w:rPr>
        <w:t xml:space="preserve">Brutotonnkilomeetrite arvutamiseks korrutatakse igas lõigus vagunite brutokaal läbitud lõigu pikkusega (segmentide lõikes) ja lisatakse veduri kaalu komponent lõigu rongikilomeetrite arvutamisel kasutatud proportsiooni alusel. </w:t>
      </w:r>
      <w:proofErr w:type="spellStart"/>
      <w:r>
        <w:rPr>
          <w:rFonts w:ascii="Arial" w:hAnsi="Arial" w:cs="Arial"/>
        </w:rPr>
        <w:t>Saadud</w:t>
      </w:r>
      <w:proofErr w:type="spellEnd"/>
      <w:r>
        <w:rPr>
          <w:rFonts w:ascii="Arial" w:hAnsi="Arial" w:cs="Arial"/>
        </w:rPr>
        <w:t xml:space="preserve"> </w:t>
      </w:r>
      <w:proofErr w:type="spellStart"/>
      <w:r>
        <w:rPr>
          <w:rFonts w:ascii="Arial" w:hAnsi="Arial" w:cs="Arial"/>
        </w:rPr>
        <w:t>tulemus</w:t>
      </w:r>
      <w:proofErr w:type="spellEnd"/>
      <w:r>
        <w:rPr>
          <w:rFonts w:ascii="Arial" w:hAnsi="Arial" w:cs="Arial"/>
        </w:rPr>
        <w:t xml:space="preserve"> </w:t>
      </w:r>
      <w:proofErr w:type="spellStart"/>
      <w:r>
        <w:rPr>
          <w:rFonts w:ascii="Arial" w:hAnsi="Arial" w:cs="Arial"/>
        </w:rPr>
        <w:t>summeeritakse</w:t>
      </w:r>
      <w:proofErr w:type="spellEnd"/>
      <w:r>
        <w:rPr>
          <w:rFonts w:ascii="Arial" w:hAnsi="Arial" w:cs="Arial"/>
        </w:rPr>
        <w:t xml:space="preserve"> </w:t>
      </w:r>
      <w:proofErr w:type="spellStart"/>
      <w:r>
        <w:rPr>
          <w:rFonts w:ascii="Arial" w:hAnsi="Arial" w:cs="Arial"/>
        </w:rPr>
        <w:t>ühe</w:t>
      </w:r>
      <w:proofErr w:type="spellEnd"/>
      <w:r>
        <w:rPr>
          <w:rFonts w:ascii="Arial" w:hAnsi="Arial" w:cs="Arial"/>
        </w:rPr>
        <w:t xml:space="preserve"> </w:t>
      </w:r>
      <w:proofErr w:type="spellStart"/>
      <w:r>
        <w:rPr>
          <w:rFonts w:ascii="Arial" w:hAnsi="Arial" w:cs="Arial"/>
        </w:rPr>
        <w:t>rongi</w:t>
      </w:r>
      <w:proofErr w:type="spellEnd"/>
      <w:r>
        <w:rPr>
          <w:rFonts w:ascii="Arial" w:hAnsi="Arial" w:cs="Arial"/>
        </w:rPr>
        <w:t xml:space="preserve"> </w:t>
      </w:r>
      <w:proofErr w:type="spellStart"/>
      <w:r>
        <w:rPr>
          <w:rFonts w:ascii="Arial" w:hAnsi="Arial" w:cs="Arial"/>
        </w:rPr>
        <w:t>numbri</w:t>
      </w:r>
      <w:proofErr w:type="spellEnd"/>
      <w:r>
        <w:rPr>
          <w:rFonts w:ascii="Arial" w:hAnsi="Arial" w:cs="Arial"/>
        </w:rPr>
        <w:t xml:space="preserve"> </w:t>
      </w:r>
      <w:proofErr w:type="spellStart"/>
      <w:r>
        <w:rPr>
          <w:rFonts w:ascii="Arial" w:hAnsi="Arial" w:cs="Arial"/>
        </w:rPr>
        <w:t>kohta</w:t>
      </w:r>
      <w:proofErr w:type="spellEnd"/>
      <w:r>
        <w:rPr>
          <w:rFonts w:ascii="Arial" w:hAnsi="Arial" w:cs="Arial"/>
        </w:rPr>
        <w:t>.</w:t>
      </w:r>
    </w:p>
    <w:p w14:paraId="6B3A82BC" w14:textId="43ADB9BA" w:rsidR="00A03738" w:rsidRPr="00A03738" w:rsidRDefault="00A03738" w:rsidP="00780CF1">
      <w:pPr>
        <w:pStyle w:val="ListParagraph"/>
        <w:numPr>
          <w:ilvl w:val="2"/>
          <w:numId w:val="33"/>
        </w:numPr>
        <w:shd w:val="clear" w:color="auto" w:fill="FFFFFF" w:themeFill="background1"/>
        <w:spacing w:before="120" w:after="120"/>
        <w:jc w:val="both"/>
        <w:rPr>
          <w:rFonts w:ascii="Arial" w:hAnsi="Arial" w:cs="Arial"/>
          <w:lang w:val="et-EE"/>
        </w:rPr>
      </w:pPr>
      <w:r w:rsidRPr="00A03738">
        <w:rPr>
          <w:rFonts w:ascii="Arial" w:hAnsi="Arial" w:cs="Arial"/>
          <w:lang w:val="et-EE"/>
        </w:rPr>
        <w:t xml:space="preserve">Kauba mahalaadimise järgselt säilib tühjal vagunil senine segment mahalaadimisele järgneval liikumisel ühe rongi koosseisus. </w:t>
      </w:r>
      <w:r w:rsidRPr="00780CF1">
        <w:rPr>
          <w:rFonts w:ascii="Arial" w:hAnsi="Arial" w:cs="Arial"/>
          <w:lang w:val="et-EE"/>
        </w:rPr>
        <w:t xml:space="preserve">Piiriülesel liikumisel säilitavad tühjad vagunid eelneva kaubaveo segmendi vaid siis, kui lahkuvad Eestist sama piirijaama kaudu, kust kaubaga sisenesid. Väljastpoolt Eestit piirijaama saabuvale tühjale vagunile määratakse segment vastava piirijaama ja vaguni tellimisega seotud kaubagrupi järgi, juhul kui see on tuvastatav. </w:t>
      </w:r>
      <w:proofErr w:type="spellStart"/>
      <w:r>
        <w:rPr>
          <w:rFonts w:ascii="Arial" w:hAnsi="Arial" w:cs="Arial"/>
        </w:rPr>
        <w:t>Muul</w:t>
      </w:r>
      <w:proofErr w:type="spellEnd"/>
      <w:r>
        <w:rPr>
          <w:rFonts w:ascii="Arial" w:hAnsi="Arial" w:cs="Arial"/>
        </w:rPr>
        <w:t xml:space="preserve"> </w:t>
      </w:r>
      <w:proofErr w:type="spellStart"/>
      <w:r>
        <w:rPr>
          <w:rFonts w:ascii="Arial" w:hAnsi="Arial" w:cs="Arial"/>
        </w:rPr>
        <w:t>juhul</w:t>
      </w:r>
      <w:proofErr w:type="spellEnd"/>
      <w:r>
        <w:rPr>
          <w:rFonts w:ascii="Arial" w:hAnsi="Arial" w:cs="Arial"/>
        </w:rPr>
        <w:t xml:space="preserve"> </w:t>
      </w:r>
      <w:proofErr w:type="spellStart"/>
      <w:r>
        <w:rPr>
          <w:rFonts w:ascii="Arial" w:hAnsi="Arial" w:cs="Arial"/>
        </w:rPr>
        <w:t>saavad</w:t>
      </w:r>
      <w:proofErr w:type="spellEnd"/>
      <w:r>
        <w:rPr>
          <w:rFonts w:ascii="Arial" w:hAnsi="Arial" w:cs="Arial"/>
        </w:rPr>
        <w:t xml:space="preserve"> </w:t>
      </w:r>
      <w:proofErr w:type="spellStart"/>
      <w:r>
        <w:rPr>
          <w:rFonts w:ascii="Arial" w:hAnsi="Arial" w:cs="Arial"/>
        </w:rPr>
        <w:t>tühjad</w:t>
      </w:r>
      <w:proofErr w:type="spellEnd"/>
      <w:r>
        <w:rPr>
          <w:rFonts w:ascii="Arial" w:hAnsi="Arial" w:cs="Arial"/>
        </w:rPr>
        <w:t xml:space="preserve"> </w:t>
      </w:r>
      <w:proofErr w:type="spellStart"/>
      <w:r>
        <w:rPr>
          <w:rFonts w:ascii="Arial" w:hAnsi="Arial" w:cs="Arial"/>
        </w:rPr>
        <w:t>vagunid</w:t>
      </w:r>
      <w:proofErr w:type="spellEnd"/>
      <w:r>
        <w:rPr>
          <w:rFonts w:ascii="Arial" w:hAnsi="Arial" w:cs="Arial"/>
        </w:rPr>
        <w:t xml:space="preserve"> </w:t>
      </w:r>
      <w:proofErr w:type="spellStart"/>
      <w:r>
        <w:rPr>
          <w:rFonts w:ascii="Arial" w:hAnsi="Arial" w:cs="Arial"/>
        </w:rPr>
        <w:t>segmendi</w:t>
      </w:r>
      <w:proofErr w:type="spellEnd"/>
      <w:r>
        <w:rPr>
          <w:rFonts w:ascii="Arial" w:hAnsi="Arial" w:cs="Arial"/>
        </w:rPr>
        <w:t xml:space="preserve"> </w:t>
      </w:r>
      <w:proofErr w:type="spellStart"/>
      <w:r>
        <w:rPr>
          <w:rFonts w:ascii="Arial" w:hAnsi="Arial" w:cs="Arial"/>
        </w:rPr>
        <w:t>samadest</w:t>
      </w:r>
      <w:proofErr w:type="spellEnd"/>
      <w:r>
        <w:rPr>
          <w:rFonts w:ascii="Arial" w:hAnsi="Arial" w:cs="Arial"/>
        </w:rPr>
        <w:t xml:space="preserve"> </w:t>
      </w:r>
      <w:proofErr w:type="spellStart"/>
      <w:r>
        <w:rPr>
          <w:rFonts w:ascii="Arial" w:hAnsi="Arial" w:cs="Arial"/>
        </w:rPr>
        <w:t>kriteeriumidest</w:t>
      </w:r>
      <w:proofErr w:type="spellEnd"/>
      <w:r>
        <w:rPr>
          <w:rFonts w:ascii="Arial" w:hAnsi="Arial" w:cs="Arial"/>
        </w:rPr>
        <w:t xml:space="preserve"> </w:t>
      </w:r>
      <w:proofErr w:type="spellStart"/>
      <w:r>
        <w:rPr>
          <w:rFonts w:ascii="Arial" w:hAnsi="Arial" w:cs="Arial"/>
        </w:rPr>
        <w:t>lähtuvalt</w:t>
      </w:r>
      <w:proofErr w:type="spellEnd"/>
      <w:r>
        <w:rPr>
          <w:rFonts w:ascii="Arial" w:hAnsi="Arial" w:cs="Arial"/>
        </w:rPr>
        <w:t xml:space="preserve"> </w:t>
      </w:r>
      <w:proofErr w:type="spellStart"/>
      <w:r>
        <w:rPr>
          <w:rFonts w:ascii="Arial" w:hAnsi="Arial" w:cs="Arial"/>
        </w:rPr>
        <w:t>nagu</w:t>
      </w:r>
      <w:proofErr w:type="spellEnd"/>
      <w:r>
        <w:rPr>
          <w:rFonts w:ascii="Arial" w:hAnsi="Arial" w:cs="Arial"/>
        </w:rPr>
        <w:t xml:space="preserve"> </w:t>
      </w:r>
      <w:proofErr w:type="spellStart"/>
      <w:r>
        <w:rPr>
          <w:rFonts w:ascii="Arial" w:hAnsi="Arial" w:cs="Arial"/>
        </w:rPr>
        <w:t>kaubaga</w:t>
      </w:r>
      <w:proofErr w:type="spellEnd"/>
      <w:r>
        <w:rPr>
          <w:rFonts w:ascii="Arial" w:hAnsi="Arial" w:cs="Arial"/>
        </w:rPr>
        <w:t xml:space="preserve"> </w:t>
      </w:r>
      <w:proofErr w:type="spellStart"/>
      <w:r>
        <w:rPr>
          <w:rFonts w:ascii="Arial" w:hAnsi="Arial" w:cs="Arial"/>
        </w:rPr>
        <w:t>liikuvad</w:t>
      </w:r>
      <w:proofErr w:type="spellEnd"/>
      <w:r>
        <w:rPr>
          <w:rFonts w:ascii="Arial" w:hAnsi="Arial" w:cs="Arial"/>
        </w:rPr>
        <w:t xml:space="preserve"> </w:t>
      </w:r>
      <w:proofErr w:type="spellStart"/>
      <w:r>
        <w:rPr>
          <w:rFonts w:ascii="Arial" w:hAnsi="Arial" w:cs="Arial"/>
        </w:rPr>
        <w:t>vagunid</w:t>
      </w:r>
      <w:proofErr w:type="spellEnd"/>
      <w:r>
        <w:rPr>
          <w:rFonts w:ascii="Arial" w:hAnsi="Arial" w:cs="Arial"/>
        </w:rPr>
        <w:t>.</w:t>
      </w:r>
    </w:p>
    <w:p w14:paraId="0E6CFF22" w14:textId="77777777" w:rsidR="00882DD3" w:rsidRDefault="00882DD3" w:rsidP="00882DD3">
      <w:pPr>
        <w:pStyle w:val="Default"/>
        <w:rPr>
          <w:rFonts w:ascii="Times New Roman" w:hAnsi="Times New Roman" w:cs="Times New Roman"/>
        </w:rPr>
      </w:pPr>
    </w:p>
    <w:p w14:paraId="1C84F715" w14:textId="77777777" w:rsidR="00882DD3" w:rsidRDefault="00882DD3" w:rsidP="00882DD3">
      <w:pPr>
        <w:pStyle w:val="Default"/>
        <w:jc w:val="both"/>
        <w:rPr>
          <w:rFonts w:ascii="Arial" w:hAnsi="Arial" w:cs="Arial"/>
          <w:color w:val="auto"/>
        </w:rPr>
      </w:pPr>
      <w:r>
        <w:rPr>
          <w:rFonts w:ascii="Arial" w:hAnsi="Arial" w:cs="Arial"/>
          <w:color w:val="auto"/>
        </w:rPr>
        <w:t xml:space="preserve">Näide 1: Kaubaga vagun saabub Leedust Eestisse mahalaadimisele läbi piirijaama ja liigub sama piirijaama kaudu tühjana välja säilitades kaubaga liikumise segmendi – sisenemine kaubaga Valga piirijaama kaudu sihtjaamaga Muuga/Muuga eksport (segment import/eksport); tühi vagun liigub tagasi Muuga/Muuga eksport – Valga piirijaam (segment import/eksport). </w:t>
      </w:r>
    </w:p>
    <w:p w14:paraId="3407ADE2" w14:textId="77777777" w:rsidR="00882DD3" w:rsidRDefault="00882DD3" w:rsidP="00882DD3">
      <w:pPr>
        <w:pStyle w:val="Default"/>
        <w:rPr>
          <w:rFonts w:ascii="Arial" w:hAnsi="Arial" w:cs="Arial"/>
          <w:color w:val="auto"/>
        </w:rPr>
      </w:pPr>
    </w:p>
    <w:p w14:paraId="25A674FF" w14:textId="77777777" w:rsidR="00882DD3" w:rsidRDefault="00882DD3" w:rsidP="00882DD3">
      <w:pPr>
        <w:pStyle w:val="Default"/>
        <w:jc w:val="both"/>
        <w:rPr>
          <w:rFonts w:ascii="Arial" w:hAnsi="Arial" w:cs="Arial"/>
          <w:color w:val="auto"/>
        </w:rPr>
      </w:pPr>
      <w:r>
        <w:rPr>
          <w:rFonts w:ascii="Arial" w:hAnsi="Arial" w:cs="Arial"/>
          <w:color w:val="auto"/>
        </w:rPr>
        <w:t xml:space="preserve">Näide 2: Kaubaga vagun saabub kolmandatest riikidest läbi mõne piirijaama – segment määratakse sõltuvalt piirijaamast, kaubagrupist ja sihtjaamast kas mõni </w:t>
      </w:r>
      <w:r>
        <w:rPr>
          <w:rFonts w:ascii="Arial" w:hAnsi="Arial" w:cs="Arial"/>
          <w:color w:val="auto"/>
        </w:rPr>
        <w:lastRenderedPageBreak/>
        <w:t xml:space="preserve">transiidi segmentidest või import/eksport; tühi vagun säilitab segmendi, kui liigub tagasi sama piirijaama kaudu. </w:t>
      </w:r>
    </w:p>
    <w:p w14:paraId="7DE30F75" w14:textId="77777777" w:rsidR="00882DD3" w:rsidRDefault="00882DD3" w:rsidP="00882DD3">
      <w:pPr>
        <w:pStyle w:val="Default"/>
        <w:jc w:val="both"/>
        <w:rPr>
          <w:rFonts w:ascii="Arial" w:hAnsi="Arial" w:cs="Arial"/>
          <w:color w:val="auto"/>
        </w:rPr>
      </w:pPr>
    </w:p>
    <w:p w14:paraId="0AD4FDE2" w14:textId="77777777" w:rsidR="00882DD3" w:rsidRDefault="00882DD3" w:rsidP="00882DD3">
      <w:pPr>
        <w:pStyle w:val="Default"/>
        <w:jc w:val="both"/>
        <w:rPr>
          <w:rFonts w:ascii="Arial" w:hAnsi="Arial" w:cs="Arial"/>
          <w:color w:val="auto"/>
        </w:rPr>
      </w:pPr>
      <w:r>
        <w:rPr>
          <w:rFonts w:ascii="Arial" w:hAnsi="Arial" w:cs="Arial"/>
          <w:color w:val="auto"/>
        </w:rPr>
        <w:t xml:space="preserve">Näide 3: Kaubaga vagun liigub siseriiklikust jaamast sadamasse (segment import/eksport); tühi vagun säilitab segmendi kui laadimine toimub vahetult peale mahalaadimist: kaubaga vagun Kohtla – Vaivara/Vaivara eksport; tühi vagun Vaivara/Vaivara eksport – Kohtla. </w:t>
      </w:r>
    </w:p>
    <w:p w14:paraId="281C7CAD" w14:textId="77777777" w:rsidR="00882DD3" w:rsidRDefault="00882DD3" w:rsidP="00882DD3">
      <w:pPr>
        <w:spacing w:before="240"/>
        <w:jc w:val="both"/>
        <w:rPr>
          <w:rFonts w:ascii="Arial" w:hAnsi="Arial" w:cs="Arial"/>
          <w:lang w:val="et-EE"/>
        </w:rPr>
      </w:pPr>
      <w:r>
        <w:rPr>
          <w:rFonts w:ascii="Arial" w:hAnsi="Arial" w:cs="Arial"/>
          <w:lang w:val="et-EE"/>
        </w:rPr>
        <w:t>Konkreetse segmendi puhul tuleb kasutada kaupade klassifitseerimissüsteemi (KHN või ETSNG), mille puhul on tagatud kasutustasu arvestamiseks vajalike korrektsete andmete olemasolu.</w:t>
      </w:r>
    </w:p>
    <w:p w14:paraId="67E7CDD0" w14:textId="2B6AF85C" w:rsidR="00882DD3" w:rsidRDefault="00882DD3" w:rsidP="00B545F9">
      <w:pPr>
        <w:pStyle w:val="Default"/>
        <w:numPr>
          <w:ilvl w:val="2"/>
          <w:numId w:val="33"/>
        </w:numPr>
        <w:spacing w:before="240" w:after="120"/>
        <w:rPr>
          <w:rFonts w:ascii="Arial" w:hAnsi="Arial" w:cs="Arial"/>
          <w:color w:val="auto"/>
        </w:rPr>
      </w:pPr>
      <w:r>
        <w:rPr>
          <w:rFonts w:ascii="Arial" w:hAnsi="Arial" w:cs="Arial"/>
          <w:color w:val="auto"/>
        </w:rPr>
        <w:t xml:space="preserve">Kriteeriumide rakendamise järjestus veosegmendi määratlemisel: </w:t>
      </w:r>
    </w:p>
    <w:p w14:paraId="32D4062B" w14:textId="18688F13" w:rsidR="00882DD3" w:rsidRDefault="00882DD3" w:rsidP="00230B51">
      <w:pPr>
        <w:pStyle w:val="Default"/>
        <w:ind w:firstLine="709"/>
        <w:jc w:val="both"/>
        <w:rPr>
          <w:rFonts w:ascii="Arial" w:hAnsi="Arial" w:cs="Arial"/>
          <w:color w:val="auto"/>
        </w:rPr>
      </w:pPr>
      <w:r>
        <w:rPr>
          <w:rFonts w:ascii="Arial" w:hAnsi="Arial" w:cs="Arial"/>
          <w:color w:val="auto"/>
        </w:rPr>
        <w:t xml:space="preserve">Ronginumbri alusel eristatakse: </w:t>
      </w:r>
    </w:p>
    <w:p w14:paraId="0AFD7BDD" w14:textId="0ED66597" w:rsidR="00882DD3" w:rsidRDefault="00882DD3" w:rsidP="00230B51">
      <w:pPr>
        <w:pStyle w:val="Default"/>
        <w:spacing w:after="38"/>
        <w:ind w:left="1440"/>
        <w:jc w:val="both"/>
        <w:rPr>
          <w:rFonts w:ascii="Arial" w:hAnsi="Arial" w:cs="Arial"/>
          <w:color w:val="auto"/>
        </w:rPr>
      </w:pPr>
      <w:r>
        <w:rPr>
          <w:rFonts w:ascii="Arial" w:hAnsi="Arial" w:cs="Arial"/>
          <w:color w:val="auto"/>
        </w:rPr>
        <w:t xml:space="preserve">a. </w:t>
      </w:r>
      <w:r w:rsidR="007F28DE">
        <w:rPr>
          <w:rFonts w:ascii="Arial" w:hAnsi="Arial" w:cs="Arial"/>
          <w:color w:val="auto"/>
        </w:rPr>
        <w:t>k</w:t>
      </w:r>
      <w:r>
        <w:rPr>
          <w:rFonts w:ascii="Arial" w:hAnsi="Arial" w:cs="Arial"/>
          <w:color w:val="auto"/>
        </w:rPr>
        <w:t xml:space="preserve">olmandatesse riikidesse suunduvad või sealt saabuvad regulaarsed konteiner- ja </w:t>
      </w:r>
      <w:proofErr w:type="spellStart"/>
      <w:r>
        <w:rPr>
          <w:rFonts w:ascii="Arial" w:hAnsi="Arial" w:cs="Arial"/>
          <w:color w:val="auto"/>
        </w:rPr>
        <w:t>kontreilerrongid</w:t>
      </w:r>
      <w:proofErr w:type="spellEnd"/>
      <w:r w:rsidR="007F28DE">
        <w:rPr>
          <w:rFonts w:ascii="Arial" w:hAnsi="Arial" w:cs="Arial"/>
          <w:color w:val="auto"/>
        </w:rPr>
        <w:t>;</w:t>
      </w:r>
      <w:r>
        <w:rPr>
          <w:rFonts w:ascii="Arial" w:hAnsi="Arial" w:cs="Arial"/>
          <w:color w:val="auto"/>
        </w:rPr>
        <w:t xml:space="preserve"> </w:t>
      </w:r>
    </w:p>
    <w:p w14:paraId="39857167" w14:textId="5204046E" w:rsidR="00882DD3" w:rsidRDefault="00882DD3" w:rsidP="00230B51">
      <w:pPr>
        <w:pStyle w:val="Default"/>
        <w:ind w:left="1440"/>
        <w:jc w:val="both"/>
        <w:rPr>
          <w:rFonts w:ascii="Arial" w:hAnsi="Arial" w:cs="Arial"/>
          <w:color w:val="auto"/>
        </w:rPr>
      </w:pPr>
      <w:proofErr w:type="spellStart"/>
      <w:r>
        <w:rPr>
          <w:rFonts w:ascii="Arial" w:hAnsi="Arial" w:cs="Arial"/>
          <w:color w:val="auto"/>
        </w:rPr>
        <w:t>b.</w:t>
      </w:r>
      <w:proofErr w:type="spellEnd"/>
      <w:r w:rsidR="007F28DE">
        <w:rPr>
          <w:rFonts w:ascii="Arial" w:hAnsi="Arial" w:cs="Arial"/>
          <w:color w:val="auto"/>
        </w:rPr>
        <w:t xml:space="preserve"> v</w:t>
      </w:r>
      <w:r>
        <w:rPr>
          <w:rFonts w:ascii="Arial" w:hAnsi="Arial" w:cs="Arial"/>
          <w:color w:val="auto"/>
        </w:rPr>
        <w:t>edurite reservsõidud (Otsuse p 2.3)</w:t>
      </w:r>
      <w:r w:rsidR="007F28DE">
        <w:rPr>
          <w:rFonts w:ascii="Arial" w:hAnsi="Arial" w:cs="Arial"/>
          <w:color w:val="auto"/>
        </w:rPr>
        <w:t>.</w:t>
      </w:r>
      <w:r>
        <w:rPr>
          <w:rFonts w:ascii="Arial" w:hAnsi="Arial" w:cs="Arial"/>
          <w:color w:val="auto"/>
        </w:rPr>
        <w:t xml:space="preserve"> </w:t>
      </w:r>
    </w:p>
    <w:p w14:paraId="4F5C4506" w14:textId="37FA5411" w:rsidR="00882DD3" w:rsidRDefault="00882DD3" w:rsidP="00230B51">
      <w:pPr>
        <w:pStyle w:val="Default"/>
        <w:ind w:left="720"/>
        <w:jc w:val="both"/>
        <w:rPr>
          <w:rFonts w:ascii="Arial" w:hAnsi="Arial" w:cs="Arial"/>
          <w:color w:val="auto"/>
        </w:rPr>
      </w:pPr>
      <w:r>
        <w:rPr>
          <w:rFonts w:ascii="Arial" w:hAnsi="Arial" w:cs="Arial"/>
          <w:color w:val="auto"/>
        </w:rPr>
        <w:t xml:space="preserve">Vagunreisi tüübi (lähtejaam/lähteriik, sihtjaam/sihtriik) ja veose kaubakoodi alusel eristatakse: </w:t>
      </w:r>
    </w:p>
    <w:p w14:paraId="21D0D165" w14:textId="7F2AE119" w:rsidR="00882DD3" w:rsidRDefault="00882DD3" w:rsidP="00230B51">
      <w:pPr>
        <w:pStyle w:val="Default"/>
        <w:spacing w:after="38"/>
        <w:ind w:left="720" w:firstLine="720"/>
        <w:jc w:val="both"/>
        <w:rPr>
          <w:rFonts w:ascii="Arial" w:hAnsi="Arial" w:cs="Arial"/>
          <w:color w:val="auto"/>
        </w:rPr>
      </w:pPr>
      <w:r>
        <w:rPr>
          <w:rFonts w:ascii="Arial" w:hAnsi="Arial" w:cs="Arial"/>
          <w:color w:val="auto"/>
        </w:rPr>
        <w:t>a. import/eksport (Otsuse p 2.7)</w:t>
      </w:r>
      <w:r w:rsidR="007F28DE">
        <w:rPr>
          <w:rFonts w:ascii="Arial" w:hAnsi="Arial" w:cs="Arial"/>
          <w:color w:val="auto"/>
        </w:rPr>
        <w:t>;</w:t>
      </w:r>
    </w:p>
    <w:p w14:paraId="62FDDDD7" w14:textId="6F80DFB7" w:rsidR="00882DD3" w:rsidRDefault="00882DD3" w:rsidP="00230B51">
      <w:pPr>
        <w:pStyle w:val="Default"/>
        <w:spacing w:after="38"/>
        <w:ind w:left="720" w:firstLine="720"/>
        <w:jc w:val="both"/>
        <w:rPr>
          <w:rFonts w:ascii="Arial" w:hAnsi="Arial" w:cs="Arial"/>
          <w:color w:val="auto"/>
        </w:rPr>
      </w:pPr>
      <w:proofErr w:type="spellStart"/>
      <w:r>
        <w:rPr>
          <w:rFonts w:ascii="Arial" w:hAnsi="Arial" w:cs="Arial"/>
          <w:color w:val="auto"/>
        </w:rPr>
        <w:t>b.</w:t>
      </w:r>
      <w:proofErr w:type="spellEnd"/>
      <w:r>
        <w:rPr>
          <w:rFonts w:ascii="Arial" w:hAnsi="Arial" w:cs="Arial"/>
          <w:color w:val="auto"/>
        </w:rPr>
        <w:t xml:space="preserve"> transiidi segmendid (Otsuse p 2.8-2.11)</w:t>
      </w:r>
      <w:r w:rsidR="007F28DE">
        <w:rPr>
          <w:rFonts w:ascii="Arial" w:hAnsi="Arial" w:cs="Arial"/>
          <w:color w:val="auto"/>
        </w:rPr>
        <w:t>;</w:t>
      </w:r>
      <w:r>
        <w:rPr>
          <w:rFonts w:ascii="Arial" w:hAnsi="Arial" w:cs="Arial"/>
          <w:color w:val="auto"/>
        </w:rPr>
        <w:t xml:space="preserve"> </w:t>
      </w:r>
    </w:p>
    <w:p w14:paraId="40346C41" w14:textId="2B0A86ED" w:rsidR="00882DD3" w:rsidRDefault="00882DD3" w:rsidP="00230B51">
      <w:pPr>
        <w:pStyle w:val="Default"/>
        <w:spacing w:after="38"/>
        <w:ind w:left="720" w:firstLine="720"/>
        <w:jc w:val="both"/>
        <w:rPr>
          <w:rFonts w:ascii="Arial" w:hAnsi="Arial" w:cs="Arial"/>
          <w:color w:val="auto"/>
        </w:rPr>
      </w:pPr>
      <w:proofErr w:type="spellStart"/>
      <w:r>
        <w:rPr>
          <w:rFonts w:ascii="Arial" w:hAnsi="Arial" w:cs="Arial"/>
          <w:color w:val="auto"/>
        </w:rPr>
        <w:t>c.</w:t>
      </w:r>
      <w:proofErr w:type="spellEnd"/>
      <w:r>
        <w:rPr>
          <w:rFonts w:ascii="Arial" w:hAnsi="Arial" w:cs="Arial"/>
          <w:color w:val="auto"/>
        </w:rPr>
        <w:t xml:space="preserve"> siseriiklikud/EL sisesed põlevkivi ja vedelkütuste veod (Otsuse p 2.6)</w:t>
      </w:r>
      <w:r w:rsidR="007F28DE">
        <w:rPr>
          <w:rFonts w:ascii="Arial" w:hAnsi="Arial" w:cs="Arial"/>
          <w:color w:val="auto"/>
        </w:rPr>
        <w:t>;</w:t>
      </w:r>
    </w:p>
    <w:p w14:paraId="3629C9B6" w14:textId="2BB32BDF" w:rsidR="00882DD3" w:rsidRDefault="00882DD3" w:rsidP="00230B51">
      <w:pPr>
        <w:pStyle w:val="Default"/>
        <w:ind w:left="720" w:firstLine="720"/>
        <w:jc w:val="both"/>
        <w:rPr>
          <w:rFonts w:ascii="Arial" w:hAnsi="Arial" w:cs="Arial"/>
          <w:color w:val="auto"/>
        </w:rPr>
      </w:pPr>
      <w:proofErr w:type="spellStart"/>
      <w:r>
        <w:rPr>
          <w:rFonts w:ascii="Arial" w:hAnsi="Arial" w:cs="Arial"/>
          <w:color w:val="auto"/>
        </w:rPr>
        <w:t>d.</w:t>
      </w:r>
      <w:proofErr w:type="spellEnd"/>
      <w:r>
        <w:rPr>
          <w:rFonts w:ascii="Arial" w:hAnsi="Arial" w:cs="Arial"/>
          <w:color w:val="auto"/>
        </w:rPr>
        <w:t xml:space="preserve"> siseriiklikud/EL sisesed veod (Otsuse p 2.5)</w:t>
      </w:r>
      <w:r w:rsidR="007F28DE">
        <w:rPr>
          <w:rFonts w:ascii="Arial" w:hAnsi="Arial" w:cs="Arial"/>
          <w:color w:val="auto"/>
        </w:rPr>
        <w:t>.</w:t>
      </w:r>
      <w:r>
        <w:rPr>
          <w:rFonts w:ascii="Arial" w:hAnsi="Arial" w:cs="Arial"/>
          <w:color w:val="auto"/>
        </w:rPr>
        <w:t xml:space="preserve"> </w:t>
      </w:r>
    </w:p>
    <w:p w14:paraId="7C2C2B9F" w14:textId="77777777" w:rsidR="00882DD3" w:rsidRDefault="00882DD3" w:rsidP="00882DD3">
      <w:pPr>
        <w:pStyle w:val="Default"/>
        <w:jc w:val="both"/>
        <w:rPr>
          <w:rFonts w:ascii="Arial" w:hAnsi="Arial" w:cs="Arial"/>
          <w:color w:val="auto"/>
        </w:rPr>
      </w:pPr>
    </w:p>
    <w:p w14:paraId="4592712A" w14:textId="4B301572" w:rsidR="00882DD3" w:rsidRPr="00230B51" w:rsidRDefault="00882DD3" w:rsidP="00B545F9">
      <w:pPr>
        <w:pStyle w:val="ListParagraph"/>
        <w:numPr>
          <w:ilvl w:val="2"/>
          <w:numId w:val="33"/>
        </w:numPr>
        <w:jc w:val="both"/>
        <w:rPr>
          <w:rFonts w:ascii="Arial" w:hAnsi="Arial" w:cs="Arial"/>
          <w:lang w:val="et-EE"/>
        </w:rPr>
      </w:pPr>
      <w:r w:rsidRPr="00230B51">
        <w:rPr>
          <w:rFonts w:ascii="Arial" w:hAnsi="Arial" w:cs="Arial"/>
          <w:lang w:val="et-EE"/>
        </w:rPr>
        <w:t xml:space="preserve">Mõiste Sadamajaam tähistab järgnevaid jaamu – Muuga 081807, Muuga </w:t>
      </w:r>
      <w:proofErr w:type="spellStart"/>
      <w:r w:rsidRPr="00230B51">
        <w:rPr>
          <w:rFonts w:ascii="Arial" w:hAnsi="Arial" w:cs="Arial"/>
          <w:lang w:val="et-EE"/>
        </w:rPr>
        <w:t>eksp</w:t>
      </w:r>
      <w:proofErr w:type="spellEnd"/>
      <w:r w:rsidRPr="00230B51">
        <w:rPr>
          <w:rFonts w:ascii="Arial" w:hAnsi="Arial" w:cs="Arial"/>
          <w:lang w:val="et-EE"/>
        </w:rPr>
        <w:t xml:space="preserve">. 081900, Maardu 082104, Maardu </w:t>
      </w:r>
      <w:proofErr w:type="spellStart"/>
      <w:r w:rsidRPr="00230B51">
        <w:rPr>
          <w:rFonts w:ascii="Arial" w:hAnsi="Arial" w:cs="Arial"/>
          <w:lang w:val="et-EE"/>
        </w:rPr>
        <w:t>eksp</w:t>
      </w:r>
      <w:proofErr w:type="spellEnd"/>
      <w:r w:rsidRPr="00230B51">
        <w:rPr>
          <w:rFonts w:ascii="Arial" w:hAnsi="Arial" w:cs="Arial"/>
          <w:lang w:val="et-EE"/>
        </w:rPr>
        <w:t xml:space="preserve">. 082808, 081703, Paldiski 081101, Paldiski </w:t>
      </w:r>
      <w:proofErr w:type="spellStart"/>
      <w:r w:rsidRPr="00230B51">
        <w:rPr>
          <w:rFonts w:ascii="Arial" w:hAnsi="Arial" w:cs="Arial"/>
          <w:lang w:val="et-EE"/>
        </w:rPr>
        <w:t>eksp</w:t>
      </w:r>
      <w:proofErr w:type="spellEnd"/>
      <w:r w:rsidRPr="00230B51">
        <w:rPr>
          <w:rFonts w:ascii="Arial" w:hAnsi="Arial" w:cs="Arial"/>
          <w:lang w:val="et-EE"/>
        </w:rPr>
        <w:t xml:space="preserve">. 080908, Ülemiste </w:t>
      </w:r>
      <w:proofErr w:type="spellStart"/>
      <w:r w:rsidRPr="00230B51">
        <w:rPr>
          <w:rFonts w:ascii="Arial" w:hAnsi="Arial" w:cs="Arial"/>
          <w:lang w:val="et-EE"/>
        </w:rPr>
        <w:t>eksp</w:t>
      </w:r>
      <w:proofErr w:type="spellEnd"/>
      <w:r w:rsidRPr="00230B51">
        <w:rPr>
          <w:rFonts w:ascii="Arial" w:hAnsi="Arial" w:cs="Arial"/>
          <w:lang w:val="et-EE"/>
        </w:rPr>
        <w:t xml:space="preserve">. 081506, Vaivara 083605 ja Vaivara </w:t>
      </w:r>
      <w:proofErr w:type="spellStart"/>
      <w:r w:rsidRPr="00230B51">
        <w:rPr>
          <w:rFonts w:ascii="Arial" w:hAnsi="Arial" w:cs="Arial"/>
          <w:lang w:val="et-EE"/>
        </w:rPr>
        <w:t>eksp</w:t>
      </w:r>
      <w:proofErr w:type="spellEnd"/>
      <w:r w:rsidRPr="00230B51">
        <w:rPr>
          <w:rFonts w:ascii="Arial" w:hAnsi="Arial" w:cs="Arial"/>
          <w:lang w:val="et-EE"/>
        </w:rPr>
        <w:t>. 083501</w:t>
      </w:r>
      <w:r w:rsidR="007F28DE">
        <w:rPr>
          <w:rFonts w:ascii="Arial" w:hAnsi="Arial" w:cs="Arial"/>
          <w:lang w:val="et-EE"/>
        </w:rPr>
        <w:t>.</w:t>
      </w:r>
    </w:p>
    <w:p w14:paraId="1E0C4295" w14:textId="77777777" w:rsidR="00882DD3" w:rsidRDefault="00882DD3" w:rsidP="00882DD3">
      <w:pPr>
        <w:rPr>
          <w:rFonts w:ascii="Arial" w:hAnsi="Arial" w:cs="Arial"/>
          <w:lang w:val="et-EE"/>
        </w:rPr>
      </w:pPr>
    </w:p>
    <w:p w14:paraId="57631E4D" w14:textId="185258EB" w:rsidR="00882DD3" w:rsidRPr="00B50D37" w:rsidRDefault="00230B51" w:rsidP="00B545F9">
      <w:pPr>
        <w:pStyle w:val="ListParagraph"/>
        <w:numPr>
          <w:ilvl w:val="1"/>
          <w:numId w:val="33"/>
        </w:numPr>
        <w:rPr>
          <w:rFonts w:ascii="Arial" w:hAnsi="Arial" w:cs="Arial"/>
          <w:b/>
          <w:bCs/>
          <w:lang w:val="et-EE"/>
        </w:rPr>
      </w:pPr>
      <w:r>
        <w:rPr>
          <w:rFonts w:ascii="Arial" w:hAnsi="Arial" w:cs="Arial"/>
          <w:lang w:val="et-EE"/>
        </w:rPr>
        <w:t xml:space="preserve"> </w:t>
      </w:r>
      <w:r w:rsidR="00882DD3" w:rsidRPr="00B50D37">
        <w:rPr>
          <w:rFonts w:ascii="Arial" w:hAnsi="Arial" w:cs="Arial"/>
          <w:b/>
          <w:bCs/>
          <w:lang w:val="et-EE"/>
        </w:rPr>
        <w:t>Segmendipõhised selgitused</w:t>
      </w:r>
    </w:p>
    <w:p w14:paraId="108E5774" w14:textId="51803A9A" w:rsidR="00882DD3" w:rsidRPr="00230B51" w:rsidRDefault="00882DD3" w:rsidP="00B545F9">
      <w:pPr>
        <w:pStyle w:val="ListParagraph"/>
        <w:numPr>
          <w:ilvl w:val="2"/>
          <w:numId w:val="33"/>
        </w:numPr>
        <w:spacing w:before="240"/>
        <w:rPr>
          <w:rFonts w:ascii="Arial" w:hAnsi="Arial" w:cs="Arial"/>
          <w:lang w:val="et-EE"/>
        </w:rPr>
      </w:pPr>
      <w:r w:rsidRPr="00230B51">
        <w:rPr>
          <w:rFonts w:ascii="Arial" w:hAnsi="Arial" w:cs="Arial"/>
          <w:lang w:val="et-EE"/>
        </w:rPr>
        <w:t>Rahvusvaheline reisijateveoteenus</w:t>
      </w:r>
    </w:p>
    <w:p w14:paraId="0D8ACBE2" w14:textId="20BC6735" w:rsidR="00230B51" w:rsidRDefault="00230B51" w:rsidP="00230B51">
      <w:pPr>
        <w:ind w:left="720"/>
        <w:jc w:val="both"/>
        <w:rPr>
          <w:rFonts w:ascii="Arial" w:hAnsi="Arial" w:cs="Arial"/>
          <w:bdr w:val="none" w:sz="0" w:space="0" w:color="auto" w:frame="1"/>
          <w:shd w:val="clear" w:color="auto" w:fill="FFFFFF"/>
          <w:lang w:val="et-EE"/>
        </w:rPr>
      </w:pPr>
    </w:p>
    <w:p w14:paraId="3FBDAAB3" w14:textId="7D4097B5" w:rsidR="00882DD3" w:rsidRDefault="00882DD3" w:rsidP="00230B51">
      <w:pPr>
        <w:ind w:left="709"/>
        <w:jc w:val="both"/>
        <w:rPr>
          <w:rFonts w:ascii="Arial" w:hAnsi="Arial" w:cs="Arial"/>
          <w:shd w:val="clear" w:color="auto" w:fill="FFFFFF"/>
          <w:lang w:val="et-EE"/>
        </w:rPr>
      </w:pPr>
      <w:r>
        <w:rPr>
          <w:rFonts w:ascii="Arial" w:hAnsi="Arial" w:cs="Arial"/>
          <w:bdr w:val="none" w:sz="0" w:space="0" w:color="auto" w:frame="1"/>
          <w:shd w:val="clear" w:color="auto" w:fill="FFFFFF"/>
          <w:lang w:val="et-EE"/>
        </w:rPr>
        <w:t>Rahvusvaheline reisijatevedu</w:t>
      </w:r>
      <w:r>
        <w:rPr>
          <w:rFonts w:ascii="Arial" w:hAnsi="Arial" w:cs="Arial"/>
          <w:shd w:val="clear" w:color="auto" w:fill="FFFFFF"/>
          <w:lang w:val="et-EE"/>
        </w:rPr>
        <w:t> on vedu, mille puhul rong ületab Eesti piiri. Rahvusvaheline      reisijatevedu</w:t>
      </w:r>
      <w:r w:rsidR="007F28DE">
        <w:rPr>
          <w:rFonts w:ascii="Arial" w:hAnsi="Arial" w:cs="Arial"/>
          <w:shd w:val="clear" w:color="auto" w:fill="FFFFFF"/>
          <w:lang w:val="et-EE"/>
        </w:rPr>
        <w:t xml:space="preserve"> – </w:t>
      </w:r>
      <w:r>
        <w:rPr>
          <w:rFonts w:ascii="Arial" w:hAnsi="Arial" w:cs="Arial"/>
          <w:shd w:val="clear" w:color="auto" w:fill="FFFFFF"/>
          <w:lang w:val="et-EE"/>
        </w:rPr>
        <w:t>kohaldatakse raudteeveoettevõtjate puhul, kes tegelevad avaliku reisijateveoga rahvusvahelises otseühenduses rahvusvahelise kokkuleppe alusel.  Infrastruktuuri kasutustasu arvestamisel võetakse arvesse kõik reisijateveo korraldamisega seotud reisijateveoettevõtja rongide liikumised (sealhulgas tühja reisirongikooseisu ja reisirongi teenindava veduri etteandmine kodudepoost/tagastamine depoosse). Segment hõlmab reisijatevedu regulaarsete reisirongidega ning liiklusgraafiku väliste ühekordsete rongidega (sealhulgas turismirongid). Segment määratletakse rongi numbri järgi.</w:t>
      </w:r>
    </w:p>
    <w:p w14:paraId="41503191" w14:textId="426CD58D" w:rsidR="00882DD3" w:rsidRPr="00230B51" w:rsidRDefault="00882DD3" w:rsidP="00B545F9">
      <w:pPr>
        <w:pStyle w:val="ListParagraph"/>
        <w:numPr>
          <w:ilvl w:val="2"/>
          <w:numId w:val="33"/>
        </w:numPr>
        <w:spacing w:before="240"/>
        <w:rPr>
          <w:rFonts w:ascii="Arial" w:hAnsi="Arial" w:cs="Arial"/>
          <w:lang w:val="et-EE"/>
        </w:rPr>
      </w:pPr>
      <w:r w:rsidRPr="00230B51">
        <w:rPr>
          <w:rFonts w:ascii="Arial" w:hAnsi="Arial" w:cs="Arial"/>
          <w:lang w:val="et-EE"/>
        </w:rPr>
        <w:t>Siseriiklik reisijateveoteenus</w:t>
      </w:r>
    </w:p>
    <w:p w14:paraId="3C8A5EAB" w14:textId="1BCF292D" w:rsidR="00882DD3" w:rsidRDefault="00882DD3" w:rsidP="00230B51">
      <w:pPr>
        <w:spacing w:before="160" w:after="120"/>
        <w:ind w:left="709"/>
        <w:jc w:val="both"/>
        <w:rPr>
          <w:rFonts w:ascii="Arial" w:hAnsi="Arial" w:cs="Arial"/>
          <w:lang w:val="et-EE"/>
        </w:rPr>
      </w:pPr>
      <w:r>
        <w:rPr>
          <w:rFonts w:ascii="Arial" w:hAnsi="Arial" w:cs="Arial"/>
          <w:lang w:val="et-EE"/>
        </w:rPr>
        <w:t xml:space="preserve">Siseriiklik reisijatevedu on avaliku teenindamise lepinguga osutatav reisijateveoteenus ning </w:t>
      </w:r>
      <w:r>
        <w:rPr>
          <w:rFonts w:ascii="Arial" w:hAnsi="Arial" w:cs="Arial"/>
          <w:shd w:val="clear" w:color="auto" w:fill="FFFFFF"/>
          <w:lang w:val="et-EE"/>
        </w:rPr>
        <w:t>ülejäänud riigisisene reisijateveoteenus</w:t>
      </w:r>
      <w:r>
        <w:rPr>
          <w:rFonts w:ascii="Arial" w:hAnsi="Arial" w:cs="Arial"/>
          <w:lang w:val="et-EE"/>
        </w:rPr>
        <w:t xml:space="preserve">. Infrastruktuuri kasutustasu arvestamisel võetakse arvesse kõik reisijateveo korraldamisega seotud reisijateveoettevõtja rongide liikumised (sealhulgas tühja reisirongikooseisu ja reisirongi teenindava veduri etteandmine kodudepoost/ tagastamine depoosse). </w:t>
      </w:r>
      <w:r>
        <w:rPr>
          <w:rFonts w:ascii="Arial" w:hAnsi="Arial" w:cs="Arial"/>
          <w:shd w:val="clear" w:color="auto" w:fill="FFFFFF"/>
          <w:lang w:val="et-EE"/>
        </w:rPr>
        <w:t xml:space="preserve">Segment hõlmab reisijatevedu regulaarsete </w:t>
      </w:r>
      <w:r>
        <w:rPr>
          <w:rFonts w:ascii="Arial" w:hAnsi="Arial" w:cs="Arial"/>
          <w:shd w:val="clear" w:color="auto" w:fill="FFFFFF"/>
          <w:lang w:val="et-EE"/>
        </w:rPr>
        <w:lastRenderedPageBreak/>
        <w:t xml:space="preserve">reisirongidega ning liiklusgraafiku väliste ühekordsete rongidega (sealhulgas tellimusvedu). </w:t>
      </w:r>
      <w:r>
        <w:rPr>
          <w:rFonts w:ascii="Arial" w:hAnsi="Arial" w:cs="Arial"/>
          <w:lang w:val="et-EE"/>
        </w:rPr>
        <w:t>Segment määratletakse rongi numbri järgi.</w:t>
      </w:r>
    </w:p>
    <w:p w14:paraId="235E9B8B" w14:textId="4602D2EE" w:rsidR="00882DD3" w:rsidRPr="00230B51" w:rsidRDefault="00882DD3" w:rsidP="00B545F9">
      <w:pPr>
        <w:pStyle w:val="ListParagraph"/>
        <w:numPr>
          <w:ilvl w:val="2"/>
          <w:numId w:val="33"/>
        </w:numPr>
        <w:spacing w:before="240" w:after="120"/>
        <w:jc w:val="both"/>
        <w:rPr>
          <w:rFonts w:ascii="Arial" w:hAnsi="Arial" w:cs="Arial"/>
          <w:color w:val="202020"/>
          <w:shd w:val="clear" w:color="auto" w:fill="FFFFFF"/>
          <w:lang w:val="et-EE"/>
        </w:rPr>
      </w:pPr>
      <w:r w:rsidRPr="00230B51">
        <w:rPr>
          <w:rFonts w:ascii="Arial" w:hAnsi="Arial" w:cs="Arial"/>
          <w:color w:val="202020"/>
          <w:shd w:val="clear" w:color="auto" w:fill="FFFFFF"/>
          <w:lang w:val="et-EE"/>
        </w:rPr>
        <w:t>Vedurite reservsõidud</w:t>
      </w:r>
    </w:p>
    <w:p w14:paraId="7F81D9AA" w14:textId="2448E426" w:rsidR="00882DD3" w:rsidRDefault="00882DD3" w:rsidP="00230B51">
      <w:pPr>
        <w:ind w:left="709"/>
        <w:jc w:val="both"/>
        <w:rPr>
          <w:rFonts w:ascii="Arial" w:hAnsi="Arial" w:cs="Arial"/>
          <w:lang w:val="et-EE"/>
        </w:rPr>
      </w:pPr>
      <w:r>
        <w:rPr>
          <w:rFonts w:ascii="Arial" w:hAnsi="Arial" w:cs="Arial"/>
          <w:lang w:val="et-EE"/>
        </w:rPr>
        <w:t>Reservsõiduks nimetatakse ühe või enama veduri liikumist ilma vaguniteta (v</w:t>
      </w:r>
      <w:r w:rsidR="007F28DE">
        <w:rPr>
          <w:rFonts w:ascii="Arial" w:hAnsi="Arial" w:cs="Arial"/>
          <w:lang w:val="et-EE"/>
        </w:rPr>
        <w:t>.</w:t>
      </w:r>
      <w:r>
        <w:rPr>
          <w:rFonts w:ascii="Arial" w:hAnsi="Arial" w:cs="Arial"/>
          <w:lang w:val="et-EE"/>
        </w:rPr>
        <w:t>a töörongid ja abirongid), sh raudteeveeremi transportimine remonti/remondist, raudteeveeremi transportimine kodudepoost jaama seisuteele ja tagasi. Segment määratletakse rongi numbri järgi järgmiselt:</w:t>
      </w:r>
    </w:p>
    <w:p w14:paraId="33885B79" w14:textId="6C68848F" w:rsidR="00882DD3" w:rsidRDefault="00882DD3" w:rsidP="00230B51">
      <w:pPr>
        <w:ind w:left="709"/>
        <w:jc w:val="both"/>
        <w:rPr>
          <w:rFonts w:ascii="Arial" w:hAnsi="Arial" w:cs="Arial"/>
          <w:lang w:val="et-EE"/>
        </w:rPr>
      </w:pPr>
      <w:r>
        <w:rPr>
          <w:rFonts w:ascii="Arial" w:hAnsi="Arial" w:cs="Arial"/>
          <w:lang w:val="et-EE"/>
        </w:rPr>
        <w:t>40xx – 4559 ühe või enama veduri liikumine ilma vaguniteta</w:t>
      </w:r>
      <w:r w:rsidR="007F28DE">
        <w:rPr>
          <w:rFonts w:ascii="Arial" w:hAnsi="Arial" w:cs="Arial"/>
          <w:lang w:val="et-EE"/>
        </w:rPr>
        <w:t>;</w:t>
      </w:r>
      <w:r>
        <w:rPr>
          <w:rFonts w:ascii="Arial" w:hAnsi="Arial" w:cs="Arial"/>
          <w:lang w:val="et-EE"/>
        </w:rPr>
        <w:t xml:space="preserve"> </w:t>
      </w:r>
    </w:p>
    <w:p w14:paraId="112A0F98" w14:textId="77777777" w:rsidR="00882DD3" w:rsidRDefault="00882DD3" w:rsidP="00230B51">
      <w:pPr>
        <w:ind w:left="709"/>
        <w:jc w:val="both"/>
        <w:rPr>
          <w:rFonts w:ascii="Arial" w:hAnsi="Arial" w:cs="Arial"/>
          <w:lang w:val="et-EE"/>
        </w:rPr>
      </w:pPr>
      <w:r>
        <w:rPr>
          <w:rFonts w:ascii="Arial" w:hAnsi="Arial" w:cs="Arial"/>
          <w:lang w:val="et-EE"/>
        </w:rPr>
        <w:t>90xx – 9969 raudteeveeremi transportimine remonti/remondist, raudteeveeremi transportimine (hoiule) kodudepoost jaama seisuteele ja tagasi.</w:t>
      </w:r>
    </w:p>
    <w:p w14:paraId="15A4FD82" w14:textId="2D409DEC" w:rsidR="00882DD3" w:rsidRPr="00230B51" w:rsidRDefault="00882DD3" w:rsidP="00B545F9">
      <w:pPr>
        <w:pStyle w:val="ListParagraph"/>
        <w:numPr>
          <w:ilvl w:val="2"/>
          <w:numId w:val="33"/>
        </w:numPr>
        <w:spacing w:before="240"/>
        <w:jc w:val="both"/>
        <w:rPr>
          <w:rFonts w:ascii="Arial" w:hAnsi="Arial" w:cs="Arial"/>
          <w:lang w:val="et-EE"/>
        </w:rPr>
      </w:pPr>
      <w:r w:rsidRPr="00230B51">
        <w:rPr>
          <w:rFonts w:ascii="Arial" w:hAnsi="Arial" w:cs="Arial"/>
          <w:lang w:val="et-EE"/>
        </w:rPr>
        <w:t xml:space="preserve">Kolmandatesse riikidesse suunduvad või sealt saabuvad regulaarsed  konteinerrongid (või </w:t>
      </w:r>
      <w:proofErr w:type="spellStart"/>
      <w:r w:rsidRPr="00230B51">
        <w:rPr>
          <w:rFonts w:ascii="Arial" w:hAnsi="Arial" w:cs="Arial"/>
          <w:lang w:val="et-EE"/>
        </w:rPr>
        <w:t>kontreilerrongid</w:t>
      </w:r>
      <w:proofErr w:type="spellEnd"/>
      <w:r w:rsidRPr="00230B51">
        <w:rPr>
          <w:rFonts w:ascii="Arial" w:hAnsi="Arial" w:cs="Arial"/>
          <w:lang w:val="et-EE"/>
        </w:rPr>
        <w:t>).</w:t>
      </w:r>
    </w:p>
    <w:p w14:paraId="759E1C0C" w14:textId="77777777" w:rsidR="00882DD3" w:rsidRDefault="00882DD3" w:rsidP="00230B51">
      <w:pPr>
        <w:ind w:left="709" w:hanging="567"/>
        <w:contextualSpacing/>
        <w:jc w:val="both"/>
        <w:rPr>
          <w:rFonts w:ascii="Arial" w:hAnsi="Arial" w:cs="Arial"/>
          <w:lang w:val="et-EE"/>
        </w:rPr>
      </w:pPr>
      <w:r>
        <w:rPr>
          <w:rFonts w:ascii="Arial" w:hAnsi="Arial" w:cs="Arial"/>
          <w:lang w:val="et-EE"/>
        </w:rPr>
        <w:t xml:space="preserve">      </w:t>
      </w:r>
      <w:r>
        <w:rPr>
          <w:rFonts w:ascii="Arial" w:hAnsi="Arial" w:cs="Arial"/>
          <w:lang w:val="et-EE"/>
        </w:rPr>
        <w:tab/>
        <w:t xml:space="preserve">Segmendi määratlusel lähtutakse ronginumbrist, mis määratakse igale sellisele    </w:t>
      </w:r>
    </w:p>
    <w:p w14:paraId="0EEDFCDA" w14:textId="5B09ED38" w:rsidR="00230B51" w:rsidRDefault="00882DD3" w:rsidP="00230B51">
      <w:pPr>
        <w:ind w:left="709" w:hanging="567"/>
        <w:contextualSpacing/>
        <w:jc w:val="both"/>
        <w:rPr>
          <w:rFonts w:ascii="Arial" w:hAnsi="Arial" w:cs="Arial"/>
          <w:lang w:val="et-EE"/>
        </w:rPr>
      </w:pPr>
      <w:r>
        <w:rPr>
          <w:rFonts w:ascii="Arial" w:hAnsi="Arial" w:cs="Arial"/>
          <w:lang w:val="et-EE"/>
        </w:rPr>
        <w:t xml:space="preserve">      </w:t>
      </w:r>
      <w:r>
        <w:rPr>
          <w:rFonts w:ascii="Arial" w:hAnsi="Arial" w:cs="Arial"/>
          <w:lang w:val="et-EE"/>
        </w:rPr>
        <w:tab/>
        <w:t xml:space="preserve">regulaarsele konteinerrongile ja </w:t>
      </w:r>
      <w:proofErr w:type="spellStart"/>
      <w:r>
        <w:rPr>
          <w:rFonts w:ascii="Arial" w:hAnsi="Arial" w:cs="Arial"/>
          <w:lang w:val="et-EE"/>
        </w:rPr>
        <w:t>kontreilerrongile</w:t>
      </w:r>
      <w:proofErr w:type="spellEnd"/>
      <w:r>
        <w:rPr>
          <w:rFonts w:ascii="Arial" w:hAnsi="Arial" w:cs="Arial"/>
          <w:lang w:val="et-EE"/>
        </w:rPr>
        <w:t xml:space="preserve">. </w:t>
      </w:r>
    </w:p>
    <w:p w14:paraId="5D6E7DE0" w14:textId="4DFCA5EF" w:rsidR="00882DD3" w:rsidRPr="00230B51" w:rsidRDefault="00882DD3" w:rsidP="00B545F9">
      <w:pPr>
        <w:pStyle w:val="ListParagraph"/>
        <w:numPr>
          <w:ilvl w:val="2"/>
          <w:numId w:val="33"/>
        </w:numPr>
        <w:spacing w:before="240"/>
        <w:jc w:val="both"/>
        <w:rPr>
          <w:rFonts w:ascii="Arial" w:hAnsi="Arial" w:cs="Arial"/>
          <w:lang w:val="et-EE"/>
        </w:rPr>
      </w:pPr>
      <w:r w:rsidRPr="00230B51">
        <w:rPr>
          <w:rFonts w:ascii="Arial" w:hAnsi="Arial" w:cs="Arial"/>
          <w:lang w:val="et-EE"/>
        </w:rPr>
        <w:t xml:space="preserve">Siseriiklik/EL-sisene </w:t>
      </w:r>
      <w:proofErr w:type="spellStart"/>
      <w:r w:rsidRPr="00230B51">
        <w:rPr>
          <w:rFonts w:ascii="Arial" w:hAnsi="Arial" w:cs="Arial"/>
          <w:lang w:val="et-EE"/>
        </w:rPr>
        <w:t>kaubavedu</w:t>
      </w:r>
      <w:proofErr w:type="spellEnd"/>
    </w:p>
    <w:p w14:paraId="72DFE00D" w14:textId="77777777" w:rsidR="00882DD3" w:rsidRDefault="00882DD3" w:rsidP="00230B51">
      <w:pPr>
        <w:spacing w:before="120"/>
        <w:ind w:left="709"/>
        <w:jc w:val="both"/>
        <w:rPr>
          <w:rFonts w:ascii="Arial" w:hAnsi="Arial" w:cs="Arial"/>
          <w:lang w:val="et-EE"/>
        </w:rPr>
      </w:pPr>
      <w:r>
        <w:rPr>
          <w:rFonts w:ascii="Arial" w:hAnsi="Arial" w:cs="Arial"/>
          <w:lang w:val="et-EE"/>
        </w:rPr>
        <w:t>Segment hõlmab:</w:t>
      </w:r>
    </w:p>
    <w:p w14:paraId="11A33F39" w14:textId="77777777" w:rsidR="00882DD3" w:rsidRDefault="00882DD3" w:rsidP="00230B51">
      <w:pPr>
        <w:ind w:left="709"/>
        <w:jc w:val="both"/>
        <w:rPr>
          <w:rFonts w:ascii="Arial" w:hAnsi="Arial" w:cs="Arial"/>
          <w:lang w:val="et-EE"/>
        </w:rPr>
      </w:pPr>
      <w:r>
        <w:rPr>
          <w:rFonts w:ascii="Arial" w:hAnsi="Arial" w:cs="Arial"/>
          <w:lang w:val="et-EE"/>
        </w:rPr>
        <w:t xml:space="preserve">Euroopa Liidu (EL)  liikmesriikide vahelise kauba transporti (EL liikmesriikide vaheline </w:t>
      </w:r>
      <w:proofErr w:type="spellStart"/>
      <w:r>
        <w:rPr>
          <w:rFonts w:ascii="Arial" w:hAnsi="Arial" w:cs="Arial"/>
          <w:lang w:val="et-EE"/>
        </w:rPr>
        <w:t>kaubavedu</w:t>
      </w:r>
      <w:proofErr w:type="spellEnd"/>
      <w:r>
        <w:rPr>
          <w:rFonts w:ascii="Arial" w:hAnsi="Arial" w:cs="Arial"/>
          <w:lang w:val="et-EE"/>
        </w:rPr>
        <w:t>, kus kaup on antud transporti EL liikmesriigis ja vedu lõpeb EL liikmesriigis);</w:t>
      </w:r>
    </w:p>
    <w:p w14:paraId="3EBD21C8" w14:textId="77777777" w:rsidR="00882DD3" w:rsidRDefault="00882DD3" w:rsidP="00230B51">
      <w:pPr>
        <w:ind w:left="709" w:hanging="141"/>
        <w:jc w:val="both"/>
        <w:rPr>
          <w:rFonts w:ascii="Arial" w:hAnsi="Arial" w:cs="Arial"/>
          <w:lang w:val="et-EE"/>
        </w:rPr>
      </w:pPr>
      <w:r>
        <w:rPr>
          <w:rFonts w:ascii="Arial" w:hAnsi="Arial" w:cs="Arial"/>
          <w:lang w:val="et-EE"/>
        </w:rPr>
        <w:t xml:space="preserve">  siseriiklikku vedu (kauba vedu Eesti territooriumil, kus kaup on antud transporti Eestis ja sihtkoht on Eesti);</w:t>
      </w:r>
    </w:p>
    <w:p w14:paraId="78C5D8B5" w14:textId="77777777" w:rsidR="00882DD3" w:rsidRDefault="00882DD3" w:rsidP="00230B51">
      <w:pPr>
        <w:ind w:left="709"/>
        <w:jc w:val="both"/>
        <w:rPr>
          <w:rFonts w:ascii="Arial" w:hAnsi="Arial" w:cs="Arial"/>
          <w:lang w:val="et-EE"/>
        </w:rPr>
      </w:pPr>
      <w:r>
        <w:rPr>
          <w:rFonts w:ascii="Arial" w:hAnsi="Arial" w:cs="Arial"/>
          <w:lang w:val="et-EE"/>
        </w:rPr>
        <w:t>Siseriiklikku/</w:t>
      </w:r>
      <w:proofErr w:type="spellStart"/>
      <w:r>
        <w:rPr>
          <w:rFonts w:ascii="Arial" w:hAnsi="Arial" w:cs="Arial"/>
          <w:lang w:val="et-EE"/>
        </w:rPr>
        <w:t>EL-sisest</w:t>
      </w:r>
      <w:proofErr w:type="spellEnd"/>
      <w:r>
        <w:rPr>
          <w:rFonts w:ascii="Arial" w:hAnsi="Arial" w:cs="Arial"/>
          <w:lang w:val="et-EE"/>
        </w:rPr>
        <w:t xml:space="preserve"> regulaarset konteiner- või </w:t>
      </w:r>
      <w:proofErr w:type="spellStart"/>
      <w:r>
        <w:rPr>
          <w:rFonts w:ascii="Arial" w:hAnsi="Arial" w:cs="Arial"/>
          <w:lang w:val="et-EE"/>
        </w:rPr>
        <w:t>kontreilerrongi</w:t>
      </w:r>
      <w:proofErr w:type="spellEnd"/>
      <w:r>
        <w:rPr>
          <w:rFonts w:ascii="Arial" w:hAnsi="Arial" w:cs="Arial"/>
          <w:lang w:val="et-EE"/>
        </w:rPr>
        <w:t>.</w:t>
      </w:r>
    </w:p>
    <w:p w14:paraId="59179CE6" w14:textId="77777777" w:rsidR="00882DD3" w:rsidRDefault="00882DD3" w:rsidP="00882DD3">
      <w:pPr>
        <w:jc w:val="both"/>
        <w:rPr>
          <w:rFonts w:ascii="Arial" w:hAnsi="Arial" w:cs="Arial"/>
          <w:lang w:val="et-EE"/>
        </w:rPr>
      </w:pPr>
    </w:p>
    <w:p w14:paraId="79EB1B36" w14:textId="0737B51F" w:rsidR="00882DD3" w:rsidRPr="00230B51" w:rsidRDefault="00882DD3" w:rsidP="00B545F9">
      <w:pPr>
        <w:pStyle w:val="ListParagraph"/>
        <w:numPr>
          <w:ilvl w:val="2"/>
          <w:numId w:val="33"/>
        </w:numPr>
        <w:jc w:val="both"/>
        <w:rPr>
          <w:rFonts w:ascii="Arial" w:hAnsi="Arial" w:cs="Arial"/>
          <w:lang w:val="et-EE"/>
        </w:rPr>
      </w:pPr>
      <w:r w:rsidRPr="00230B51">
        <w:rPr>
          <w:rFonts w:ascii="Arial" w:hAnsi="Arial" w:cs="Arial"/>
          <w:lang w:val="et-EE"/>
        </w:rPr>
        <w:t>Siseriiklik/EL-sisene põlevkivi ja vedelkütuste vedu</w:t>
      </w:r>
    </w:p>
    <w:p w14:paraId="4B7FE9E4" w14:textId="77777777" w:rsidR="00882DD3" w:rsidRDefault="00882DD3" w:rsidP="00230B51">
      <w:pPr>
        <w:ind w:left="851" w:hanging="709"/>
        <w:jc w:val="both"/>
        <w:rPr>
          <w:rFonts w:ascii="Arial" w:hAnsi="Arial" w:cs="Arial"/>
          <w:lang w:val="et-EE"/>
        </w:rPr>
      </w:pPr>
      <w:r>
        <w:rPr>
          <w:rFonts w:ascii="Arial" w:hAnsi="Arial" w:cs="Arial"/>
          <w:lang w:val="et-EE"/>
        </w:rPr>
        <w:t xml:space="preserve">        Lisaks punktis 7.5 toodud määratlusele eristatakse kaubakoodi järgi:</w:t>
      </w:r>
    </w:p>
    <w:p w14:paraId="053CB2AA" w14:textId="77777777" w:rsidR="00882DD3" w:rsidRDefault="00882DD3" w:rsidP="00230B51">
      <w:pPr>
        <w:ind w:left="851" w:hanging="709"/>
        <w:contextualSpacing/>
        <w:jc w:val="both"/>
        <w:rPr>
          <w:rFonts w:ascii="Arial" w:hAnsi="Arial" w:cs="Arial"/>
          <w:i/>
          <w:lang w:val="et-EE"/>
        </w:rPr>
      </w:pPr>
      <w:r>
        <w:rPr>
          <w:rFonts w:ascii="Arial" w:hAnsi="Arial" w:cs="Arial"/>
          <w:lang w:val="et-EE"/>
        </w:rPr>
        <w:t xml:space="preserve">        KHN:</w:t>
      </w:r>
      <w:r>
        <w:rPr>
          <w:rFonts w:ascii="Arial" w:hAnsi="Arial" w:cs="Arial"/>
          <w:lang w:val="et-EE"/>
        </w:rPr>
        <w:tab/>
      </w:r>
      <w:r>
        <w:rPr>
          <w:rFonts w:ascii="Arial" w:hAnsi="Arial" w:cs="Arial"/>
          <w:i/>
          <w:lang w:val="et-EE"/>
        </w:rPr>
        <w:t>vedelkütused</w:t>
      </w:r>
      <w:r>
        <w:rPr>
          <w:rFonts w:ascii="Arial" w:hAnsi="Arial" w:cs="Arial"/>
          <w:i/>
          <w:lang w:val="et-EE"/>
        </w:rPr>
        <w:tab/>
        <w:t xml:space="preserve">    2705xxx – 2815xxx</w:t>
      </w:r>
    </w:p>
    <w:p w14:paraId="049EC747" w14:textId="13EC9A46" w:rsidR="00882DD3" w:rsidRDefault="00882DD3" w:rsidP="00230B51">
      <w:pPr>
        <w:spacing w:after="240"/>
        <w:ind w:left="851" w:hanging="709"/>
        <w:contextualSpacing/>
        <w:jc w:val="both"/>
        <w:rPr>
          <w:rFonts w:ascii="Arial" w:hAnsi="Arial" w:cs="Arial"/>
          <w:i/>
          <w:lang w:val="et-EE"/>
        </w:rPr>
      </w:pPr>
      <w:r>
        <w:rPr>
          <w:rFonts w:ascii="Arial" w:hAnsi="Arial" w:cs="Arial"/>
          <w:i/>
          <w:lang w:val="et-EE"/>
        </w:rPr>
        <w:tab/>
        <w:t xml:space="preserve">           põlevkivi</w:t>
      </w:r>
      <w:r>
        <w:rPr>
          <w:rFonts w:ascii="Arial" w:hAnsi="Arial" w:cs="Arial"/>
          <w:i/>
          <w:lang w:val="et-EE"/>
        </w:rPr>
        <w:tab/>
        <w:t xml:space="preserve">    2514xxx</w:t>
      </w:r>
    </w:p>
    <w:p w14:paraId="76E71EA2" w14:textId="77777777" w:rsidR="00774A96" w:rsidRDefault="00774A96" w:rsidP="00774A96">
      <w:pPr>
        <w:spacing w:after="240"/>
        <w:contextualSpacing/>
        <w:jc w:val="both"/>
        <w:rPr>
          <w:rFonts w:ascii="Arial" w:hAnsi="Arial" w:cs="Arial"/>
          <w:lang w:val="et-EE"/>
        </w:rPr>
      </w:pPr>
    </w:p>
    <w:p w14:paraId="5A4FA604" w14:textId="1131003A" w:rsidR="00882DD3" w:rsidRPr="00230B51" w:rsidRDefault="00882DD3" w:rsidP="00B545F9">
      <w:pPr>
        <w:pStyle w:val="ListParagraph"/>
        <w:numPr>
          <w:ilvl w:val="2"/>
          <w:numId w:val="33"/>
        </w:numPr>
        <w:spacing w:before="120" w:after="120"/>
        <w:jc w:val="both"/>
        <w:rPr>
          <w:rFonts w:ascii="Arial" w:hAnsi="Arial" w:cs="Arial"/>
          <w:lang w:val="et-EE"/>
        </w:rPr>
      </w:pPr>
      <w:r w:rsidRPr="00230B51">
        <w:rPr>
          <w:rFonts w:ascii="Arial" w:hAnsi="Arial" w:cs="Arial"/>
          <w:lang w:val="et-EE"/>
        </w:rPr>
        <w:t>Import/Eksport</w:t>
      </w:r>
    </w:p>
    <w:p w14:paraId="3CA0BC46" w14:textId="77777777" w:rsidR="00882DD3" w:rsidRDefault="00882DD3" w:rsidP="00230B51">
      <w:pPr>
        <w:ind w:left="709" w:hanging="567"/>
        <w:contextualSpacing/>
        <w:rPr>
          <w:rFonts w:ascii="Arial" w:hAnsi="Arial" w:cs="Arial"/>
          <w:iCs/>
          <w:lang w:val="et-EE"/>
        </w:rPr>
      </w:pPr>
      <w:r>
        <w:rPr>
          <w:rFonts w:ascii="Arial" w:hAnsi="Arial" w:cs="Arial"/>
          <w:iCs/>
          <w:lang w:val="et-EE"/>
        </w:rPr>
        <w:t xml:space="preserve">        Import: segment määratletakse kaubale, mis saabub EL välisest lähteriigist    </w:t>
      </w:r>
    </w:p>
    <w:p w14:paraId="7D639494" w14:textId="77777777" w:rsidR="00882DD3" w:rsidRDefault="00882DD3" w:rsidP="00230B51">
      <w:pPr>
        <w:ind w:left="709" w:hanging="567"/>
        <w:contextualSpacing/>
        <w:jc w:val="both"/>
        <w:rPr>
          <w:rFonts w:ascii="Arial" w:hAnsi="Arial" w:cs="Arial"/>
          <w:iCs/>
          <w:lang w:val="et-EE"/>
        </w:rPr>
      </w:pPr>
      <w:r>
        <w:rPr>
          <w:rFonts w:ascii="Arial" w:hAnsi="Arial" w:cs="Arial"/>
          <w:iCs/>
          <w:lang w:val="et-EE"/>
        </w:rPr>
        <w:t xml:space="preserve">        siseriiklikku sihtjaama   v.a. Sadamajaama.</w:t>
      </w:r>
    </w:p>
    <w:p w14:paraId="7047F915" w14:textId="77777777" w:rsidR="00882DD3" w:rsidRDefault="00882DD3" w:rsidP="00230B51">
      <w:pPr>
        <w:ind w:left="709" w:hanging="567"/>
        <w:contextualSpacing/>
        <w:jc w:val="both"/>
        <w:rPr>
          <w:rFonts w:ascii="Arial" w:hAnsi="Arial" w:cs="Arial"/>
          <w:iCs/>
          <w:lang w:val="et-EE"/>
        </w:rPr>
      </w:pPr>
      <w:r>
        <w:rPr>
          <w:rFonts w:ascii="Arial" w:hAnsi="Arial" w:cs="Arial"/>
          <w:iCs/>
          <w:lang w:val="et-EE"/>
        </w:rPr>
        <w:t xml:space="preserve">        Eksport</w:t>
      </w:r>
      <w:r>
        <w:rPr>
          <w:rFonts w:ascii="Arial" w:hAnsi="Arial" w:cs="Arial"/>
          <w:lang w:val="et-EE"/>
        </w:rPr>
        <w:t xml:space="preserve">: </w:t>
      </w:r>
      <w:r>
        <w:rPr>
          <w:rFonts w:ascii="Arial" w:hAnsi="Arial" w:cs="Arial"/>
          <w:iCs/>
          <w:lang w:val="et-EE"/>
        </w:rPr>
        <w:t xml:space="preserve">segment määratletakse kaubale, mille raudteevedu algab siseriiklikust   </w:t>
      </w:r>
    </w:p>
    <w:p w14:paraId="142B9CA2" w14:textId="77777777" w:rsidR="00882DD3" w:rsidRDefault="00882DD3" w:rsidP="00230B51">
      <w:pPr>
        <w:ind w:left="709"/>
        <w:contextualSpacing/>
        <w:jc w:val="both"/>
        <w:rPr>
          <w:rFonts w:ascii="Arial" w:hAnsi="Arial" w:cs="Arial"/>
          <w:iCs/>
          <w:lang w:val="et-EE"/>
        </w:rPr>
      </w:pPr>
      <w:r>
        <w:rPr>
          <w:rFonts w:ascii="Arial" w:hAnsi="Arial" w:cs="Arial"/>
          <w:iCs/>
          <w:lang w:val="et-EE"/>
        </w:rPr>
        <w:t xml:space="preserve">        jaamast ja kaup  liigub Sadamajaama või väljub raudtee piirijaamadest EL  </w:t>
      </w:r>
    </w:p>
    <w:p w14:paraId="61E82C5B" w14:textId="78FE0F1E" w:rsidR="00882DD3" w:rsidRDefault="00882DD3" w:rsidP="00230B51">
      <w:pPr>
        <w:ind w:left="709"/>
        <w:contextualSpacing/>
        <w:jc w:val="both"/>
        <w:rPr>
          <w:rFonts w:ascii="Arial" w:hAnsi="Arial" w:cs="Arial"/>
          <w:iCs/>
          <w:lang w:val="et-EE"/>
        </w:rPr>
      </w:pPr>
      <w:r>
        <w:rPr>
          <w:rFonts w:ascii="Arial" w:hAnsi="Arial" w:cs="Arial"/>
          <w:iCs/>
          <w:lang w:val="et-EE"/>
        </w:rPr>
        <w:t xml:space="preserve">        välisesse sihtriiki.</w:t>
      </w:r>
    </w:p>
    <w:p w14:paraId="22FA9885" w14:textId="183EEF3F" w:rsidR="00882DD3" w:rsidRPr="00230B51" w:rsidRDefault="00882DD3" w:rsidP="00B545F9">
      <w:pPr>
        <w:pStyle w:val="ListParagraph"/>
        <w:numPr>
          <w:ilvl w:val="2"/>
          <w:numId w:val="33"/>
        </w:numPr>
        <w:spacing w:before="240" w:after="120"/>
        <w:jc w:val="both"/>
        <w:rPr>
          <w:rFonts w:ascii="Arial" w:hAnsi="Arial" w:cs="Arial"/>
          <w:lang w:val="et-EE"/>
        </w:rPr>
      </w:pPr>
      <w:r w:rsidRPr="00230B51">
        <w:rPr>
          <w:rFonts w:ascii="Arial" w:hAnsi="Arial" w:cs="Arial"/>
          <w:lang w:val="et-EE"/>
        </w:rPr>
        <w:t>Transiidi segmendid</w:t>
      </w:r>
    </w:p>
    <w:p w14:paraId="02B9EAA8" w14:textId="77777777" w:rsidR="00882DD3" w:rsidRDefault="00882DD3" w:rsidP="00230B51">
      <w:pPr>
        <w:ind w:left="709"/>
        <w:jc w:val="both"/>
        <w:rPr>
          <w:rFonts w:ascii="Arial" w:hAnsi="Arial" w:cs="Arial"/>
          <w:lang w:val="et-EE"/>
        </w:rPr>
      </w:pPr>
      <w:r>
        <w:rPr>
          <w:rFonts w:ascii="Arial" w:hAnsi="Arial" w:cs="Arial"/>
          <w:lang w:val="et-EE"/>
        </w:rPr>
        <w:t>Transiit piirijaamade kaudu koos kitsendustega kaubagruppide osas.</w:t>
      </w:r>
    </w:p>
    <w:p w14:paraId="316BD552" w14:textId="77777777" w:rsidR="00882DD3" w:rsidRDefault="00882DD3" w:rsidP="00230B51">
      <w:pPr>
        <w:ind w:left="709"/>
        <w:jc w:val="both"/>
        <w:rPr>
          <w:rFonts w:ascii="Arial" w:hAnsi="Arial" w:cs="Arial"/>
          <w:lang w:val="et-EE"/>
        </w:rPr>
      </w:pPr>
      <w:r>
        <w:rPr>
          <w:rFonts w:ascii="Arial" w:hAnsi="Arial" w:cs="Arial"/>
          <w:lang w:val="et-EE"/>
        </w:rPr>
        <w:t xml:space="preserve">Segment määratletakse lähte- ja sihtriigi, piirijaamade ja kaubagruppide järgi. </w:t>
      </w:r>
    </w:p>
    <w:p w14:paraId="10E37DAA" w14:textId="77777777" w:rsidR="00882DD3" w:rsidRDefault="00882DD3" w:rsidP="00B545F9">
      <w:pPr>
        <w:pStyle w:val="ListParagraph"/>
        <w:numPr>
          <w:ilvl w:val="1"/>
          <w:numId w:val="29"/>
        </w:numPr>
        <w:spacing w:before="80" w:line="256" w:lineRule="auto"/>
        <w:ind w:left="851" w:hanging="284"/>
        <w:contextualSpacing/>
        <w:jc w:val="both"/>
        <w:rPr>
          <w:rFonts w:ascii="Arial" w:hAnsi="Arial" w:cs="Arial"/>
          <w:lang w:val="et-EE"/>
        </w:rPr>
      </w:pPr>
      <w:r>
        <w:rPr>
          <w:rFonts w:ascii="Arial" w:hAnsi="Arial" w:cs="Arial"/>
          <w:lang w:val="et-EE"/>
        </w:rPr>
        <w:t>Transiit Valga piirijaama kaudu puudutab järgmisi kaubagruppe (naftasaadused, keemiakaubad s.h. väetised, teravili):</w:t>
      </w:r>
    </w:p>
    <w:p w14:paraId="0258A932" w14:textId="77777777" w:rsidR="00882DD3" w:rsidRDefault="00882DD3" w:rsidP="00882DD3">
      <w:pPr>
        <w:jc w:val="both"/>
        <w:rPr>
          <w:rFonts w:ascii="Arial" w:hAnsi="Arial" w:cs="Arial"/>
          <w:lang w:val="et-EE"/>
        </w:rPr>
      </w:pPr>
      <w:r>
        <w:rPr>
          <w:rFonts w:ascii="Arial" w:hAnsi="Arial" w:cs="Arial"/>
          <w:lang w:val="et-EE"/>
        </w:rPr>
        <w:t xml:space="preserve">            ETSNG: 011000-015999, 017000-018999, 021000-021999, 024000-024999   </w:t>
      </w:r>
    </w:p>
    <w:p w14:paraId="1E5F8CC0" w14:textId="77777777" w:rsidR="00882DD3" w:rsidRDefault="00882DD3" w:rsidP="00882DD3">
      <w:pPr>
        <w:jc w:val="both"/>
        <w:rPr>
          <w:rFonts w:ascii="Arial" w:hAnsi="Arial" w:cs="Arial"/>
          <w:lang w:val="et-EE"/>
        </w:rPr>
      </w:pPr>
      <w:r>
        <w:rPr>
          <w:rFonts w:ascii="Arial" w:hAnsi="Arial" w:cs="Arial"/>
          <w:lang w:val="et-EE"/>
        </w:rPr>
        <w:t xml:space="preserve">            (teravili)</w:t>
      </w:r>
    </w:p>
    <w:p w14:paraId="52A77453" w14:textId="77777777" w:rsidR="00882DD3" w:rsidRDefault="00882DD3" w:rsidP="00882DD3">
      <w:pPr>
        <w:jc w:val="both"/>
        <w:rPr>
          <w:rFonts w:ascii="Arial" w:hAnsi="Arial" w:cs="Arial"/>
          <w:i/>
          <w:highlight w:val="yellow"/>
          <w:lang w:val="et-EE"/>
        </w:rPr>
      </w:pPr>
      <w:r>
        <w:rPr>
          <w:rFonts w:ascii="Arial" w:hAnsi="Arial" w:cs="Arial"/>
          <w:lang w:val="et-EE"/>
        </w:rPr>
        <w:t xml:space="preserve">            KHN:</w:t>
      </w:r>
      <w:r>
        <w:rPr>
          <w:rFonts w:ascii="Arial" w:hAnsi="Arial" w:cs="Arial"/>
          <w:lang w:val="et-EE"/>
        </w:rPr>
        <w:tab/>
        <w:t xml:space="preserve"> </w:t>
      </w:r>
      <w:r>
        <w:rPr>
          <w:rFonts w:ascii="Arial" w:hAnsi="Arial" w:cs="Arial"/>
          <w:i/>
          <w:lang w:val="et-EE"/>
        </w:rPr>
        <w:t xml:space="preserve">naftasaadused </w:t>
      </w:r>
      <w:r>
        <w:rPr>
          <w:rFonts w:ascii="Arial" w:hAnsi="Arial" w:cs="Arial"/>
          <w:i/>
          <w:lang w:val="et-EE"/>
        </w:rPr>
        <w:tab/>
        <w:t>2705xxxx-2749xxxx</w:t>
      </w:r>
    </w:p>
    <w:p w14:paraId="7D266512" w14:textId="77777777" w:rsidR="00882DD3" w:rsidRDefault="00882DD3" w:rsidP="00882DD3">
      <w:pPr>
        <w:pStyle w:val="Default"/>
        <w:ind w:left="720" w:firstLine="720"/>
        <w:contextualSpacing/>
        <w:jc w:val="both"/>
        <w:rPr>
          <w:rFonts w:ascii="Arial" w:hAnsi="Arial" w:cs="Arial"/>
          <w:i/>
          <w:color w:val="auto"/>
        </w:rPr>
      </w:pPr>
      <w:r>
        <w:rPr>
          <w:rFonts w:ascii="Arial" w:hAnsi="Arial" w:cs="Arial"/>
          <w:i/>
          <w:color w:val="auto"/>
        </w:rPr>
        <w:t xml:space="preserve"> keemiakaubad </w:t>
      </w:r>
      <w:r>
        <w:rPr>
          <w:rFonts w:ascii="Arial" w:hAnsi="Arial" w:cs="Arial"/>
          <w:i/>
          <w:color w:val="auto"/>
        </w:rPr>
        <w:tab/>
        <w:t xml:space="preserve">2801xxxx-3006xxxx; 3201xxxx-3507xxxx </w:t>
      </w:r>
    </w:p>
    <w:p w14:paraId="45006A56" w14:textId="77777777" w:rsidR="00882DD3" w:rsidRDefault="00882DD3" w:rsidP="00882DD3">
      <w:pPr>
        <w:pStyle w:val="Default"/>
        <w:ind w:left="720" w:firstLine="720"/>
        <w:contextualSpacing/>
        <w:jc w:val="both"/>
        <w:rPr>
          <w:rFonts w:ascii="Arial" w:hAnsi="Arial" w:cs="Arial"/>
          <w:i/>
          <w:color w:val="auto"/>
        </w:rPr>
      </w:pPr>
      <w:r>
        <w:rPr>
          <w:rFonts w:ascii="Arial" w:hAnsi="Arial" w:cs="Arial"/>
          <w:i/>
          <w:color w:val="auto"/>
        </w:rPr>
        <w:t xml:space="preserve">väetised </w:t>
      </w:r>
      <w:r>
        <w:rPr>
          <w:rFonts w:ascii="Arial" w:hAnsi="Arial" w:cs="Arial"/>
          <w:i/>
          <w:color w:val="auto"/>
        </w:rPr>
        <w:tab/>
      </w:r>
      <w:r>
        <w:rPr>
          <w:rFonts w:ascii="Arial" w:hAnsi="Arial" w:cs="Arial"/>
          <w:i/>
          <w:color w:val="auto"/>
        </w:rPr>
        <w:tab/>
        <w:t xml:space="preserve">3101xxxx-3105xxxx </w:t>
      </w:r>
    </w:p>
    <w:p w14:paraId="3BFC3664" w14:textId="20961E9F" w:rsidR="00882DD3" w:rsidRDefault="00882DD3" w:rsidP="00882DD3">
      <w:pPr>
        <w:pStyle w:val="Default"/>
        <w:ind w:left="720" w:firstLine="720"/>
        <w:contextualSpacing/>
        <w:jc w:val="both"/>
        <w:rPr>
          <w:rFonts w:ascii="Arial" w:hAnsi="Arial" w:cs="Arial"/>
          <w:i/>
        </w:rPr>
      </w:pPr>
      <w:r>
        <w:rPr>
          <w:rFonts w:ascii="Arial" w:hAnsi="Arial" w:cs="Arial"/>
          <w:i/>
        </w:rPr>
        <w:t xml:space="preserve">teravili </w:t>
      </w:r>
      <w:r>
        <w:rPr>
          <w:rFonts w:ascii="Arial" w:hAnsi="Arial" w:cs="Arial"/>
          <w:i/>
        </w:rPr>
        <w:tab/>
      </w:r>
      <w:r>
        <w:rPr>
          <w:rFonts w:ascii="Arial" w:hAnsi="Arial" w:cs="Arial"/>
          <w:i/>
        </w:rPr>
        <w:tab/>
        <w:t>1001xxxx-1008xxxx, 1204xxx-1207xxx, 1209xxx</w:t>
      </w:r>
      <w:r w:rsidR="00B408DA">
        <w:rPr>
          <w:rFonts w:ascii="Arial" w:hAnsi="Arial" w:cs="Arial"/>
          <w:i/>
        </w:rPr>
        <w:t>.</w:t>
      </w:r>
    </w:p>
    <w:p w14:paraId="55BF694D" w14:textId="77777777" w:rsidR="00882DD3" w:rsidRDefault="00882DD3" w:rsidP="00882DD3">
      <w:pPr>
        <w:pStyle w:val="Default"/>
        <w:ind w:left="720" w:firstLine="720"/>
        <w:contextualSpacing/>
        <w:jc w:val="both"/>
        <w:rPr>
          <w:rFonts w:ascii="Arial" w:hAnsi="Arial" w:cs="Arial"/>
          <w:i/>
        </w:rPr>
      </w:pPr>
    </w:p>
    <w:p w14:paraId="2B379A0C" w14:textId="77777777" w:rsidR="00882DD3" w:rsidRDefault="00882DD3" w:rsidP="00B545F9">
      <w:pPr>
        <w:pStyle w:val="ListParagraph"/>
        <w:numPr>
          <w:ilvl w:val="1"/>
          <w:numId w:val="29"/>
        </w:numPr>
        <w:spacing w:after="160" w:line="254" w:lineRule="auto"/>
        <w:ind w:left="851" w:hanging="284"/>
        <w:contextualSpacing/>
        <w:jc w:val="both"/>
        <w:rPr>
          <w:rFonts w:ascii="Arial" w:hAnsi="Arial" w:cs="Arial"/>
          <w:lang w:val="et-EE"/>
        </w:rPr>
      </w:pPr>
      <w:r>
        <w:rPr>
          <w:rFonts w:ascii="Arial" w:hAnsi="Arial" w:cs="Arial"/>
          <w:lang w:val="et-EE"/>
        </w:rPr>
        <w:lastRenderedPageBreak/>
        <w:t>Transiit Narva piirijaama kaudu puudutab järgmisi kaubagruppe (naftasaadused, keemiakaubad v.a. väetised):</w:t>
      </w:r>
    </w:p>
    <w:p w14:paraId="0F1D877E" w14:textId="77777777" w:rsidR="00882DD3" w:rsidRDefault="00882DD3" w:rsidP="00882DD3">
      <w:pPr>
        <w:ind w:left="142"/>
        <w:jc w:val="both"/>
        <w:rPr>
          <w:rFonts w:ascii="Arial" w:hAnsi="Arial" w:cs="Arial"/>
          <w:i/>
          <w:lang w:val="et-EE"/>
        </w:rPr>
      </w:pPr>
      <w:r>
        <w:rPr>
          <w:rFonts w:ascii="Arial" w:hAnsi="Arial" w:cs="Arial"/>
          <w:lang w:val="et-EE"/>
        </w:rPr>
        <w:t xml:space="preserve">           KHN: </w:t>
      </w:r>
      <w:r>
        <w:rPr>
          <w:rFonts w:ascii="Arial" w:hAnsi="Arial" w:cs="Arial"/>
          <w:i/>
          <w:lang w:val="et-EE"/>
        </w:rPr>
        <w:t xml:space="preserve">naftasaadused </w:t>
      </w:r>
      <w:r>
        <w:rPr>
          <w:rFonts w:ascii="Arial" w:hAnsi="Arial" w:cs="Arial"/>
          <w:i/>
          <w:lang w:val="et-EE"/>
        </w:rPr>
        <w:tab/>
        <w:t>KHN 2705xxxx-2749xxxx</w:t>
      </w:r>
    </w:p>
    <w:p w14:paraId="7AE3AB09" w14:textId="24EB6342" w:rsidR="00882DD3" w:rsidRDefault="00882DD3" w:rsidP="00B46CAC">
      <w:pPr>
        <w:spacing w:after="240"/>
        <w:ind w:left="1440" w:hanging="1440"/>
        <w:jc w:val="both"/>
        <w:rPr>
          <w:rFonts w:ascii="Arial" w:hAnsi="Arial" w:cs="Arial"/>
          <w:i/>
          <w:lang w:val="et-EE"/>
        </w:rPr>
      </w:pPr>
      <w:r>
        <w:rPr>
          <w:rFonts w:ascii="Arial" w:hAnsi="Arial" w:cs="Arial"/>
          <w:i/>
          <w:lang w:val="et-EE"/>
        </w:rPr>
        <w:t xml:space="preserve">                      keemiakaubad </w:t>
      </w:r>
      <w:r>
        <w:rPr>
          <w:rFonts w:ascii="Arial" w:hAnsi="Arial" w:cs="Arial"/>
          <w:i/>
          <w:lang w:val="et-EE"/>
        </w:rPr>
        <w:tab/>
        <w:t>KHN 2801xxxx-3006xxxx; 3201xxxx-3507xxxx</w:t>
      </w:r>
      <w:r w:rsidR="00214AE2">
        <w:rPr>
          <w:rFonts w:ascii="Arial" w:hAnsi="Arial" w:cs="Arial"/>
          <w:i/>
          <w:lang w:val="et-EE"/>
        </w:rPr>
        <w:t xml:space="preserve"> </w:t>
      </w:r>
      <w:r w:rsidR="00944F30">
        <w:rPr>
          <w:rFonts w:ascii="Arial" w:hAnsi="Arial" w:cs="Arial"/>
          <w:i/>
          <w:lang w:val="et-EE"/>
        </w:rPr>
        <w:t xml:space="preserve">   </w:t>
      </w:r>
      <w:r w:rsidR="00214AE2">
        <w:rPr>
          <w:rFonts w:ascii="Arial" w:hAnsi="Arial" w:cs="Arial"/>
          <w:i/>
          <w:lang w:val="et-EE"/>
        </w:rPr>
        <w:t xml:space="preserve">teraviljad </w:t>
      </w:r>
      <w:r w:rsidR="00B46CAC">
        <w:rPr>
          <w:rFonts w:ascii="Arial" w:hAnsi="Arial" w:cs="Arial"/>
          <w:i/>
          <w:lang w:val="et-EE"/>
        </w:rPr>
        <w:t xml:space="preserve">                </w:t>
      </w:r>
      <w:r w:rsidR="00214AE2">
        <w:rPr>
          <w:rFonts w:ascii="Arial" w:hAnsi="Arial" w:cs="Arial"/>
          <w:i/>
          <w:lang w:val="et-EE"/>
        </w:rPr>
        <w:t>KHN 100111xxxx-10089xxxx</w:t>
      </w:r>
      <w:r w:rsidR="00B408DA">
        <w:rPr>
          <w:rFonts w:ascii="Arial" w:hAnsi="Arial" w:cs="Arial"/>
          <w:i/>
          <w:lang w:val="et-EE"/>
        </w:rPr>
        <w:t>.</w:t>
      </w:r>
      <w:r w:rsidR="00214AE2">
        <w:rPr>
          <w:rFonts w:ascii="Arial" w:hAnsi="Arial" w:cs="Arial"/>
          <w:i/>
          <w:lang w:val="et-EE"/>
        </w:rPr>
        <w:t xml:space="preserve"> </w:t>
      </w:r>
    </w:p>
    <w:p w14:paraId="0B25764D" w14:textId="77777777" w:rsidR="00882DD3" w:rsidRDefault="00882DD3" w:rsidP="00B545F9">
      <w:pPr>
        <w:pStyle w:val="ListParagraph"/>
        <w:numPr>
          <w:ilvl w:val="0"/>
          <w:numId w:val="30"/>
        </w:numPr>
        <w:spacing w:after="160" w:line="254" w:lineRule="auto"/>
        <w:ind w:left="851" w:hanging="284"/>
        <w:contextualSpacing/>
        <w:jc w:val="both"/>
        <w:rPr>
          <w:rFonts w:ascii="Arial" w:hAnsi="Arial" w:cs="Arial"/>
          <w:lang w:val="et-EE"/>
        </w:rPr>
      </w:pPr>
      <w:r>
        <w:rPr>
          <w:rFonts w:ascii="Arial" w:hAnsi="Arial" w:cs="Arial"/>
          <w:lang w:val="et-EE"/>
        </w:rPr>
        <w:t>Transiit Koidula piirijaama kaudu puudutab järgmisi kaubagruppe (naftasaadused, keemiakaubad s.h. väetised, palmiõli):</w:t>
      </w:r>
    </w:p>
    <w:p w14:paraId="37382F88" w14:textId="77777777" w:rsidR="00882DD3" w:rsidRDefault="00882DD3" w:rsidP="00882DD3">
      <w:pPr>
        <w:jc w:val="both"/>
        <w:rPr>
          <w:rFonts w:ascii="Arial" w:hAnsi="Arial" w:cs="Arial"/>
          <w:i/>
          <w:lang w:val="et-EE"/>
        </w:rPr>
      </w:pPr>
      <w:r>
        <w:rPr>
          <w:rFonts w:ascii="Arial" w:hAnsi="Arial" w:cs="Arial"/>
          <w:lang w:val="et-EE"/>
        </w:rPr>
        <w:t xml:space="preserve">             KHN:  </w:t>
      </w:r>
      <w:r>
        <w:rPr>
          <w:rFonts w:ascii="Arial" w:hAnsi="Arial" w:cs="Arial"/>
          <w:i/>
          <w:lang w:val="et-EE"/>
        </w:rPr>
        <w:t>naftasaadused              KHN 2705xxx-2749xxxx</w:t>
      </w:r>
    </w:p>
    <w:p w14:paraId="018439CB" w14:textId="77777777" w:rsidR="00882DD3" w:rsidRDefault="00882DD3" w:rsidP="00882DD3">
      <w:pPr>
        <w:ind w:left="1415"/>
        <w:jc w:val="both"/>
        <w:rPr>
          <w:rFonts w:ascii="Arial" w:hAnsi="Arial" w:cs="Arial"/>
          <w:i/>
          <w:lang w:val="et-EE"/>
        </w:rPr>
      </w:pPr>
      <w:r>
        <w:rPr>
          <w:rFonts w:ascii="Arial" w:hAnsi="Arial" w:cs="Arial"/>
          <w:i/>
          <w:lang w:val="et-EE"/>
        </w:rPr>
        <w:t xml:space="preserve">  keemiakaubad              KHN 2801xxxx-3006xxxx; 3201xxxx-3507xxxx</w:t>
      </w:r>
    </w:p>
    <w:p w14:paraId="48A9DBDD" w14:textId="77777777" w:rsidR="00882DD3" w:rsidRDefault="00882DD3" w:rsidP="00882DD3">
      <w:pPr>
        <w:jc w:val="both"/>
        <w:rPr>
          <w:rFonts w:ascii="Arial" w:hAnsi="Arial" w:cs="Arial"/>
          <w:i/>
          <w:lang w:val="et-EE"/>
        </w:rPr>
      </w:pPr>
      <w:r>
        <w:rPr>
          <w:rFonts w:ascii="Arial" w:hAnsi="Arial" w:cs="Arial"/>
          <w:i/>
          <w:lang w:val="et-EE"/>
        </w:rPr>
        <w:t xml:space="preserve">                       väetised </w:t>
      </w:r>
      <w:r>
        <w:rPr>
          <w:rFonts w:ascii="Arial" w:hAnsi="Arial" w:cs="Arial"/>
          <w:i/>
          <w:lang w:val="et-EE"/>
        </w:rPr>
        <w:tab/>
        <w:t xml:space="preserve">                 KHN 3101xxxx-3105xxxx</w:t>
      </w:r>
    </w:p>
    <w:p w14:paraId="37649331" w14:textId="77777777" w:rsidR="00882DD3" w:rsidRDefault="00882DD3" w:rsidP="00882DD3">
      <w:pPr>
        <w:spacing w:line="254" w:lineRule="auto"/>
        <w:contextualSpacing/>
        <w:jc w:val="both"/>
        <w:rPr>
          <w:rFonts w:ascii="Arial" w:hAnsi="Arial" w:cs="Arial"/>
          <w:i/>
          <w:lang w:val="et-EE"/>
        </w:rPr>
      </w:pPr>
      <w:r>
        <w:rPr>
          <w:rFonts w:ascii="Arial" w:hAnsi="Arial" w:cs="Arial"/>
          <w:i/>
          <w:lang w:val="et-EE"/>
        </w:rPr>
        <w:t xml:space="preserve">                       palmiõli, päevalilleõli    KHN 1511xxxx- 1515xxxx</w:t>
      </w:r>
    </w:p>
    <w:p w14:paraId="286F7EF1" w14:textId="16A2F86E" w:rsidR="00882DD3" w:rsidRDefault="00882DD3" w:rsidP="00882DD3">
      <w:pPr>
        <w:spacing w:line="254" w:lineRule="auto"/>
        <w:contextualSpacing/>
        <w:jc w:val="both"/>
        <w:rPr>
          <w:rFonts w:ascii="Arial" w:hAnsi="Arial" w:cs="Arial"/>
          <w:lang w:val="et-EE"/>
        </w:rPr>
      </w:pPr>
      <w:r>
        <w:rPr>
          <w:rFonts w:ascii="Arial" w:hAnsi="Arial" w:cs="Arial"/>
          <w:i/>
          <w:lang w:val="et-EE"/>
        </w:rPr>
        <w:tab/>
      </w:r>
      <w:r>
        <w:rPr>
          <w:rFonts w:ascii="Arial" w:hAnsi="Arial" w:cs="Arial"/>
          <w:i/>
          <w:lang w:val="et-EE"/>
        </w:rPr>
        <w:tab/>
        <w:t xml:space="preserve"> päevalille seem</w:t>
      </w:r>
      <w:r w:rsidR="001870C1">
        <w:rPr>
          <w:rFonts w:ascii="Arial" w:hAnsi="Arial" w:cs="Arial"/>
          <w:i/>
          <w:lang w:val="et-EE"/>
        </w:rPr>
        <w:t>n</w:t>
      </w:r>
      <w:r>
        <w:rPr>
          <w:rFonts w:ascii="Arial" w:hAnsi="Arial" w:cs="Arial"/>
          <w:i/>
          <w:lang w:val="et-EE"/>
        </w:rPr>
        <w:t>ed        KHN 1206001xx – 12060099xx</w:t>
      </w:r>
      <w:r w:rsidR="00B408DA">
        <w:rPr>
          <w:rFonts w:ascii="Arial" w:hAnsi="Arial" w:cs="Arial"/>
          <w:i/>
          <w:lang w:val="et-EE"/>
        </w:rPr>
        <w:t>.</w:t>
      </w:r>
    </w:p>
    <w:p w14:paraId="5865A99C" w14:textId="77777777" w:rsidR="00882DD3" w:rsidRDefault="00882DD3" w:rsidP="00B545F9">
      <w:pPr>
        <w:pStyle w:val="ListParagraph"/>
        <w:numPr>
          <w:ilvl w:val="0"/>
          <w:numId w:val="30"/>
        </w:numPr>
        <w:ind w:left="993" w:hanging="426"/>
        <w:jc w:val="both"/>
        <w:rPr>
          <w:rFonts w:ascii="Arial" w:hAnsi="Arial" w:cs="Arial"/>
          <w:lang w:val="et-EE"/>
        </w:rPr>
      </w:pPr>
      <w:r>
        <w:rPr>
          <w:rFonts w:ascii="Arial" w:hAnsi="Arial" w:cs="Arial"/>
          <w:lang w:val="et-EE"/>
        </w:rPr>
        <w:t xml:space="preserve">Transiit muu. </w:t>
      </w:r>
    </w:p>
    <w:p w14:paraId="4F289924" w14:textId="47E25467" w:rsidR="00882DD3" w:rsidRDefault="00882DD3" w:rsidP="00882DD3">
      <w:pPr>
        <w:pStyle w:val="ListParagraph"/>
        <w:ind w:left="273" w:firstLine="720"/>
        <w:rPr>
          <w:rFonts w:ascii="Arial" w:hAnsi="Arial" w:cs="Arial"/>
          <w:lang w:val="et-EE"/>
        </w:rPr>
      </w:pPr>
      <w:r>
        <w:rPr>
          <w:rFonts w:ascii="Arial" w:hAnsi="Arial" w:cs="Arial"/>
          <w:lang w:val="et-EE"/>
        </w:rPr>
        <w:t>Ei vaja täiendavat täpsustust</w:t>
      </w:r>
      <w:r w:rsidR="00B408DA">
        <w:rPr>
          <w:rFonts w:ascii="Arial" w:hAnsi="Arial" w:cs="Arial"/>
          <w:lang w:val="et-EE"/>
        </w:rPr>
        <w:t>.</w:t>
      </w:r>
    </w:p>
    <w:p w14:paraId="6387E141" w14:textId="77777777" w:rsidR="00882DD3" w:rsidRDefault="00882DD3" w:rsidP="00882DD3">
      <w:pPr>
        <w:pStyle w:val="ListParagraph"/>
        <w:ind w:left="273" w:firstLine="720"/>
        <w:rPr>
          <w:rFonts w:ascii="Arial" w:hAnsi="Arial" w:cs="Arial"/>
          <w:color w:val="0000FF"/>
          <w:lang w:val="et-EE"/>
        </w:rPr>
      </w:pPr>
    </w:p>
    <w:p w14:paraId="23390FED" w14:textId="6443BC99" w:rsidR="00882DD3" w:rsidRDefault="00882DD3" w:rsidP="00774A96">
      <w:pPr>
        <w:jc w:val="both"/>
        <w:rPr>
          <w:lang w:val="et-EE" w:eastAsia="et-EE"/>
        </w:rPr>
      </w:pPr>
      <w:r>
        <w:rPr>
          <w:rFonts w:ascii="Arial" w:hAnsi="Arial" w:cs="Arial"/>
          <w:lang w:val="et-EE"/>
        </w:rPr>
        <w:t>Märkus:  Tehnilise rikkega raudteeveeremi sõitmisel (rongi number 5010 – 5099) ning raudteeveeremi ja vedurijuhi katsesõidul (rongi number 8810 – 8999) raudteeinfrastruktuuri kasutamise eest võetav kasutustasu koosneb otsestest kuludest ning lisatasusid ei lisata</w:t>
      </w:r>
      <w:r w:rsidR="00B408DA">
        <w:rPr>
          <w:rFonts w:ascii="Arial" w:hAnsi="Arial" w:cs="Arial"/>
          <w:lang w:val="et-EE"/>
        </w:rPr>
        <w:t>.</w:t>
      </w:r>
      <w:r>
        <w:rPr>
          <w:lang w:val="et-EE" w:eastAsia="et-EE"/>
        </w:rPr>
        <w:t xml:space="preserve"> </w:t>
      </w:r>
    </w:p>
    <w:p w14:paraId="4049A744" w14:textId="77777777" w:rsidR="007452D8" w:rsidRPr="001426CA" w:rsidRDefault="007452D8" w:rsidP="00E2284D">
      <w:pPr>
        <w:spacing w:after="160" w:line="259" w:lineRule="auto"/>
        <w:jc w:val="both"/>
        <w:rPr>
          <w:rFonts w:ascii="Arial" w:eastAsiaTheme="minorHAnsi" w:hAnsi="Arial" w:cs="Arial"/>
          <w:sz w:val="22"/>
          <w:szCs w:val="22"/>
          <w:lang w:val="et-EE"/>
        </w:rPr>
      </w:pPr>
    </w:p>
    <w:p w14:paraId="3DBF328F" w14:textId="77777777" w:rsidR="00B4053B" w:rsidRPr="005D59BD" w:rsidRDefault="00B4053B" w:rsidP="00B4053B">
      <w:pPr>
        <w:pStyle w:val="Heading1"/>
        <w:spacing w:before="360" w:after="240"/>
        <w:rPr>
          <w:sz w:val="28"/>
          <w:szCs w:val="28"/>
        </w:rPr>
      </w:pPr>
      <w:r w:rsidRPr="005D59BD">
        <w:rPr>
          <w:sz w:val="28"/>
          <w:szCs w:val="28"/>
        </w:rPr>
        <w:t>8. Raudteevõrgustiku teadaande lisad</w:t>
      </w:r>
    </w:p>
    <w:p w14:paraId="6B037169" w14:textId="28BBAFA6" w:rsidR="00B4053B" w:rsidRPr="005D59BD" w:rsidRDefault="00B4053B" w:rsidP="00012BCC">
      <w:pPr>
        <w:pStyle w:val="BodyTextIndent"/>
        <w:ind w:left="284" w:firstLine="0"/>
        <w:rPr>
          <w:rFonts w:ascii="Arial" w:hAnsi="Arial" w:cs="Arial"/>
        </w:rPr>
      </w:pPr>
      <w:r w:rsidRPr="005D59BD">
        <w:rPr>
          <w:rFonts w:ascii="Arial" w:hAnsi="Arial" w:cs="Arial"/>
        </w:rPr>
        <w:t>Alljärgnevas loetletud raudteevõrgustiku teadaande lisad on raudteevõrgustiku</w:t>
      </w:r>
      <w:r w:rsidR="00B408DA">
        <w:rPr>
          <w:rFonts w:ascii="Arial" w:hAnsi="Arial" w:cs="Arial"/>
        </w:rPr>
        <w:t xml:space="preserve"> teadaande</w:t>
      </w:r>
      <w:r w:rsidRPr="005D59BD">
        <w:rPr>
          <w:rFonts w:ascii="Arial" w:hAnsi="Arial" w:cs="Arial"/>
        </w:rPr>
        <w:t xml:space="preserve"> lahutamatud osad:</w:t>
      </w:r>
    </w:p>
    <w:p w14:paraId="7E22C4B3" w14:textId="77777777" w:rsidR="00B4053B" w:rsidRPr="005D59BD" w:rsidRDefault="00B4053B" w:rsidP="00B4053B">
      <w:pPr>
        <w:spacing w:before="120" w:after="120"/>
        <w:ind w:left="720"/>
        <w:jc w:val="both"/>
        <w:rPr>
          <w:rFonts w:ascii="Arial" w:hAnsi="Arial" w:cs="Arial"/>
        </w:rPr>
      </w:pPr>
      <w:r w:rsidRPr="005D59BD">
        <w:rPr>
          <w:rFonts w:ascii="Arial" w:hAnsi="Arial" w:cs="Arial"/>
          <w:lang w:val="et-EE"/>
        </w:rPr>
        <w:t>Lisa 1:</w:t>
      </w:r>
      <w:r w:rsidRPr="005D59BD">
        <w:rPr>
          <w:rFonts w:ascii="Arial" w:hAnsi="Arial" w:cs="Arial"/>
          <w:lang w:val="et-EE"/>
        </w:rPr>
        <w:tab/>
        <w:t xml:space="preserve">Eesti Raudtee </w:t>
      </w:r>
      <w:proofErr w:type="spellStart"/>
      <w:r w:rsidRPr="005D59BD">
        <w:rPr>
          <w:rFonts w:ascii="Arial" w:hAnsi="Arial" w:cs="Arial"/>
          <w:lang w:val="et-EE"/>
        </w:rPr>
        <w:t>raudt</w:t>
      </w:r>
      <w:r w:rsidRPr="005D59BD">
        <w:rPr>
          <w:rFonts w:ascii="Arial" w:hAnsi="Arial" w:cs="Arial"/>
        </w:rPr>
        <w:t>eerajatistel</w:t>
      </w:r>
      <w:proofErr w:type="spellEnd"/>
      <w:r w:rsidRPr="005D59BD">
        <w:rPr>
          <w:rFonts w:ascii="Arial" w:hAnsi="Arial" w:cs="Arial"/>
        </w:rPr>
        <w:t xml:space="preserve"> </w:t>
      </w:r>
      <w:proofErr w:type="spellStart"/>
      <w:r w:rsidRPr="005D59BD">
        <w:rPr>
          <w:rFonts w:ascii="Arial" w:hAnsi="Arial" w:cs="Arial"/>
        </w:rPr>
        <w:t>võimaldatavad</w:t>
      </w:r>
      <w:proofErr w:type="spellEnd"/>
      <w:r w:rsidRPr="005D59BD">
        <w:rPr>
          <w:rFonts w:ascii="Arial" w:hAnsi="Arial" w:cs="Arial"/>
        </w:rPr>
        <w:t xml:space="preserve"> </w:t>
      </w:r>
      <w:proofErr w:type="spellStart"/>
      <w:r w:rsidRPr="005D59BD">
        <w:rPr>
          <w:rFonts w:ascii="Arial" w:hAnsi="Arial" w:cs="Arial"/>
        </w:rPr>
        <w:t>operatsioonid</w:t>
      </w:r>
      <w:proofErr w:type="spellEnd"/>
      <w:r w:rsidRPr="005D59BD">
        <w:rPr>
          <w:rFonts w:ascii="Arial" w:hAnsi="Arial" w:cs="Arial"/>
        </w:rPr>
        <w:t>;</w:t>
      </w:r>
    </w:p>
    <w:p w14:paraId="16E0F51A" w14:textId="391005A1" w:rsidR="00B4053B" w:rsidRPr="00780CF1" w:rsidRDefault="00B4053B" w:rsidP="00B4053B">
      <w:pPr>
        <w:spacing w:before="120" w:after="120"/>
        <w:ind w:left="1440" w:hanging="720"/>
        <w:jc w:val="both"/>
        <w:rPr>
          <w:rFonts w:ascii="Arial" w:hAnsi="Arial" w:cs="Arial"/>
        </w:rPr>
      </w:pPr>
      <w:r w:rsidRPr="005D59BD">
        <w:rPr>
          <w:rFonts w:ascii="Arial" w:hAnsi="Arial" w:cs="Arial"/>
        </w:rPr>
        <w:t>Lisa 2:</w:t>
      </w:r>
      <w:r w:rsidRPr="005D59BD">
        <w:rPr>
          <w:rFonts w:ascii="Arial" w:hAnsi="Arial" w:cs="Arial"/>
        </w:rPr>
        <w:tab/>
      </w:r>
      <w:r w:rsidR="00187CFA">
        <w:rPr>
          <w:rFonts w:ascii="Arial" w:hAnsi="Arial" w:cs="Arial"/>
        </w:rPr>
        <w:t xml:space="preserve"> </w:t>
      </w:r>
      <w:proofErr w:type="spellStart"/>
      <w:r w:rsidR="00187CFA">
        <w:rPr>
          <w:rFonts w:ascii="Arial" w:hAnsi="Arial" w:cs="Arial"/>
        </w:rPr>
        <w:t>J</w:t>
      </w:r>
      <w:r w:rsidR="00885DC4" w:rsidRPr="00214735">
        <w:rPr>
          <w:rFonts w:ascii="Arial" w:hAnsi="Arial" w:cs="Arial"/>
        </w:rPr>
        <w:t>aotamisele</w:t>
      </w:r>
      <w:proofErr w:type="spellEnd"/>
      <w:r w:rsidR="00885DC4" w:rsidRPr="00214735">
        <w:rPr>
          <w:rFonts w:ascii="Arial" w:hAnsi="Arial" w:cs="Arial"/>
        </w:rPr>
        <w:t xml:space="preserve"> </w:t>
      </w:r>
      <w:proofErr w:type="spellStart"/>
      <w:r w:rsidR="00885DC4" w:rsidRPr="00214735">
        <w:rPr>
          <w:rFonts w:ascii="Arial" w:hAnsi="Arial" w:cs="Arial"/>
        </w:rPr>
        <w:t>pandava</w:t>
      </w:r>
      <w:proofErr w:type="spellEnd"/>
      <w:r w:rsidR="00885DC4" w:rsidRPr="00214735">
        <w:rPr>
          <w:rFonts w:ascii="Arial" w:hAnsi="Arial" w:cs="Arial"/>
        </w:rPr>
        <w:t xml:space="preserve"> </w:t>
      </w:r>
      <w:proofErr w:type="spellStart"/>
      <w:r w:rsidR="00885DC4" w:rsidRPr="00214735">
        <w:rPr>
          <w:rFonts w:ascii="Arial" w:hAnsi="Arial" w:cs="Arial"/>
        </w:rPr>
        <w:t>läbilaskevõime</w:t>
      </w:r>
      <w:proofErr w:type="spellEnd"/>
      <w:r w:rsidR="00885DC4" w:rsidRPr="00214735">
        <w:rPr>
          <w:rFonts w:ascii="Arial" w:hAnsi="Arial" w:cs="Arial"/>
        </w:rPr>
        <w:t xml:space="preserve"> </w:t>
      </w:r>
      <w:proofErr w:type="spellStart"/>
      <w:r w:rsidR="00885DC4">
        <w:rPr>
          <w:rFonts w:ascii="Arial" w:hAnsi="Arial" w:cs="Arial"/>
        </w:rPr>
        <w:t>üldiseloomustus</w:t>
      </w:r>
      <w:proofErr w:type="spellEnd"/>
      <w:r w:rsidR="00885DC4" w:rsidRPr="00214735">
        <w:rPr>
          <w:rFonts w:ascii="Arial" w:hAnsi="Arial" w:cs="Arial"/>
        </w:rPr>
        <w:t xml:space="preserve"> </w:t>
      </w:r>
      <w:proofErr w:type="spellStart"/>
      <w:r w:rsidR="00885DC4" w:rsidRPr="00214735">
        <w:rPr>
          <w:rFonts w:ascii="Arial" w:hAnsi="Arial" w:cs="Arial"/>
        </w:rPr>
        <w:t>siht</w:t>
      </w:r>
      <w:proofErr w:type="spellEnd"/>
      <w:r w:rsidR="00885DC4" w:rsidRPr="00214735">
        <w:rPr>
          <w:rFonts w:ascii="Arial" w:hAnsi="Arial" w:cs="Arial"/>
        </w:rPr>
        <w:t xml:space="preserve">- </w:t>
      </w:r>
      <w:proofErr w:type="spellStart"/>
      <w:r w:rsidR="00885DC4" w:rsidRPr="00214735">
        <w:rPr>
          <w:rFonts w:ascii="Arial" w:hAnsi="Arial" w:cs="Arial"/>
        </w:rPr>
        <w:t>ja</w:t>
      </w:r>
      <w:proofErr w:type="spellEnd"/>
      <w:r w:rsidR="00885DC4" w:rsidRPr="00214735">
        <w:rPr>
          <w:rFonts w:ascii="Arial" w:hAnsi="Arial" w:cs="Arial"/>
        </w:rPr>
        <w:t xml:space="preserve"> </w:t>
      </w:r>
      <w:proofErr w:type="spellStart"/>
      <w:r w:rsidR="00885DC4" w:rsidRPr="00214735">
        <w:rPr>
          <w:rFonts w:ascii="Arial" w:hAnsi="Arial" w:cs="Arial"/>
        </w:rPr>
        <w:t>saate</w:t>
      </w:r>
      <w:r w:rsidR="00885DC4">
        <w:rPr>
          <w:rFonts w:ascii="Arial" w:hAnsi="Arial" w:cs="Arial"/>
        </w:rPr>
        <w:t>punktide</w:t>
      </w:r>
      <w:proofErr w:type="spellEnd"/>
      <w:r w:rsidR="00885DC4" w:rsidRPr="00214735">
        <w:rPr>
          <w:rFonts w:ascii="Arial" w:hAnsi="Arial" w:cs="Arial"/>
        </w:rPr>
        <w:t xml:space="preserve"> </w:t>
      </w:r>
      <w:proofErr w:type="spellStart"/>
      <w:r w:rsidR="00885DC4" w:rsidRPr="00214735">
        <w:rPr>
          <w:rFonts w:ascii="Arial" w:hAnsi="Arial" w:cs="Arial"/>
        </w:rPr>
        <w:t>vahelis</w:t>
      </w:r>
      <w:r w:rsidR="00885DC4">
        <w:rPr>
          <w:rFonts w:ascii="Arial" w:hAnsi="Arial" w:cs="Arial"/>
        </w:rPr>
        <w:t>t</w:t>
      </w:r>
      <w:r w:rsidR="00885DC4" w:rsidRPr="00214735">
        <w:rPr>
          <w:rFonts w:ascii="Arial" w:hAnsi="Arial" w:cs="Arial"/>
        </w:rPr>
        <w:t>el</w:t>
      </w:r>
      <w:proofErr w:type="spellEnd"/>
      <w:r w:rsidR="00885DC4" w:rsidRPr="00214735">
        <w:rPr>
          <w:rFonts w:ascii="Arial" w:hAnsi="Arial" w:cs="Arial"/>
        </w:rPr>
        <w:t xml:space="preserve"> </w:t>
      </w:r>
      <w:proofErr w:type="spellStart"/>
      <w:r w:rsidR="00885DC4" w:rsidRPr="00214735">
        <w:rPr>
          <w:rFonts w:ascii="Arial" w:hAnsi="Arial" w:cs="Arial"/>
        </w:rPr>
        <w:t>raudteelõi</w:t>
      </w:r>
      <w:r w:rsidR="00885DC4">
        <w:rPr>
          <w:rFonts w:ascii="Arial" w:hAnsi="Arial" w:cs="Arial"/>
        </w:rPr>
        <w:t>kude</w:t>
      </w:r>
      <w:r w:rsidR="00847556">
        <w:rPr>
          <w:rFonts w:ascii="Arial" w:hAnsi="Arial" w:cs="Arial"/>
        </w:rPr>
        <w:t>l</w:t>
      </w:r>
      <w:proofErr w:type="spellEnd"/>
      <w:r w:rsidR="00230B51">
        <w:rPr>
          <w:rFonts w:ascii="Arial" w:hAnsi="Arial" w:cs="Arial"/>
        </w:rPr>
        <w:t xml:space="preserve"> </w:t>
      </w:r>
      <w:proofErr w:type="spellStart"/>
      <w:r w:rsidR="00230B51">
        <w:rPr>
          <w:rFonts w:ascii="Arial" w:hAnsi="Arial" w:cs="Arial"/>
        </w:rPr>
        <w:t>vastavalt</w:t>
      </w:r>
      <w:proofErr w:type="spellEnd"/>
      <w:r w:rsidR="00230B51">
        <w:rPr>
          <w:rFonts w:ascii="Arial" w:hAnsi="Arial" w:cs="Arial"/>
        </w:rPr>
        <w:t xml:space="preserve"> p.1.1.2</w:t>
      </w:r>
      <w:r w:rsidR="00D63B9F">
        <w:rPr>
          <w:rFonts w:ascii="Arial" w:hAnsi="Arial" w:cs="Arial"/>
        </w:rPr>
        <w:t xml:space="preserve"> </w:t>
      </w:r>
      <w:r w:rsidR="00D63B9F" w:rsidRPr="00780CF1">
        <w:rPr>
          <w:rFonts w:ascii="Arial" w:hAnsi="Arial" w:cs="Arial"/>
        </w:rPr>
        <w:t>(</w:t>
      </w:r>
      <w:proofErr w:type="spellStart"/>
      <w:r w:rsidR="00D63B9F" w:rsidRPr="00780CF1">
        <w:rPr>
          <w:rFonts w:ascii="Arial" w:hAnsi="Arial" w:cs="Arial"/>
        </w:rPr>
        <w:t>jaamavahelised</w:t>
      </w:r>
      <w:proofErr w:type="spellEnd"/>
      <w:r w:rsidR="00D63B9F" w:rsidRPr="00780CF1">
        <w:rPr>
          <w:rFonts w:ascii="Arial" w:hAnsi="Arial" w:cs="Arial"/>
        </w:rPr>
        <w:t xml:space="preserve"> </w:t>
      </w:r>
      <w:proofErr w:type="spellStart"/>
      <w:r w:rsidR="00D63B9F" w:rsidRPr="00780CF1">
        <w:rPr>
          <w:rFonts w:ascii="Arial" w:hAnsi="Arial" w:cs="Arial"/>
        </w:rPr>
        <w:t>raudteelõigud</w:t>
      </w:r>
      <w:proofErr w:type="spellEnd"/>
      <w:proofErr w:type="gramStart"/>
      <w:r w:rsidR="00D63B9F" w:rsidRPr="00780CF1">
        <w:rPr>
          <w:rFonts w:ascii="Arial" w:hAnsi="Arial" w:cs="Arial"/>
        </w:rPr>
        <w:t>)</w:t>
      </w:r>
      <w:r w:rsidRPr="00780CF1">
        <w:rPr>
          <w:rFonts w:ascii="Arial" w:hAnsi="Arial" w:cs="Arial"/>
        </w:rPr>
        <w:t>;</w:t>
      </w:r>
      <w:proofErr w:type="gramEnd"/>
    </w:p>
    <w:p w14:paraId="51E184E9" w14:textId="3B52C424" w:rsidR="00DF70B2" w:rsidRPr="005D59BD" w:rsidRDefault="00DF70B2" w:rsidP="00B4053B">
      <w:pPr>
        <w:spacing w:before="120" w:after="120"/>
        <w:ind w:left="1440" w:hanging="720"/>
        <w:jc w:val="both"/>
        <w:rPr>
          <w:rFonts w:ascii="Arial" w:hAnsi="Arial" w:cs="Arial"/>
        </w:rPr>
      </w:pPr>
      <w:r w:rsidRPr="00780CF1">
        <w:rPr>
          <w:rFonts w:ascii="Arial" w:hAnsi="Arial" w:cs="Arial"/>
        </w:rPr>
        <w:t>Lisa</w:t>
      </w:r>
      <w:r w:rsidR="001241F5">
        <w:rPr>
          <w:rFonts w:ascii="Arial" w:hAnsi="Arial" w:cs="Arial"/>
        </w:rPr>
        <w:t xml:space="preserve"> </w:t>
      </w:r>
      <w:r w:rsidRPr="00780CF1">
        <w:rPr>
          <w:rFonts w:ascii="Arial" w:hAnsi="Arial" w:cs="Arial"/>
        </w:rPr>
        <w:t>2.1</w:t>
      </w:r>
      <w:r w:rsidR="001241F5">
        <w:rPr>
          <w:rFonts w:ascii="Arial" w:hAnsi="Arial" w:cs="Arial"/>
        </w:rPr>
        <w:t>:</w:t>
      </w:r>
      <w:r w:rsidR="00230B51" w:rsidRPr="00780CF1">
        <w:rPr>
          <w:rFonts w:ascii="Arial" w:hAnsi="Arial" w:cs="Arial"/>
        </w:rPr>
        <w:t xml:space="preserve"> </w:t>
      </w:r>
      <w:proofErr w:type="spellStart"/>
      <w:r w:rsidR="00230B51" w:rsidRPr="00780CF1">
        <w:rPr>
          <w:rFonts w:ascii="Arial" w:hAnsi="Arial" w:cs="Arial"/>
        </w:rPr>
        <w:t>J</w:t>
      </w:r>
      <w:r w:rsidR="00885DC4" w:rsidRPr="00780CF1">
        <w:rPr>
          <w:rFonts w:ascii="Arial" w:hAnsi="Arial" w:cs="Arial"/>
        </w:rPr>
        <w:t>aotamisele</w:t>
      </w:r>
      <w:proofErr w:type="spellEnd"/>
      <w:r w:rsidR="00885DC4" w:rsidRPr="00780CF1">
        <w:rPr>
          <w:rFonts w:ascii="Arial" w:hAnsi="Arial" w:cs="Arial"/>
        </w:rPr>
        <w:t xml:space="preserve"> </w:t>
      </w:r>
      <w:proofErr w:type="spellStart"/>
      <w:r w:rsidR="00885DC4" w:rsidRPr="00780CF1">
        <w:rPr>
          <w:rFonts w:ascii="Arial" w:hAnsi="Arial" w:cs="Arial"/>
        </w:rPr>
        <w:t>pandava</w:t>
      </w:r>
      <w:proofErr w:type="spellEnd"/>
      <w:r w:rsidR="00885DC4" w:rsidRPr="00780CF1">
        <w:rPr>
          <w:rFonts w:ascii="Arial" w:hAnsi="Arial" w:cs="Arial"/>
        </w:rPr>
        <w:t xml:space="preserve"> </w:t>
      </w:r>
      <w:proofErr w:type="spellStart"/>
      <w:r w:rsidR="00885DC4" w:rsidRPr="00780CF1">
        <w:rPr>
          <w:rFonts w:ascii="Arial" w:hAnsi="Arial" w:cs="Arial"/>
        </w:rPr>
        <w:t>läbilaskevõime</w:t>
      </w:r>
      <w:proofErr w:type="spellEnd"/>
      <w:r w:rsidR="00885DC4" w:rsidRPr="00780CF1">
        <w:rPr>
          <w:rFonts w:ascii="Arial" w:hAnsi="Arial" w:cs="Arial"/>
        </w:rPr>
        <w:t xml:space="preserve"> </w:t>
      </w:r>
      <w:proofErr w:type="spellStart"/>
      <w:r w:rsidR="00885DC4" w:rsidRPr="00780CF1">
        <w:rPr>
          <w:rFonts w:ascii="Arial" w:hAnsi="Arial" w:cs="Arial"/>
        </w:rPr>
        <w:t>maht</w:t>
      </w:r>
      <w:proofErr w:type="spellEnd"/>
      <w:r w:rsidR="00885DC4" w:rsidRPr="00780CF1">
        <w:rPr>
          <w:rFonts w:ascii="Arial" w:hAnsi="Arial" w:cs="Arial"/>
        </w:rPr>
        <w:t xml:space="preserve"> </w:t>
      </w:r>
      <w:proofErr w:type="spellStart"/>
      <w:r w:rsidR="00885DC4" w:rsidRPr="00780CF1">
        <w:rPr>
          <w:rFonts w:ascii="Arial" w:hAnsi="Arial" w:cs="Arial"/>
        </w:rPr>
        <w:t>kaubaveo</w:t>
      </w:r>
      <w:proofErr w:type="spellEnd"/>
      <w:r w:rsidR="00885DC4" w:rsidRPr="00780CF1">
        <w:rPr>
          <w:rFonts w:ascii="Arial" w:hAnsi="Arial" w:cs="Arial"/>
        </w:rPr>
        <w:t xml:space="preserve"> </w:t>
      </w:r>
      <w:proofErr w:type="spellStart"/>
      <w:r w:rsidR="00885DC4" w:rsidRPr="00780CF1">
        <w:rPr>
          <w:rFonts w:ascii="Arial" w:hAnsi="Arial" w:cs="Arial"/>
        </w:rPr>
        <w:t>operatsioone</w:t>
      </w:r>
      <w:proofErr w:type="spellEnd"/>
      <w:r w:rsidR="00885DC4" w:rsidRPr="00780CF1">
        <w:rPr>
          <w:rFonts w:ascii="Arial" w:hAnsi="Arial" w:cs="Arial"/>
        </w:rPr>
        <w:t xml:space="preserve"> </w:t>
      </w:r>
      <w:proofErr w:type="spellStart"/>
      <w:r w:rsidR="00885DC4" w:rsidRPr="00780CF1">
        <w:rPr>
          <w:rFonts w:ascii="Arial" w:hAnsi="Arial" w:cs="Arial"/>
        </w:rPr>
        <w:t>võimaldavate</w:t>
      </w:r>
      <w:proofErr w:type="spellEnd"/>
      <w:r w:rsidR="00885DC4" w:rsidRPr="00780CF1">
        <w:rPr>
          <w:rFonts w:ascii="Arial" w:hAnsi="Arial" w:cs="Arial"/>
        </w:rPr>
        <w:t xml:space="preserve"> </w:t>
      </w:r>
      <w:proofErr w:type="spellStart"/>
      <w:r w:rsidR="00885DC4" w:rsidRPr="00780CF1">
        <w:rPr>
          <w:rFonts w:ascii="Arial" w:hAnsi="Arial" w:cs="Arial"/>
        </w:rPr>
        <w:t>jaamade</w:t>
      </w:r>
      <w:proofErr w:type="spellEnd"/>
      <w:r w:rsidR="00885DC4" w:rsidRPr="00780CF1">
        <w:rPr>
          <w:rFonts w:ascii="Arial" w:hAnsi="Arial" w:cs="Arial"/>
        </w:rPr>
        <w:t xml:space="preserve"> </w:t>
      </w:r>
      <w:proofErr w:type="spellStart"/>
      <w:r w:rsidR="00885DC4" w:rsidRPr="00780CF1">
        <w:rPr>
          <w:rFonts w:ascii="Arial" w:hAnsi="Arial" w:cs="Arial"/>
        </w:rPr>
        <w:t>siht</w:t>
      </w:r>
      <w:proofErr w:type="spellEnd"/>
      <w:r w:rsidR="00885DC4" w:rsidRPr="00780CF1">
        <w:rPr>
          <w:rFonts w:ascii="Arial" w:hAnsi="Arial" w:cs="Arial"/>
        </w:rPr>
        <w:t xml:space="preserve">- </w:t>
      </w:r>
      <w:proofErr w:type="spellStart"/>
      <w:r w:rsidR="00885DC4" w:rsidRPr="00780CF1">
        <w:rPr>
          <w:rFonts w:ascii="Arial" w:hAnsi="Arial" w:cs="Arial"/>
        </w:rPr>
        <w:t>ja</w:t>
      </w:r>
      <w:proofErr w:type="spellEnd"/>
      <w:r w:rsidR="00885DC4" w:rsidRPr="00780CF1">
        <w:rPr>
          <w:rFonts w:ascii="Arial" w:hAnsi="Arial" w:cs="Arial"/>
        </w:rPr>
        <w:t xml:space="preserve"> </w:t>
      </w:r>
      <w:proofErr w:type="spellStart"/>
      <w:r w:rsidR="00885DC4" w:rsidRPr="00780CF1">
        <w:rPr>
          <w:rFonts w:ascii="Arial" w:hAnsi="Arial" w:cs="Arial"/>
        </w:rPr>
        <w:t>saatepunktide</w:t>
      </w:r>
      <w:proofErr w:type="spellEnd"/>
      <w:r w:rsidR="00885DC4" w:rsidRPr="00780CF1">
        <w:rPr>
          <w:rFonts w:ascii="Arial" w:hAnsi="Arial" w:cs="Arial"/>
        </w:rPr>
        <w:t xml:space="preserve"> </w:t>
      </w:r>
      <w:proofErr w:type="spellStart"/>
      <w:proofErr w:type="gramStart"/>
      <w:r w:rsidR="00885DC4" w:rsidRPr="00780CF1">
        <w:rPr>
          <w:rFonts w:ascii="Arial" w:hAnsi="Arial" w:cs="Arial"/>
        </w:rPr>
        <w:t>vahelistel</w:t>
      </w:r>
      <w:proofErr w:type="spellEnd"/>
      <w:r w:rsidR="00885DC4" w:rsidRPr="00780CF1">
        <w:rPr>
          <w:rFonts w:ascii="Arial" w:hAnsi="Arial" w:cs="Arial"/>
        </w:rPr>
        <w:t xml:space="preserve">  </w:t>
      </w:r>
      <w:proofErr w:type="spellStart"/>
      <w:r w:rsidR="00885DC4" w:rsidRPr="00780CF1">
        <w:rPr>
          <w:rFonts w:ascii="Arial" w:hAnsi="Arial" w:cs="Arial"/>
        </w:rPr>
        <w:t>raudteelõikudel</w:t>
      </w:r>
      <w:proofErr w:type="spellEnd"/>
      <w:proofErr w:type="gramEnd"/>
      <w:r w:rsidR="00D63B9F" w:rsidRPr="00780CF1">
        <w:rPr>
          <w:rFonts w:ascii="Arial" w:hAnsi="Arial" w:cs="Arial"/>
        </w:rPr>
        <w:t xml:space="preserve"> </w:t>
      </w:r>
      <w:proofErr w:type="spellStart"/>
      <w:r w:rsidR="00230B51" w:rsidRPr="00780CF1">
        <w:rPr>
          <w:rFonts w:ascii="Arial" w:hAnsi="Arial" w:cs="Arial"/>
        </w:rPr>
        <w:t>vastavalt</w:t>
      </w:r>
      <w:proofErr w:type="spellEnd"/>
      <w:r w:rsidR="00230B51" w:rsidRPr="00780CF1">
        <w:rPr>
          <w:rFonts w:ascii="Arial" w:hAnsi="Arial" w:cs="Arial"/>
        </w:rPr>
        <w:t xml:space="preserve"> p.1.1.3 </w:t>
      </w:r>
      <w:proofErr w:type="spellStart"/>
      <w:r w:rsidR="006D04E3" w:rsidRPr="00780CF1">
        <w:rPr>
          <w:rFonts w:ascii="Arial" w:hAnsi="Arial" w:cs="Arial"/>
        </w:rPr>
        <w:t>mitteavaliku</w:t>
      </w:r>
      <w:proofErr w:type="spellEnd"/>
      <w:r w:rsidR="006D04E3" w:rsidRPr="00780CF1">
        <w:rPr>
          <w:rFonts w:ascii="Arial" w:hAnsi="Arial" w:cs="Arial"/>
        </w:rPr>
        <w:t xml:space="preserve"> </w:t>
      </w:r>
      <w:proofErr w:type="spellStart"/>
      <w:r w:rsidR="006D04E3" w:rsidRPr="00780CF1">
        <w:rPr>
          <w:rFonts w:ascii="Arial" w:hAnsi="Arial" w:cs="Arial"/>
        </w:rPr>
        <w:t>raudtee</w:t>
      </w:r>
      <w:proofErr w:type="spellEnd"/>
      <w:r w:rsidR="006D04E3" w:rsidRPr="00780CF1">
        <w:rPr>
          <w:rFonts w:ascii="Arial" w:hAnsi="Arial" w:cs="Arial"/>
        </w:rPr>
        <w:t xml:space="preserve"> </w:t>
      </w:r>
      <w:proofErr w:type="spellStart"/>
      <w:r w:rsidR="006D04E3" w:rsidRPr="00780CF1">
        <w:rPr>
          <w:rFonts w:ascii="Arial" w:hAnsi="Arial" w:cs="Arial"/>
        </w:rPr>
        <w:t>piiri</w:t>
      </w:r>
      <w:proofErr w:type="spellEnd"/>
      <w:r w:rsidR="006D04E3" w:rsidRPr="00780CF1">
        <w:rPr>
          <w:rFonts w:ascii="Arial" w:hAnsi="Arial" w:cs="Arial"/>
        </w:rPr>
        <w:t xml:space="preserve"> </w:t>
      </w:r>
      <w:proofErr w:type="spellStart"/>
      <w:r w:rsidR="006D04E3" w:rsidRPr="00780CF1">
        <w:rPr>
          <w:rFonts w:ascii="Arial" w:hAnsi="Arial" w:cs="Arial"/>
        </w:rPr>
        <w:t>ning</w:t>
      </w:r>
      <w:proofErr w:type="spellEnd"/>
      <w:r w:rsidR="006D04E3" w:rsidRPr="00780CF1">
        <w:rPr>
          <w:rFonts w:ascii="Arial" w:hAnsi="Arial" w:cs="Arial"/>
        </w:rPr>
        <w:t xml:space="preserve"> </w:t>
      </w:r>
      <w:proofErr w:type="spellStart"/>
      <w:r w:rsidR="006D04E3" w:rsidRPr="00780CF1">
        <w:rPr>
          <w:rFonts w:ascii="Arial" w:hAnsi="Arial" w:cs="Arial"/>
        </w:rPr>
        <w:t>jaama</w:t>
      </w:r>
      <w:proofErr w:type="spellEnd"/>
      <w:r w:rsidR="006D04E3" w:rsidRPr="00780CF1">
        <w:rPr>
          <w:rFonts w:ascii="Arial" w:hAnsi="Arial" w:cs="Arial"/>
        </w:rPr>
        <w:t xml:space="preserve"> </w:t>
      </w:r>
      <w:proofErr w:type="spellStart"/>
      <w:r w:rsidR="006D04E3" w:rsidRPr="00780CF1">
        <w:rPr>
          <w:rFonts w:ascii="Arial" w:hAnsi="Arial" w:cs="Arial"/>
        </w:rPr>
        <w:t>vahel</w:t>
      </w:r>
      <w:proofErr w:type="spellEnd"/>
      <w:r w:rsidR="00820C2E" w:rsidRPr="00780CF1">
        <w:rPr>
          <w:rFonts w:ascii="Arial" w:hAnsi="Arial" w:cs="Arial"/>
        </w:rPr>
        <w:t>;</w:t>
      </w:r>
    </w:p>
    <w:p w14:paraId="4F27937A" w14:textId="3831F735" w:rsidR="00B4053B" w:rsidRPr="005D59BD" w:rsidRDefault="00B4053B" w:rsidP="00B4053B">
      <w:pPr>
        <w:spacing w:before="120" w:after="120"/>
        <w:ind w:left="1440" w:hanging="720"/>
        <w:jc w:val="both"/>
        <w:rPr>
          <w:rFonts w:ascii="Arial" w:hAnsi="Arial" w:cs="Arial"/>
        </w:rPr>
      </w:pPr>
      <w:r w:rsidRPr="005D59BD">
        <w:rPr>
          <w:rFonts w:ascii="Arial" w:hAnsi="Arial" w:cs="Arial"/>
        </w:rPr>
        <w:t>Lisa 3:</w:t>
      </w:r>
      <w:r w:rsidRPr="005D59BD">
        <w:rPr>
          <w:rFonts w:ascii="Arial" w:hAnsi="Arial" w:cs="Arial"/>
        </w:rPr>
        <w:tab/>
      </w:r>
      <w:r w:rsidR="006D04E3">
        <w:rPr>
          <w:rFonts w:ascii="Arial" w:hAnsi="Arial" w:cs="Arial"/>
        </w:rPr>
        <w:t xml:space="preserve"> </w:t>
      </w:r>
      <w:proofErr w:type="spellStart"/>
      <w:r w:rsidRPr="005D59BD">
        <w:rPr>
          <w:rFonts w:ascii="Arial" w:hAnsi="Arial" w:cs="Arial"/>
        </w:rPr>
        <w:t>Raudteeinfrastruktuuri</w:t>
      </w:r>
      <w:proofErr w:type="spellEnd"/>
      <w:r w:rsidRPr="005D59BD">
        <w:rPr>
          <w:rFonts w:ascii="Arial" w:hAnsi="Arial" w:cs="Arial"/>
        </w:rPr>
        <w:t xml:space="preserve"> </w:t>
      </w:r>
      <w:proofErr w:type="spellStart"/>
      <w:r w:rsidRPr="005D59BD">
        <w:rPr>
          <w:rFonts w:ascii="Arial" w:hAnsi="Arial" w:cs="Arial"/>
        </w:rPr>
        <w:t>tehnilised</w:t>
      </w:r>
      <w:proofErr w:type="spellEnd"/>
      <w:r w:rsidRPr="005D59BD">
        <w:rPr>
          <w:rFonts w:ascii="Arial" w:hAnsi="Arial" w:cs="Arial"/>
        </w:rPr>
        <w:t xml:space="preserve"> </w:t>
      </w:r>
      <w:proofErr w:type="spellStart"/>
      <w:r w:rsidRPr="005D59BD">
        <w:rPr>
          <w:rFonts w:ascii="Arial" w:hAnsi="Arial" w:cs="Arial"/>
        </w:rPr>
        <w:t>andmed</w:t>
      </w:r>
      <w:proofErr w:type="spellEnd"/>
      <w:r w:rsidRPr="005D59BD">
        <w:rPr>
          <w:rFonts w:ascii="Arial" w:hAnsi="Arial" w:cs="Arial"/>
        </w:rPr>
        <w:t xml:space="preserve"> </w:t>
      </w:r>
      <w:proofErr w:type="spellStart"/>
      <w:r w:rsidRPr="005D59BD">
        <w:rPr>
          <w:rFonts w:ascii="Arial" w:hAnsi="Arial" w:cs="Arial"/>
        </w:rPr>
        <w:t>ja</w:t>
      </w:r>
      <w:proofErr w:type="spellEnd"/>
      <w:r w:rsidRPr="005D59BD">
        <w:rPr>
          <w:rFonts w:ascii="Arial" w:hAnsi="Arial" w:cs="Arial"/>
        </w:rPr>
        <w:t xml:space="preserve"> </w:t>
      </w:r>
      <w:proofErr w:type="spellStart"/>
      <w:r w:rsidRPr="005D59BD">
        <w:rPr>
          <w:rFonts w:ascii="Arial" w:hAnsi="Arial" w:cs="Arial"/>
        </w:rPr>
        <w:t>kavandatud</w:t>
      </w:r>
      <w:proofErr w:type="spellEnd"/>
      <w:r w:rsidRPr="005D59BD">
        <w:rPr>
          <w:rFonts w:ascii="Arial" w:hAnsi="Arial" w:cs="Arial"/>
        </w:rPr>
        <w:t xml:space="preserve"> </w:t>
      </w:r>
      <w:proofErr w:type="spellStart"/>
      <w:r w:rsidRPr="005D59BD">
        <w:rPr>
          <w:rFonts w:ascii="Arial" w:hAnsi="Arial" w:cs="Arial"/>
        </w:rPr>
        <w:t>raudteehoiutööde</w:t>
      </w:r>
      <w:proofErr w:type="spellEnd"/>
      <w:r w:rsidRPr="005D59BD">
        <w:rPr>
          <w:rFonts w:ascii="Arial" w:hAnsi="Arial" w:cs="Arial"/>
        </w:rPr>
        <w:t xml:space="preserve"> </w:t>
      </w:r>
      <w:proofErr w:type="spellStart"/>
      <w:proofErr w:type="gramStart"/>
      <w:r w:rsidRPr="005D59BD">
        <w:rPr>
          <w:rFonts w:ascii="Arial" w:hAnsi="Arial" w:cs="Arial"/>
        </w:rPr>
        <w:t>tähtajad</w:t>
      </w:r>
      <w:proofErr w:type="spellEnd"/>
      <w:r w:rsidRPr="005D59BD">
        <w:rPr>
          <w:rFonts w:ascii="Arial" w:hAnsi="Arial" w:cs="Arial"/>
        </w:rPr>
        <w:t>;</w:t>
      </w:r>
      <w:proofErr w:type="gramEnd"/>
    </w:p>
    <w:p w14:paraId="3C518F87" w14:textId="5DA267AE" w:rsidR="00B4053B" w:rsidRPr="005D59BD" w:rsidRDefault="00B4053B" w:rsidP="00B4053B">
      <w:pPr>
        <w:spacing w:before="120" w:after="120"/>
        <w:ind w:left="1440" w:hanging="720"/>
        <w:jc w:val="both"/>
        <w:rPr>
          <w:rFonts w:ascii="Arial" w:hAnsi="Arial" w:cs="Arial"/>
        </w:rPr>
      </w:pPr>
      <w:r w:rsidRPr="005D59BD">
        <w:rPr>
          <w:rFonts w:ascii="Arial" w:hAnsi="Arial" w:cs="Arial"/>
        </w:rPr>
        <w:t>Lisa</w:t>
      </w:r>
      <w:r w:rsidR="001241F5">
        <w:rPr>
          <w:rFonts w:ascii="Arial" w:hAnsi="Arial" w:cs="Arial"/>
        </w:rPr>
        <w:t xml:space="preserve"> </w:t>
      </w:r>
      <w:r w:rsidRPr="005D59BD">
        <w:rPr>
          <w:rFonts w:ascii="Arial" w:hAnsi="Arial" w:cs="Arial"/>
        </w:rPr>
        <w:t>4</w:t>
      </w:r>
      <w:r w:rsidRPr="001870C1">
        <w:rPr>
          <w:rFonts w:ascii="Arial" w:hAnsi="Arial" w:cs="Arial"/>
        </w:rPr>
        <w:t>:</w:t>
      </w:r>
      <w:r w:rsidR="001241F5">
        <w:rPr>
          <w:rFonts w:ascii="Arial" w:hAnsi="Arial" w:cs="Arial"/>
        </w:rPr>
        <w:t xml:space="preserve"> </w:t>
      </w:r>
      <w:proofErr w:type="spellStart"/>
      <w:proofErr w:type="gramStart"/>
      <w:r w:rsidRPr="001870C1">
        <w:rPr>
          <w:rFonts w:ascii="Arial" w:hAnsi="Arial" w:cs="Arial"/>
        </w:rPr>
        <w:t>Andmed</w:t>
      </w:r>
      <w:proofErr w:type="spellEnd"/>
      <w:r w:rsidRPr="001870C1">
        <w:rPr>
          <w:rFonts w:ascii="Arial" w:hAnsi="Arial" w:cs="Arial"/>
        </w:rPr>
        <w:t xml:space="preserve"> </w:t>
      </w:r>
      <w:r w:rsidR="00D63B9F" w:rsidRPr="001870C1">
        <w:rPr>
          <w:rFonts w:ascii="Arial" w:hAnsi="Arial" w:cs="Arial"/>
        </w:rPr>
        <w:t xml:space="preserve"> </w:t>
      </w:r>
      <w:proofErr w:type="spellStart"/>
      <w:r w:rsidR="00D63B9F" w:rsidRPr="001870C1">
        <w:rPr>
          <w:rFonts w:ascii="Arial" w:hAnsi="Arial" w:cs="Arial"/>
        </w:rPr>
        <w:t>läbilaskevõime</w:t>
      </w:r>
      <w:proofErr w:type="spellEnd"/>
      <w:proofErr w:type="gramEnd"/>
      <w:r w:rsidR="00D63B9F" w:rsidRPr="001870C1">
        <w:rPr>
          <w:rFonts w:ascii="Arial" w:hAnsi="Arial" w:cs="Arial"/>
        </w:rPr>
        <w:t xml:space="preserve"> </w:t>
      </w:r>
      <w:proofErr w:type="spellStart"/>
      <w:r w:rsidRPr="001870C1">
        <w:rPr>
          <w:rFonts w:ascii="Arial" w:hAnsi="Arial" w:cs="Arial"/>
        </w:rPr>
        <w:t>rong</w:t>
      </w:r>
      <w:r w:rsidR="009B5599" w:rsidRPr="001870C1">
        <w:rPr>
          <w:rFonts w:ascii="Arial" w:hAnsi="Arial" w:cs="Arial"/>
        </w:rPr>
        <w:t>i</w:t>
      </w:r>
      <w:r w:rsidRPr="001870C1">
        <w:rPr>
          <w:rFonts w:ascii="Arial" w:hAnsi="Arial" w:cs="Arial"/>
        </w:rPr>
        <w:t>kilomeetrite</w:t>
      </w:r>
      <w:proofErr w:type="spellEnd"/>
      <w:r w:rsidRPr="001870C1">
        <w:rPr>
          <w:rFonts w:ascii="Arial" w:hAnsi="Arial" w:cs="Arial"/>
        </w:rPr>
        <w:t xml:space="preserve"> </w:t>
      </w:r>
      <w:proofErr w:type="spellStart"/>
      <w:r w:rsidRPr="001870C1">
        <w:rPr>
          <w:rFonts w:ascii="Arial" w:hAnsi="Arial" w:cs="Arial"/>
        </w:rPr>
        <w:t>arvutamiseks</w:t>
      </w:r>
      <w:proofErr w:type="spellEnd"/>
      <w:r w:rsidR="00D63B9F" w:rsidRPr="001870C1">
        <w:rPr>
          <w:rFonts w:ascii="Arial" w:hAnsi="Arial" w:cs="Arial"/>
        </w:rPr>
        <w:t xml:space="preserve">, </w:t>
      </w:r>
      <w:proofErr w:type="spellStart"/>
      <w:r w:rsidR="00D63B9F">
        <w:rPr>
          <w:rFonts w:ascii="Arial" w:hAnsi="Arial" w:cs="Arial"/>
        </w:rPr>
        <w:t>andmed</w:t>
      </w:r>
      <w:proofErr w:type="spellEnd"/>
      <w:r w:rsidR="00D63B9F">
        <w:rPr>
          <w:rFonts w:ascii="Arial" w:hAnsi="Arial" w:cs="Arial"/>
        </w:rPr>
        <w:t xml:space="preserve">  </w:t>
      </w:r>
      <w:proofErr w:type="spellStart"/>
      <w:r w:rsidR="00D63B9F">
        <w:rPr>
          <w:rFonts w:ascii="Arial" w:hAnsi="Arial" w:cs="Arial"/>
        </w:rPr>
        <w:t>infrastruktuuri</w:t>
      </w:r>
      <w:proofErr w:type="spellEnd"/>
      <w:r w:rsidR="00D63B9F">
        <w:rPr>
          <w:rFonts w:ascii="Arial" w:hAnsi="Arial" w:cs="Arial"/>
        </w:rPr>
        <w:t xml:space="preserve"> </w:t>
      </w:r>
      <w:proofErr w:type="spellStart"/>
      <w:r w:rsidR="00D63B9F">
        <w:rPr>
          <w:rFonts w:ascii="Arial" w:hAnsi="Arial" w:cs="Arial"/>
        </w:rPr>
        <w:t>tasude</w:t>
      </w:r>
      <w:proofErr w:type="spellEnd"/>
      <w:r w:rsidR="00D63B9F">
        <w:rPr>
          <w:rFonts w:ascii="Arial" w:hAnsi="Arial" w:cs="Arial"/>
        </w:rPr>
        <w:t xml:space="preserve"> </w:t>
      </w:r>
      <w:proofErr w:type="spellStart"/>
      <w:r w:rsidR="00D63B9F">
        <w:rPr>
          <w:rFonts w:ascii="Arial" w:hAnsi="Arial" w:cs="Arial"/>
        </w:rPr>
        <w:t>arvestuse</w:t>
      </w:r>
      <w:proofErr w:type="spellEnd"/>
      <w:r w:rsidR="00D63B9F">
        <w:rPr>
          <w:rFonts w:ascii="Arial" w:hAnsi="Arial" w:cs="Arial"/>
        </w:rPr>
        <w:t xml:space="preserve"> </w:t>
      </w:r>
      <w:proofErr w:type="spellStart"/>
      <w:r w:rsidR="000509C0">
        <w:rPr>
          <w:rFonts w:ascii="Arial" w:hAnsi="Arial" w:cs="Arial"/>
        </w:rPr>
        <w:t>rongikilomeetrite</w:t>
      </w:r>
      <w:proofErr w:type="spellEnd"/>
      <w:r w:rsidR="000509C0">
        <w:rPr>
          <w:rFonts w:ascii="Arial" w:hAnsi="Arial" w:cs="Arial"/>
        </w:rPr>
        <w:t xml:space="preserve"> </w:t>
      </w:r>
      <w:proofErr w:type="spellStart"/>
      <w:r w:rsidR="000509C0">
        <w:rPr>
          <w:rFonts w:ascii="Arial" w:hAnsi="Arial" w:cs="Arial"/>
        </w:rPr>
        <w:t>arvutamiseks</w:t>
      </w:r>
      <w:proofErr w:type="spellEnd"/>
      <w:r w:rsidRPr="005D59BD">
        <w:rPr>
          <w:rFonts w:ascii="Arial" w:hAnsi="Arial" w:cs="Arial"/>
        </w:rPr>
        <w:t>;</w:t>
      </w:r>
    </w:p>
    <w:p w14:paraId="1FFC1093" w14:textId="77777777" w:rsidR="00B4053B" w:rsidRPr="005D59BD" w:rsidRDefault="00B4053B" w:rsidP="00B4053B">
      <w:pPr>
        <w:spacing w:before="120" w:after="120"/>
        <w:ind w:left="1440" w:hanging="720"/>
        <w:jc w:val="both"/>
        <w:rPr>
          <w:rFonts w:ascii="Arial" w:hAnsi="Arial" w:cs="Arial"/>
        </w:rPr>
      </w:pPr>
      <w:r w:rsidRPr="005D59BD">
        <w:rPr>
          <w:rFonts w:ascii="Arial" w:hAnsi="Arial" w:cs="Arial"/>
        </w:rPr>
        <w:t xml:space="preserve">Lisa 5: </w:t>
      </w:r>
      <w:proofErr w:type="spellStart"/>
      <w:r w:rsidRPr="005D59BD">
        <w:rPr>
          <w:rFonts w:ascii="Arial" w:hAnsi="Arial" w:cs="Arial"/>
        </w:rPr>
        <w:t>Jaotamata</w:t>
      </w:r>
      <w:proofErr w:type="spellEnd"/>
      <w:r w:rsidRPr="005D59BD">
        <w:rPr>
          <w:rFonts w:ascii="Arial" w:hAnsi="Arial" w:cs="Arial"/>
        </w:rPr>
        <w:t xml:space="preserve"> </w:t>
      </w:r>
      <w:proofErr w:type="spellStart"/>
      <w:r w:rsidRPr="005D59BD">
        <w:rPr>
          <w:rFonts w:ascii="Arial" w:hAnsi="Arial" w:cs="Arial"/>
        </w:rPr>
        <w:t>läbilaskevõimeosa</w:t>
      </w:r>
      <w:proofErr w:type="spellEnd"/>
      <w:r w:rsidRPr="005D59BD">
        <w:rPr>
          <w:rFonts w:ascii="Arial" w:hAnsi="Arial" w:cs="Arial"/>
        </w:rPr>
        <w:t xml:space="preserve"> </w:t>
      </w:r>
      <w:proofErr w:type="spellStart"/>
      <w:r w:rsidRPr="005D59BD">
        <w:rPr>
          <w:rFonts w:ascii="Arial" w:hAnsi="Arial" w:cs="Arial"/>
        </w:rPr>
        <w:t>taotluse</w:t>
      </w:r>
      <w:proofErr w:type="spellEnd"/>
      <w:r w:rsidRPr="005D59BD">
        <w:rPr>
          <w:rFonts w:ascii="Arial" w:hAnsi="Arial" w:cs="Arial"/>
        </w:rPr>
        <w:t xml:space="preserve"> </w:t>
      </w:r>
      <w:proofErr w:type="spellStart"/>
      <w:r w:rsidRPr="005D59BD">
        <w:rPr>
          <w:rFonts w:ascii="Arial" w:hAnsi="Arial" w:cs="Arial"/>
        </w:rPr>
        <w:t>vorm</w:t>
      </w:r>
      <w:proofErr w:type="spellEnd"/>
      <w:r w:rsidRPr="005D59BD">
        <w:rPr>
          <w:rFonts w:ascii="Arial" w:hAnsi="Arial" w:cs="Arial"/>
        </w:rPr>
        <w:t>;</w:t>
      </w:r>
    </w:p>
    <w:p w14:paraId="2C8F20B3" w14:textId="77777777" w:rsidR="001241F5" w:rsidRDefault="00B4053B" w:rsidP="00B4053B">
      <w:pPr>
        <w:spacing w:before="120" w:after="120"/>
        <w:ind w:left="1440" w:hanging="720"/>
        <w:jc w:val="both"/>
        <w:rPr>
          <w:rFonts w:ascii="Arial" w:hAnsi="Arial" w:cs="Arial"/>
        </w:rPr>
      </w:pPr>
      <w:r w:rsidRPr="005D59BD">
        <w:rPr>
          <w:rFonts w:ascii="Arial" w:hAnsi="Arial" w:cs="Arial"/>
        </w:rPr>
        <w:t xml:space="preserve">Lisa </w:t>
      </w:r>
      <w:r w:rsidR="00B1439B" w:rsidRPr="005D59BD">
        <w:rPr>
          <w:rFonts w:ascii="Arial" w:hAnsi="Arial" w:cs="Arial"/>
        </w:rPr>
        <w:t>6</w:t>
      </w:r>
      <w:r w:rsidRPr="005D59BD">
        <w:rPr>
          <w:rFonts w:ascii="Arial" w:hAnsi="Arial" w:cs="Arial"/>
        </w:rPr>
        <w:t xml:space="preserve">: </w:t>
      </w:r>
      <w:proofErr w:type="spellStart"/>
      <w:proofErr w:type="gramStart"/>
      <w:r w:rsidRPr="005D59BD">
        <w:rPr>
          <w:rFonts w:ascii="Arial" w:hAnsi="Arial" w:cs="Arial"/>
        </w:rPr>
        <w:t>Teenindusrajatised</w:t>
      </w:r>
      <w:proofErr w:type="spellEnd"/>
      <w:r w:rsidR="005D6781" w:rsidRPr="005D59BD">
        <w:rPr>
          <w:rFonts w:ascii="Arial" w:hAnsi="Arial" w:cs="Arial"/>
        </w:rPr>
        <w:t>;</w:t>
      </w:r>
      <w:proofErr w:type="gramEnd"/>
      <w:r w:rsidR="000A08FB" w:rsidRPr="005D59BD">
        <w:rPr>
          <w:rFonts w:ascii="Arial" w:hAnsi="Arial" w:cs="Arial"/>
        </w:rPr>
        <w:t xml:space="preserve">  </w:t>
      </w:r>
    </w:p>
    <w:p w14:paraId="632F098D" w14:textId="069AB21C" w:rsidR="00EC3F8F" w:rsidRPr="001241F5" w:rsidRDefault="00552CF1" w:rsidP="001241F5">
      <w:pPr>
        <w:spacing w:before="120" w:after="120"/>
        <w:ind w:left="1440" w:hanging="720"/>
        <w:jc w:val="both"/>
        <w:rPr>
          <w:rFonts w:ascii="Arial" w:hAnsi="Arial" w:cs="Arial"/>
          <w:color w:val="FF0000"/>
        </w:rPr>
      </w:pPr>
      <w:r w:rsidRPr="00780CF1">
        <w:rPr>
          <w:rFonts w:ascii="Arial" w:hAnsi="Arial" w:cs="Arial"/>
        </w:rPr>
        <w:t xml:space="preserve">Lisa </w:t>
      </w:r>
      <w:r w:rsidR="001241F5">
        <w:rPr>
          <w:rFonts w:ascii="Arial" w:hAnsi="Arial" w:cs="Arial"/>
        </w:rPr>
        <w:t>7</w:t>
      </w:r>
      <w:r w:rsidR="00774A96" w:rsidRPr="00780CF1">
        <w:rPr>
          <w:rFonts w:ascii="Arial" w:hAnsi="Arial" w:cs="Arial"/>
        </w:rPr>
        <w:t>:</w:t>
      </w:r>
      <w:r w:rsidR="00774A96">
        <w:rPr>
          <w:rFonts w:ascii="Arial" w:hAnsi="Arial" w:cs="Arial"/>
        </w:rPr>
        <w:t xml:space="preserve"> </w:t>
      </w:r>
      <w:r w:rsidR="00EC3F8F" w:rsidRPr="005D59BD">
        <w:rPr>
          <w:rFonts w:ascii="Arial" w:eastAsia="MS Mincho" w:hAnsi="Arial" w:cs="Arial"/>
          <w:lang w:val="et-EE"/>
        </w:rPr>
        <w:t>AS Eesti Raudtee r</w:t>
      </w:r>
      <w:proofErr w:type="spellStart"/>
      <w:r w:rsidR="00EC3F8F" w:rsidRPr="005D59BD">
        <w:rPr>
          <w:rFonts w:ascii="Arial" w:hAnsi="Arial" w:cs="Arial"/>
        </w:rPr>
        <w:t>audteeinfrastruktuuri</w:t>
      </w:r>
      <w:proofErr w:type="spellEnd"/>
      <w:r w:rsidR="00EC3F8F" w:rsidRPr="005D59BD">
        <w:rPr>
          <w:rFonts w:ascii="Arial" w:hAnsi="Arial" w:cs="Arial"/>
        </w:rPr>
        <w:t xml:space="preserve"> </w:t>
      </w:r>
      <w:proofErr w:type="spellStart"/>
      <w:r w:rsidR="00EC3F8F" w:rsidRPr="005D59BD">
        <w:rPr>
          <w:rFonts w:ascii="Arial" w:hAnsi="Arial" w:cs="Arial"/>
        </w:rPr>
        <w:t>kasutamise</w:t>
      </w:r>
      <w:proofErr w:type="spellEnd"/>
      <w:r w:rsidR="00EC3F8F" w:rsidRPr="005D59BD">
        <w:rPr>
          <w:rFonts w:ascii="Arial" w:hAnsi="Arial" w:cs="Arial"/>
        </w:rPr>
        <w:t xml:space="preserve"> </w:t>
      </w:r>
      <w:proofErr w:type="spellStart"/>
      <w:proofErr w:type="gramStart"/>
      <w:r w:rsidR="00EC3F8F" w:rsidRPr="005D59BD">
        <w:rPr>
          <w:rFonts w:ascii="Arial" w:hAnsi="Arial" w:cs="Arial"/>
        </w:rPr>
        <w:t>üldtingimused</w:t>
      </w:r>
      <w:proofErr w:type="spellEnd"/>
      <w:r w:rsidR="00EC3F8F" w:rsidRPr="005D59BD">
        <w:rPr>
          <w:rFonts w:ascii="Arial" w:hAnsi="Arial" w:cs="Arial"/>
        </w:rPr>
        <w:t>;</w:t>
      </w:r>
      <w:proofErr w:type="gramEnd"/>
    </w:p>
    <w:p w14:paraId="42644302" w14:textId="43562C03" w:rsidR="00B61C1F" w:rsidRDefault="001241F5" w:rsidP="001241F5">
      <w:pPr>
        <w:pStyle w:val="PlainText"/>
        <w:spacing w:before="120" w:after="120"/>
        <w:rPr>
          <w:rFonts w:ascii="Arial" w:hAnsi="Arial" w:cs="Arial"/>
          <w:sz w:val="24"/>
          <w:lang w:val="et-EE"/>
        </w:rPr>
      </w:pPr>
      <w:r>
        <w:rPr>
          <w:rFonts w:ascii="Arial" w:eastAsia="MS Mincho" w:hAnsi="Arial" w:cs="Arial"/>
          <w:color w:val="0000CC"/>
          <w:sz w:val="24"/>
          <w:lang w:val="et-EE"/>
        </w:rPr>
        <w:t xml:space="preserve">           </w:t>
      </w:r>
      <w:r w:rsidR="00281750" w:rsidRPr="005D59BD">
        <w:rPr>
          <w:rFonts w:ascii="Arial" w:hAnsi="Arial" w:cs="Arial"/>
          <w:sz w:val="24"/>
          <w:lang w:val="et-EE"/>
        </w:rPr>
        <w:t xml:space="preserve">Lisa </w:t>
      </w:r>
      <w:r>
        <w:rPr>
          <w:rFonts w:ascii="Arial" w:hAnsi="Arial" w:cs="Arial"/>
          <w:sz w:val="24"/>
          <w:lang w:val="et-EE"/>
        </w:rPr>
        <w:t>8</w:t>
      </w:r>
      <w:r w:rsidR="00281750" w:rsidRPr="005D59BD">
        <w:rPr>
          <w:rFonts w:ascii="Arial" w:hAnsi="Arial" w:cs="Arial"/>
          <w:sz w:val="24"/>
          <w:lang w:val="et-EE"/>
        </w:rPr>
        <w:t>: Raudteevõrgustiku teadaand</w:t>
      </w:r>
      <w:r w:rsidR="003B2141" w:rsidRPr="005D59BD">
        <w:rPr>
          <w:rFonts w:ascii="Arial" w:hAnsi="Arial" w:cs="Arial"/>
          <w:sz w:val="24"/>
          <w:lang w:val="et-EE"/>
        </w:rPr>
        <w:t>e</w:t>
      </w:r>
      <w:r w:rsidR="00281750" w:rsidRPr="005D59BD">
        <w:rPr>
          <w:rFonts w:ascii="Arial" w:hAnsi="Arial" w:cs="Arial"/>
          <w:sz w:val="24"/>
          <w:lang w:val="et-EE"/>
        </w:rPr>
        <w:t xml:space="preserve"> siduvad tähtajad</w:t>
      </w:r>
      <w:bookmarkEnd w:id="27"/>
      <w:r w:rsidR="00CE074D">
        <w:rPr>
          <w:rFonts w:ascii="Arial" w:hAnsi="Arial" w:cs="Arial"/>
          <w:sz w:val="24"/>
          <w:lang w:val="et-EE"/>
        </w:rPr>
        <w:t>;</w:t>
      </w:r>
    </w:p>
    <w:p w14:paraId="2CC5F2B0" w14:textId="37ED9598" w:rsidR="001241F5" w:rsidRDefault="001241F5" w:rsidP="001241F5">
      <w:pPr>
        <w:pStyle w:val="PlainText"/>
        <w:ind w:left="1418" w:hanging="698"/>
        <w:rPr>
          <w:rFonts w:ascii="Arial" w:hAnsi="Arial" w:cs="Arial"/>
          <w:sz w:val="24"/>
          <w:lang w:val="et-EE"/>
        </w:rPr>
      </w:pPr>
      <w:r w:rsidRPr="00CE074D">
        <w:rPr>
          <w:rFonts w:ascii="Arial" w:hAnsi="Arial" w:cs="Arial"/>
          <w:sz w:val="24"/>
          <w:lang w:val="et-EE"/>
        </w:rPr>
        <w:t>Lisa 9:</w:t>
      </w:r>
      <w:r w:rsidRPr="00CE074D">
        <w:rPr>
          <w:rFonts w:ascii="Arial" w:hAnsi="Arial" w:cs="Arial"/>
          <w:lang w:val="et-EE"/>
        </w:rPr>
        <w:t xml:space="preserve"> </w:t>
      </w:r>
      <w:r w:rsidRPr="00CE074D">
        <w:rPr>
          <w:rFonts w:ascii="Arial" w:hAnsi="Arial" w:cs="Arial"/>
          <w:sz w:val="24"/>
          <w:lang w:val="et-EE"/>
        </w:rPr>
        <w:t>Rongide tehniliseks ja kommertsalaseks vastuvõtmiseks ning üleandmiseks piirijaamades AS Eesti Raudtee ja raudteeveo-ettevõtja vahel sõlmitav leping</w:t>
      </w:r>
      <w:r w:rsidR="00CE074D">
        <w:rPr>
          <w:rFonts w:ascii="Arial" w:hAnsi="Arial" w:cs="Arial"/>
          <w:sz w:val="24"/>
          <w:lang w:val="et-EE"/>
        </w:rPr>
        <w:t>.</w:t>
      </w:r>
    </w:p>
    <w:p w14:paraId="2C151FB0" w14:textId="77777777" w:rsidR="00F361DE" w:rsidRPr="001241F5" w:rsidRDefault="00F361DE" w:rsidP="001241F5">
      <w:pPr>
        <w:pStyle w:val="PlainText"/>
        <w:ind w:left="1418" w:hanging="698"/>
        <w:rPr>
          <w:rFonts w:ascii="Arial" w:hAnsi="Arial" w:cs="Arial"/>
          <w:lang w:val="et-EE"/>
        </w:rPr>
      </w:pPr>
    </w:p>
    <w:sectPr w:rsidR="00F361DE" w:rsidRPr="001241F5" w:rsidSect="005A671D">
      <w:footerReference w:type="even" r:id="rId26"/>
      <w:footerReference w:type="default" r:id="rId27"/>
      <w:pgSz w:w="11907" w:h="16840" w:code="9"/>
      <w:pgMar w:top="1134" w:right="1275" w:bottom="1135" w:left="1560"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DED3" w14:textId="77777777" w:rsidR="00A32E46" w:rsidRDefault="00A32E46">
      <w:r>
        <w:separator/>
      </w:r>
    </w:p>
  </w:endnote>
  <w:endnote w:type="continuationSeparator" w:id="0">
    <w:p w14:paraId="352B0308" w14:textId="77777777" w:rsidR="00A32E46" w:rsidRDefault="00A3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F0A7" w14:textId="77777777" w:rsidR="00670B32" w:rsidRDefault="00670B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3E2650" w14:textId="77777777" w:rsidR="00670B32" w:rsidRDefault="00670B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DB22" w14:textId="77777777" w:rsidR="00670B32" w:rsidRPr="00574861" w:rsidRDefault="00670B32">
    <w:pPr>
      <w:pStyle w:val="Footer"/>
      <w:framePr w:wrap="around" w:vAnchor="text" w:hAnchor="margin" w:xAlign="right" w:y="1"/>
      <w:rPr>
        <w:rStyle w:val="PageNumber"/>
        <w:sz w:val="22"/>
        <w:szCs w:val="22"/>
      </w:rPr>
    </w:pPr>
    <w:r w:rsidRPr="00574861">
      <w:rPr>
        <w:rStyle w:val="PageNumber"/>
        <w:sz w:val="22"/>
        <w:szCs w:val="22"/>
      </w:rPr>
      <w:fldChar w:fldCharType="begin"/>
    </w:r>
    <w:r w:rsidRPr="00574861">
      <w:rPr>
        <w:rStyle w:val="PageNumber"/>
        <w:sz w:val="22"/>
        <w:szCs w:val="22"/>
      </w:rPr>
      <w:instrText xml:space="preserve">PAGE  </w:instrText>
    </w:r>
    <w:r w:rsidRPr="00574861">
      <w:rPr>
        <w:rStyle w:val="PageNumber"/>
        <w:sz w:val="22"/>
        <w:szCs w:val="22"/>
      </w:rPr>
      <w:fldChar w:fldCharType="separate"/>
    </w:r>
    <w:r w:rsidR="00DC5BB4">
      <w:rPr>
        <w:rStyle w:val="PageNumber"/>
        <w:noProof/>
        <w:sz w:val="22"/>
        <w:szCs w:val="22"/>
      </w:rPr>
      <w:t>37</w:t>
    </w:r>
    <w:r w:rsidRPr="00574861">
      <w:rPr>
        <w:rStyle w:val="PageNumber"/>
        <w:sz w:val="22"/>
        <w:szCs w:val="22"/>
      </w:rPr>
      <w:fldChar w:fldCharType="end"/>
    </w:r>
  </w:p>
  <w:p w14:paraId="252E4925" w14:textId="77777777" w:rsidR="00670B32" w:rsidRPr="00574861" w:rsidRDefault="00670B32" w:rsidP="005A671D">
    <w:pPr>
      <w:pStyle w:val="Footer"/>
      <w:ind w:right="360"/>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4FD4" w14:textId="77777777" w:rsidR="00A32E46" w:rsidRDefault="00A32E46">
      <w:r>
        <w:separator/>
      </w:r>
    </w:p>
  </w:footnote>
  <w:footnote w:type="continuationSeparator" w:id="0">
    <w:p w14:paraId="6FA0FAA4" w14:textId="77777777" w:rsidR="00A32E46" w:rsidRDefault="00A32E46">
      <w:r>
        <w:continuationSeparator/>
      </w:r>
    </w:p>
  </w:footnote>
  <w:footnote w:id="1">
    <w:p w14:paraId="096CB1F7" w14:textId="77777777" w:rsidR="00670B32" w:rsidRPr="00670B32" w:rsidRDefault="00670B32">
      <w:pPr>
        <w:pStyle w:val="FootnoteText"/>
        <w:rPr>
          <w:lang w:val="et-EE"/>
        </w:rPr>
      </w:pPr>
      <w:r>
        <w:rPr>
          <w:rStyle w:val="FootnoteReference"/>
        </w:rPr>
        <w:footnoteRef/>
      </w:r>
      <w:r>
        <w:t xml:space="preserve"> </w:t>
      </w:r>
      <w:r w:rsidRPr="00147D51">
        <w:t>RT I, 19.02.2019, 29</w:t>
      </w:r>
      <w:r>
        <w:t xml:space="preserve"> </w:t>
      </w:r>
      <w:r w:rsidRPr="00147D51">
        <w:t>Tava- ja kiirraudteesüsteemi koostalitluse tehniliste kirjelduste kohaldamise kord</w:t>
      </w:r>
      <w:r>
        <w:t xml:space="preserve"> </w:t>
      </w:r>
      <w:r w:rsidRPr="007221D3">
        <w:rPr>
          <w:lang w:val="et-EE" w:eastAsia="et-EE"/>
        </w:rPr>
        <w:t>§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3B1"/>
    <w:multiLevelType w:val="hybridMultilevel"/>
    <w:tmpl w:val="BAB65934"/>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 w15:restartNumberingAfterBreak="0">
    <w:nsid w:val="0A187BCD"/>
    <w:multiLevelType w:val="hybridMultilevel"/>
    <w:tmpl w:val="042EB4B0"/>
    <w:lvl w:ilvl="0" w:tplc="33E2F634">
      <w:start w:val="1"/>
      <w:numFmt w:val="bullet"/>
      <w:lvlText w:val=""/>
      <w:lvlJc w:val="left"/>
      <w:pPr>
        <w:ind w:left="927" w:hanging="360"/>
      </w:pPr>
      <w:rPr>
        <w:rFonts w:ascii="Symbol" w:hAnsi="Symbol" w:hint="default"/>
        <w:sz w:val="20"/>
        <w:szCs w:val="2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15A5B16"/>
    <w:multiLevelType w:val="multilevel"/>
    <w:tmpl w:val="8564C48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46E6D"/>
    <w:multiLevelType w:val="hybridMultilevel"/>
    <w:tmpl w:val="EE8E45C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 w15:restartNumberingAfterBreak="0">
    <w:nsid w:val="146C324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242D30"/>
    <w:multiLevelType w:val="hybridMultilevel"/>
    <w:tmpl w:val="848E9A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2C52B7"/>
    <w:multiLevelType w:val="singleLevel"/>
    <w:tmpl w:val="F04ADD34"/>
    <w:lvl w:ilvl="0">
      <w:start w:val="8"/>
      <w:numFmt w:val="bullet"/>
      <w:lvlText w:val="-"/>
      <w:lvlJc w:val="left"/>
      <w:pPr>
        <w:tabs>
          <w:tab w:val="num" w:pos="928"/>
        </w:tabs>
        <w:ind w:left="928" w:hanging="360"/>
      </w:pPr>
      <w:rPr>
        <w:rFonts w:hint="default"/>
      </w:rPr>
    </w:lvl>
  </w:abstractNum>
  <w:abstractNum w:abstractNumId="7" w15:restartNumberingAfterBreak="0">
    <w:nsid w:val="1CF810DD"/>
    <w:multiLevelType w:val="multilevel"/>
    <w:tmpl w:val="57B2B59E"/>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5973E8"/>
    <w:multiLevelType w:val="multilevel"/>
    <w:tmpl w:val="C9927DE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7A62F9"/>
    <w:multiLevelType w:val="multilevel"/>
    <w:tmpl w:val="83A49E38"/>
    <w:lvl w:ilvl="0">
      <w:start w:val="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6063A2"/>
    <w:multiLevelType w:val="multilevel"/>
    <w:tmpl w:val="4732BA12"/>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0"/>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6341F9"/>
    <w:multiLevelType w:val="hybridMultilevel"/>
    <w:tmpl w:val="948C272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1304258"/>
    <w:multiLevelType w:val="multilevel"/>
    <w:tmpl w:val="F4B0C27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DC0372"/>
    <w:multiLevelType w:val="multilevel"/>
    <w:tmpl w:val="6E0633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C407AF"/>
    <w:multiLevelType w:val="multilevel"/>
    <w:tmpl w:val="DEA2B23E"/>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F83E22"/>
    <w:multiLevelType w:val="hybridMultilevel"/>
    <w:tmpl w:val="E086FE4C"/>
    <w:lvl w:ilvl="0" w:tplc="5DF013B8">
      <w:start w:val="1"/>
      <w:numFmt w:val="bullet"/>
      <w:lvlText w:val=""/>
      <w:lvlJc w:val="left"/>
      <w:pPr>
        <w:ind w:left="720" w:hanging="360"/>
      </w:pPr>
      <w:rPr>
        <w:rFonts w:ascii="Symbol" w:hAnsi="Symbol" w:hint="default"/>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12F7381"/>
    <w:multiLevelType w:val="multilevel"/>
    <w:tmpl w:val="CD4209C8"/>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sz w:val="24"/>
        <w:szCs w:val="24"/>
      </w:rPr>
    </w:lvl>
    <w:lvl w:ilvl="2">
      <w:start w:val="1"/>
      <w:numFmt w:val="decimal"/>
      <w:lvlText w:val="%1.%2.%3"/>
      <w:lvlJc w:val="left"/>
      <w:pPr>
        <w:ind w:left="1004"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EA5269"/>
    <w:multiLevelType w:val="multilevel"/>
    <w:tmpl w:val="9ED61D10"/>
    <w:lvl w:ilvl="0">
      <w:start w:val="3"/>
      <w:numFmt w:val="decimal"/>
      <w:lvlText w:val="%1"/>
      <w:lvlJc w:val="left"/>
      <w:pPr>
        <w:ind w:left="720" w:hanging="720"/>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4A1E2D1C"/>
    <w:multiLevelType w:val="multilevel"/>
    <w:tmpl w:val="6A6C4A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8E5B9D"/>
    <w:multiLevelType w:val="multilevel"/>
    <w:tmpl w:val="459288A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2C6270"/>
    <w:multiLevelType w:val="multilevel"/>
    <w:tmpl w:val="668A19F2"/>
    <w:lvl w:ilvl="0">
      <w:start w:val="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8978B6"/>
    <w:multiLevelType w:val="hybridMultilevel"/>
    <w:tmpl w:val="7130D73A"/>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22" w15:restartNumberingAfterBreak="0">
    <w:nsid w:val="56B06997"/>
    <w:multiLevelType w:val="multilevel"/>
    <w:tmpl w:val="40B61652"/>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383172"/>
    <w:multiLevelType w:val="multilevel"/>
    <w:tmpl w:val="45E261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280F93"/>
    <w:multiLevelType w:val="multilevel"/>
    <w:tmpl w:val="3FFE6948"/>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lang w:val="en-G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F01E38"/>
    <w:multiLevelType w:val="hybridMultilevel"/>
    <w:tmpl w:val="F0F239A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6" w15:restartNumberingAfterBreak="0">
    <w:nsid w:val="65647F65"/>
    <w:multiLevelType w:val="multilevel"/>
    <w:tmpl w:val="EEEEA4D6"/>
    <w:lvl w:ilvl="0">
      <w:start w:val="1"/>
      <w:numFmt w:val="decimal"/>
      <w:lvlText w:val="%1"/>
      <w:lvlJc w:val="left"/>
      <w:pPr>
        <w:ind w:left="480" w:hanging="480"/>
      </w:pPr>
      <w:rPr>
        <w:rFonts w:hint="default"/>
      </w:rPr>
    </w:lvl>
    <w:lvl w:ilvl="1">
      <w:start w:val="5"/>
      <w:numFmt w:val="decimal"/>
      <w:lvlText w:val="%1.%2"/>
      <w:lvlJc w:val="left"/>
      <w:pPr>
        <w:ind w:left="906" w:hanging="480"/>
      </w:pPr>
      <w:rPr>
        <w:rFonts w:hint="default"/>
        <w:sz w:val="24"/>
        <w:szCs w:val="24"/>
      </w:rPr>
    </w:lvl>
    <w:lvl w:ilvl="2">
      <w:start w:val="4"/>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5A10B0"/>
    <w:multiLevelType w:val="hybridMultilevel"/>
    <w:tmpl w:val="EB2ED81A"/>
    <w:lvl w:ilvl="0" w:tplc="04250001">
      <w:start w:val="1"/>
      <w:numFmt w:val="bullet"/>
      <w:lvlText w:val=""/>
      <w:lvlJc w:val="left"/>
      <w:pPr>
        <w:ind w:left="1380" w:hanging="360"/>
      </w:pPr>
      <w:rPr>
        <w:rFonts w:ascii="Symbol" w:hAnsi="Symbol" w:hint="default"/>
      </w:rPr>
    </w:lvl>
    <w:lvl w:ilvl="1" w:tplc="04250003" w:tentative="1">
      <w:start w:val="1"/>
      <w:numFmt w:val="bullet"/>
      <w:lvlText w:val="o"/>
      <w:lvlJc w:val="left"/>
      <w:pPr>
        <w:ind w:left="2100" w:hanging="360"/>
      </w:pPr>
      <w:rPr>
        <w:rFonts w:ascii="Courier New" w:hAnsi="Courier New" w:cs="Courier New" w:hint="default"/>
      </w:rPr>
    </w:lvl>
    <w:lvl w:ilvl="2" w:tplc="04250005" w:tentative="1">
      <w:start w:val="1"/>
      <w:numFmt w:val="bullet"/>
      <w:lvlText w:val=""/>
      <w:lvlJc w:val="left"/>
      <w:pPr>
        <w:ind w:left="2820" w:hanging="360"/>
      </w:pPr>
      <w:rPr>
        <w:rFonts w:ascii="Wingdings" w:hAnsi="Wingdings" w:hint="default"/>
      </w:rPr>
    </w:lvl>
    <w:lvl w:ilvl="3" w:tplc="04250001" w:tentative="1">
      <w:start w:val="1"/>
      <w:numFmt w:val="bullet"/>
      <w:lvlText w:val=""/>
      <w:lvlJc w:val="left"/>
      <w:pPr>
        <w:ind w:left="3540" w:hanging="360"/>
      </w:pPr>
      <w:rPr>
        <w:rFonts w:ascii="Symbol" w:hAnsi="Symbol" w:hint="default"/>
      </w:rPr>
    </w:lvl>
    <w:lvl w:ilvl="4" w:tplc="04250003" w:tentative="1">
      <w:start w:val="1"/>
      <w:numFmt w:val="bullet"/>
      <w:lvlText w:val="o"/>
      <w:lvlJc w:val="left"/>
      <w:pPr>
        <w:ind w:left="4260" w:hanging="360"/>
      </w:pPr>
      <w:rPr>
        <w:rFonts w:ascii="Courier New" w:hAnsi="Courier New" w:cs="Courier New" w:hint="default"/>
      </w:rPr>
    </w:lvl>
    <w:lvl w:ilvl="5" w:tplc="04250005" w:tentative="1">
      <w:start w:val="1"/>
      <w:numFmt w:val="bullet"/>
      <w:lvlText w:val=""/>
      <w:lvlJc w:val="left"/>
      <w:pPr>
        <w:ind w:left="4980" w:hanging="360"/>
      </w:pPr>
      <w:rPr>
        <w:rFonts w:ascii="Wingdings" w:hAnsi="Wingdings" w:hint="default"/>
      </w:rPr>
    </w:lvl>
    <w:lvl w:ilvl="6" w:tplc="04250001" w:tentative="1">
      <w:start w:val="1"/>
      <w:numFmt w:val="bullet"/>
      <w:lvlText w:val=""/>
      <w:lvlJc w:val="left"/>
      <w:pPr>
        <w:ind w:left="5700" w:hanging="360"/>
      </w:pPr>
      <w:rPr>
        <w:rFonts w:ascii="Symbol" w:hAnsi="Symbol" w:hint="default"/>
      </w:rPr>
    </w:lvl>
    <w:lvl w:ilvl="7" w:tplc="04250003" w:tentative="1">
      <w:start w:val="1"/>
      <w:numFmt w:val="bullet"/>
      <w:lvlText w:val="o"/>
      <w:lvlJc w:val="left"/>
      <w:pPr>
        <w:ind w:left="6420" w:hanging="360"/>
      </w:pPr>
      <w:rPr>
        <w:rFonts w:ascii="Courier New" w:hAnsi="Courier New" w:cs="Courier New" w:hint="default"/>
      </w:rPr>
    </w:lvl>
    <w:lvl w:ilvl="8" w:tplc="04250005" w:tentative="1">
      <w:start w:val="1"/>
      <w:numFmt w:val="bullet"/>
      <w:lvlText w:val=""/>
      <w:lvlJc w:val="left"/>
      <w:pPr>
        <w:ind w:left="7140" w:hanging="360"/>
      </w:pPr>
      <w:rPr>
        <w:rFonts w:ascii="Wingdings" w:hAnsi="Wingdings" w:hint="default"/>
      </w:rPr>
    </w:lvl>
  </w:abstractNum>
  <w:abstractNum w:abstractNumId="28" w15:restartNumberingAfterBreak="0">
    <w:nsid w:val="70AE14BA"/>
    <w:multiLevelType w:val="multilevel"/>
    <w:tmpl w:val="B34A9E6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5351C1"/>
    <w:multiLevelType w:val="singleLevel"/>
    <w:tmpl w:val="47A60828"/>
    <w:lvl w:ilvl="0">
      <w:start w:val="5"/>
      <w:numFmt w:val="bullet"/>
      <w:lvlText w:val="-"/>
      <w:lvlJc w:val="left"/>
      <w:pPr>
        <w:tabs>
          <w:tab w:val="num" w:pos="1637"/>
        </w:tabs>
        <w:ind w:left="1637" w:hanging="360"/>
      </w:pPr>
      <w:rPr>
        <w:rFonts w:ascii="Times New Roman" w:hAnsi="Times New Roman" w:hint="default"/>
      </w:rPr>
    </w:lvl>
  </w:abstractNum>
  <w:abstractNum w:abstractNumId="30" w15:restartNumberingAfterBreak="0">
    <w:nsid w:val="75F46512"/>
    <w:multiLevelType w:val="multilevel"/>
    <w:tmpl w:val="8BE65A5E"/>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9"/>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2E02E3"/>
    <w:multiLevelType w:val="hybridMultilevel"/>
    <w:tmpl w:val="28D85FEC"/>
    <w:lvl w:ilvl="0" w:tplc="31CCACFE">
      <w:start w:val="3"/>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2" w15:restartNumberingAfterBreak="0">
    <w:nsid w:val="7F07725A"/>
    <w:multiLevelType w:val="multilevel"/>
    <w:tmpl w:val="54DACA5C"/>
    <w:lvl w:ilvl="0">
      <w:start w:val="3"/>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num w:numId="1" w16cid:durableId="1425035354">
    <w:abstractNumId w:val="6"/>
  </w:num>
  <w:num w:numId="2" w16cid:durableId="11301339">
    <w:abstractNumId w:val="29"/>
  </w:num>
  <w:num w:numId="3" w16cid:durableId="1661806182">
    <w:abstractNumId w:val="5"/>
  </w:num>
  <w:num w:numId="4" w16cid:durableId="892544147">
    <w:abstractNumId w:val="2"/>
  </w:num>
  <w:num w:numId="5" w16cid:durableId="2018263187">
    <w:abstractNumId w:val="24"/>
  </w:num>
  <w:num w:numId="6" w16cid:durableId="552353941">
    <w:abstractNumId w:val="18"/>
  </w:num>
  <w:num w:numId="7" w16cid:durableId="171802138">
    <w:abstractNumId w:val="3"/>
  </w:num>
  <w:num w:numId="8" w16cid:durableId="1466313729">
    <w:abstractNumId w:val="25"/>
  </w:num>
  <w:num w:numId="9" w16cid:durableId="215317060">
    <w:abstractNumId w:val="10"/>
  </w:num>
  <w:num w:numId="10" w16cid:durableId="1913004271">
    <w:abstractNumId w:val="8"/>
  </w:num>
  <w:num w:numId="11" w16cid:durableId="1049917225">
    <w:abstractNumId w:val="28"/>
  </w:num>
  <w:num w:numId="12" w16cid:durableId="246422606">
    <w:abstractNumId w:val="15"/>
  </w:num>
  <w:num w:numId="13" w16cid:durableId="1899583884">
    <w:abstractNumId w:val="12"/>
  </w:num>
  <w:num w:numId="14" w16cid:durableId="668100216">
    <w:abstractNumId w:val="9"/>
  </w:num>
  <w:num w:numId="15" w16cid:durableId="1707368657">
    <w:abstractNumId w:val="19"/>
  </w:num>
  <w:num w:numId="16" w16cid:durableId="1475487164">
    <w:abstractNumId w:val="22"/>
  </w:num>
  <w:num w:numId="17" w16cid:durableId="824007294">
    <w:abstractNumId w:val="0"/>
  </w:num>
  <w:num w:numId="18" w16cid:durableId="539323923">
    <w:abstractNumId w:val="7"/>
  </w:num>
  <w:num w:numId="19" w16cid:durableId="1314219963">
    <w:abstractNumId w:val="14"/>
  </w:num>
  <w:num w:numId="20" w16cid:durableId="1931347605">
    <w:abstractNumId w:val="27"/>
  </w:num>
  <w:num w:numId="21" w16cid:durableId="1679233655">
    <w:abstractNumId w:val="4"/>
  </w:num>
  <w:num w:numId="22" w16cid:durableId="962007082">
    <w:abstractNumId w:val="23"/>
  </w:num>
  <w:num w:numId="23" w16cid:durableId="570578655">
    <w:abstractNumId w:val="30"/>
  </w:num>
  <w:num w:numId="24" w16cid:durableId="1653753289">
    <w:abstractNumId w:val="1"/>
  </w:num>
  <w:num w:numId="25" w16cid:durableId="1438713014">
    <w:abstractNumId w:val="21"/>
  </w:num>
  <w:num w:numId="26" w16cid:durableId="1235121213">
    <w:abstractNumId w:val="26"/>
  </w:num>
  <w:num w:numId="27" w16cid:durableId="127018812">
    <w:abstractNumId w:val="16"/>
  </w:num>
  <w:num w:numId="28" w16cid:durableId="664750769">
    <w:abstractNumId w:val="20"/>
  </w:num>
  <w:num w:numId="29" w16cid:durableId="1681080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97200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888697">
    <w:abstractNumId w:val="17"/>
  </w:num>
  <w:num w:numId="32" w16cid:durableId="1675187805">
    <w:abstractNumId w:val="32"/>
  </w:num>
  <w:num w:numId="33" w16cid:durableId="169746442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95"/>
    <w:rsid w:val="000003FE"/>
    <w:rsid w:val="00000E83"/>
    <w:rsid w:val="0000224A"/>
    <w:rsid w:val="00002251"/>
    <w:rsid w:val="00002EAE"/>
    <w:rsid w:val="00003F2A"/>
    <w:rsid w:val="000048C1"/>
    <w:rsid w:val="000051F7"/>
    <w:rsid w:val="00005846"/>
    <w:rsid w:val="00007747"/>
    <w:rsid w:val="00007FE8"/>
    <w:rsid w:val="00011DF2"/>
    <w:rsid w:val="000126D3"/>
    <w:rsid w:val="00012BCC"/>
    <w:rsid w:val="0001399B"/>
    <w:rsid w:val="00014153"/>
    <w:rsid w:val="0001452D"/>
    <w:rsid w:val="00014817"/>
    <w:rsid w:val="0001705C"/>
    <w:rsid w:val="000177E0"/>
    <w:rsid w:val="00020147"/>
    <w:rsid w:val="000205A2"/>
    <w:rsid w:val="00020942"/>
    <w:rsid w:val="00020D1B"/>
    <w:rsid w:val="000216E3"/>
    <w:rsid w:val="00021E84"/>
    <w:rsid w:val="00022209"/>
    <w:rsid w:val="000233DD"/>
    <w:rsid w:val="00023E4A"/>
    <w:rsid w:val="0002403A"/>
    <w:rsid w:val="00026864"/>
    <w:rsid w:val="00030418"/>
    <w:rsid w:val="000304D6"/>
    <w:rsid w:val="00030B53"/>
    <w:rsid w:val="00031DAD"/>
    <w:rsid w:val="00032218"/>
    <w:rsid w:val="000334A3"/>
    <w:rsid w:val="00033AC2"/>
    <w:rsid w:val="00034D9A"/>
    <w:rsid w:val="000353BB"/>
    <w:rsid w:val="0003551C"/>
    <w:rsid w:val="00036D5A"/>
    <w:rsid w:val="0003718B"/>
    <w:rsid w:val="00037E13"/>
    <w:rsid w:val="000414A0"/>
    <w:rsid w:val="000423DB"/>
    <w:rsid w:val="0004438E"/>
    <w:rsid w:val="00044F6F"/>
    <w:rsid w:val="000454A9"/>
    <w:rsid w:val="000458F3"/>
    <w:rsid w:val="00046090"/>
    <w:rsid w:val="00046EEE"/>
    <w:rsid w:val="00050718"/>
    <w:rsid w:val="00050999"/>
    <w:rsid w:val="000509C0"/>
    <w:rsid w:val="00053731"/>
    <w:rsid w:val="000541B8"/>
    <w:rsid w:val="00054529"/>
    <w:rsid w:val="00054613"/>
    <w:rsid w:val="000549C0"/>
    <w:rsid w:val="00054AA7"/>
    <w:rsid w:val="00054D68"/>
    <w:rsid w:val="00055532"/>
    <w:rsid w:val="0005631B"/>
    <w:rsid w:val="00056984"/>
    <w:rsid w:val="00057900"/>
    <w:rsid w:val="00057F9A"/>
    <w:rsid w:val="00060013"/>
    <w:rsid w:val="000604C9"/>
    <w:rsid w:val="000605D5"/>
    <w:rsid w:val="000618D3"/>
    <w:rsid w:val="000626A0"/>
    <w:rsid w:val="00062817"/>
    <w:rsid w:val="00062A43"/>
    <w:rsid w:val="000630E1"/>
    <w:rsid w:val="000633B0"/>
    <w:rsid w:val="000635B2"/>
    <w:rsid w:val="00064126"/>
    <w:rsid w:val="0006439E"/>
    <w:rsid w:val="00064EBE"/>
    <w:rsid w:val="000654FA"/>
    <w:rsid w:val="00066001"/>
    <w:rsid w:val="00066A7A"/>
    <w:rsid w:val="00066DCF"/>
    <w:rsid w:val="0006765B"/>
    <w:rsid w:val="0006777D"/>
    <w:rsid w:val="00070FCD"/>
    <w:rsid w:val="0007325C"/>
    <w:rsid w:val="0007346C"/>
    <w:rsid w:val="00073D25"/>
    <w:rsid w:val="00074185"/>
    <w:rsid w:val="00074A0B"/>
    <w:rsid w:val="00074C2F"/>
    <w:rsid w:val="000777AC"/>
    <w:rsid w:val="000779C2"/>
    <w:rsid w:val="00077F97"/>
    <w:rsid w:val="000802AC"/>
    <w:rsid w:val="000806CB"/>
    <w:rsid w:val="00082306"/>
    <w:rsid w:val="00082CFB"/>
    <w:rsid w:val="0008300E"/>
    <w:rsid w:val="0008473E"/>
    <w:rsid w:val="00085FC5"/>
    <w:rsid w:val="00086139"/>
    <w:rsid w:val="000867F2"/>
    <w:rsid w:val="00086B2B"/>
    <w:rsid w:val="00086D8C"/>
    <w:rsid w:val="0009023E"/>
    <w:rsid w:val="00090A3D"/>
    <w:rsid w:val="000912F2"/>
    <w:rsid w:val="00091509"/>
    <w:rsid w:val="000925FF"/>
    <w:rsid w:val="00096439"/>
    <w:rsid w:val="00097236"/>
    <w:rsid w:val="0009725F"/>
    <w:rsid w:val="000A049C"/>
    <w:rsid w:val="000A08FB"/>
    <w:rsid w:val="000A0C72"/>
    <w:rsid w:val="000A1274"/>
    <w:rsid w:val="000A1467"/>
    <w:rsid w:val="000A198A"/>
    <w:rsid w:val="000A1BA0"/>
    <w:rsid w:val="000A20B0"/>
    <w:rsid w:val="000A2B31"/>
    <w:rsid w:val="000A3BC5"/>
    <w:rsid w:val="000A5211"/>
    <w:rsid w:val="000A564D"/>
    <w:rsid w:val="000A6F1B"/>
    <w:rsid w:val="000A7A6A"/>
    <w:rsid w:val="000B2191"/>
    <w:rsid w:val="000B29F1"/>
    <w:rsid w:val="000B2EE5"/>
    <w:rsid w:val="000B320A"/>
    <w:rsid w:val="000B4330"/>
    <w:rsid w:val="000B4F35"/>
    <w:rsid w:val="000B79B7"/>
    <w:rsid w:val="000B7BBD"/>
    <w:rsid w:val="000C0791"/>
    <w:rsid w:val="000C0C71"/>
    <w:rsid w:val="000C139F"/>
    <w:rsid w:val="000C1F32"/>
    <w:rsid w:val="000C223B"/>
    <w:rsid w:val="000C33C8"/>
    <w:rsid w:val="000C4086"/>
    <w:rsid w:val="000C535E"/>
    <w:rsid w:val="000C58AE"/>
    <w:rsid w:val="000C666A"/>
    <w:rsid w:val="000C73F1"/>
    <w:rsid w:val="000C7D0C"/>
    <w:rsid w:val="000D0012"/>
    <w:rsid w:val="000D0678"/>
    <w:rsid w:val="000D155D"/>
    <w:rsid w:val="000D1762"/>
    <w:rsid w:val="000D1899"/>
    <w:rsid w:val="000D1DC4"/>
    <w:rsid w:val="000D232B"/>
    <w:rsid w:val="000D259D"/>
    <w:rsid w:val="000D267D"/>
    <w:rsid w:val="000D2AB2"/>
    <w:rsid w:val="000D3290"/>
    <w:rsid w:val="000D4778"/>
    <w:rsid w:val="000D6E4C"/>
    <w:rsid w:val="000E11B9"/>
    <w:rsid w:val="000E1D06"/>
    <w:rsid w:val="000E1EC1"/>
    <w:rsid w:val="000E34AD"/>
    <w:rsid w:val="000E4D9D"/>
    <w:rsid w:val="000E5B7D"/>
    <w:rsid w:val="000E6F0F"/>
    <w:rsid w:val="000F0322"/>
    <w:rsid w:val="000F13EB"/>
    <w:rsid w:val="000F1589"/>
    <w:rsid w:val="000F4E88"/>
    <w:rsid w:val="000F5727"/>
    <w:rsid w:val="000F5D77"/>
    <w:rsid w:val="000F6A5D"/>
    <w:rsid w:val="000F764C"/>
    <w:rsid w:val="00100FF9"/>
    <w:rsid w:val="00102124"/>
    <w:rsid w:val="00102957"/>
    <w:rsid w:val="0010415A"/>
    <w:rsid w:val="00104D19"/>
    <w:rsid w:val="00105BC0"/>
    <w:rsid w:val="001063B2"/>
    <w:rsid w:val="00106B61"/>
    <w:rsid w:val="00106E8F"/>
    <w:rsid w:val="00107598"/>
    <w:rsid w:val="00107BFD"/>
    <w:rsid w:val="00110C28"/>
    <w:rsid w:val="0011132F"/>
    <w:rsid w:val="0011143D"/>
    <w:rsid w:val="00111695"/>
    <w:rsid w:val="0011188C"/>
    <w:rsid w:val="0011214D"/>
    <w:rsid w:val="0011360C"/>
    <w:rsid w:val="00113A45"/>
    <w:rsid w:val="00115622"/>
    <w:rsid w:val="001159E4"/>
    <w:rsid w:val="00117323"/>
    <w:rsid w:val="0011743B"/>
    <w:rsid w:val="0012044C"/>
    <w:rsid w:val="00120DE3"/>
    <w:rsid w:val="001233C5"/>
    <w:rsid w:val="00124112"/>
    <w:rsid w:val="001241F5"/>
    <w:rsid w:val="00124F53"/>
    <w:rsid w:val="001253A6"/>
    <w:rsid w:val="001257DE"/>
    <w:rsid w:val="00125B4A"/>
    <w:rsid w:val="00127073"/>
    <w:rsid w:val="001279D6"/>
    <w:rsid w:val="00127BFD"/>
    <w:rsid w:val="00127CC9"/>
    <w:rsid w:val="0013155D"/>
    <w:rsid w:val="00131A56"/>
    <w:rsid w:val="00134845"/>
    <w:rsid w:val="00134961"/>
    <w:rsid w:val="001350FC"/>
    <w:rsid w:val="00136256"/>
    <w:rsid w:val="00137218"/>
    <w:rsid w:val="00137311"/>
    <w:rsid w:val="001374DE"/>
    <w:rsid w:val="00140C87"/>
    <w:rsid w:val="00141AEE"/>
    <w:rsid w:val="00141FC9"/>
    <w:rsid w:val="0014225A"/>
    <w:rsid w:val="00142349"/>
    <w:rsid w:val="001426CA"/>
    <w:rsid w:val="0014362B"/>
    <w:rsid w:val="001441AB"/>
    <w:rsid w:val="0014533D"/>
    <w:rsid w:val="001469D6"/>
    <w:rsid w:val="001473DA"/>
    <w:rsid w:val="00147AB2"/>
    <w:rsid w:val="00147D51"/>
    <w:rsid w:val="00147E65"/>
    <w:rsid w:val="001502D0"/>
    <w:rsid w:val="00151BB6"/>
    <w:rsid w:val="0015232C"/>
    <w:rsid w:val="001524E9"/>
    <w:rsid w:val="00153E0C"/>
    <w:rsid w:val="001543E6"/>
    <w:rsid w:val="0015463F"/>
    <w:rsid w:val="0015740D"/>
    <w:rsid w:val="00157D5D"/>
    <w:rsid w:val="001614C1"/>
    <w:rsid w:val="0016156F"/>
    <w:rsid w:val="00163043"/>
    <w:rsid w:val="00163876"/>
    <w:rsid w:val="001638A5"/>
    <w:rsid w:val="00163E99"/>
    <w:rsid w:val="001640FE"/>
    <w:rsid w:val="00164142"/>
    <w:rsid w:val="001701D2"/>
    <w:rsid w:val="00170E12"/>
    <w:rsid w:val="00170F42"/>
    <w:rsid w:val="00171480"/>
    <w:rsid w:val="00171771"/>
    <w:rsid w:val="001719AA"/>
    <w:rsid w:val="00172201"/>
    <w:rsid w:val="0017298B"/>
    <w:rsid w:val="00172ACA"/>
    <w:rsid w:val="00172D18"/>
    <w:rsid w:val="001743F7"/>
    <w:rsid w:val="001744EA"/>
    <w:rsid w:val="001760FB"/>
    <w:rsid w:val="0017611D"/>
    <w:rsid w:val="001763A6"/>
    <w:rsid w:val="00177021"/>
    <w:rsid w:val="00180639"/>
    <w:rsid w:val="00180841"/>
    <w:rsid w:val="00180D34"/>
    <w:rsid w:val="00181923"/>
    <w:rsid w:val="00182AAF"/>
    <w:rsid w:val="00182F9F"/>
    <w:rsid w:val="00183469"/>
    <w:rsid w:val="00183D9D"/>
    <w:rsid w:val="001845A0"/>
    <w:rsid w:val="00185053"/>
    <w:rsid w:val="00185FFC"/>
    <w:rsid w:val="001870C1"/>
    <w:rsid w:val="00187CFA"/>
    <w:rsid w:val="001901D6"/>
    <w:rsid w:val="00190A76"/>
    <w:rsid w:val="00190D8D"/>
    <w:rsid w:val="001931EB"/>
    <w:rsid w:val="0019495C"/>
    <w:rsid w:val="00194DEF"/>
    <w:rsid w:val="00196727"/>
    <w:rsid w:val="00196C50"/>
    <w:rsid w:val="00196E87"/>
    <w:rsid w:val="001A03D0"/>
    <w:rsid w:val="001A091D"/>
    <w:rsid w:val="001A12DF"/>
    <w:rsid w:val="001A26EA"/>
    <w:rsid w:val="001A28E5"/>
    <w:rsid w:val="001A365A"/>
    <w:rsid w:val="001A3772"/>
    <w:rsid w:val="001A450E"/>
    <w:rsid w:val="001A4D29"/>
    <w:rsid w:val="001A5757"/>
    <w:rsid w:val="001A591D"/>
    <w:rsid w:val="001A6B89"/>
    <w:rsid w:val="001A70A0"/>
    <w:rsid w:val="001A724F"/>
    <w:rsid w:val="001B18A0"/>
    <w:rsid w:val="001B1B15"/>
    <w:rsid w:val="001B28C6"/>
    <w:rsid w:val="001B3B77"/>
    <w:rsid w:val="001B41F8"/>
    <w:rsid w:val="001B4BFE"/>
    <w:rsid w:val="001B4F04"/>
    <w:rsid w:val="001B55CD"/>
    <w:rsid w:val="001B5ED9"/>
    <w:rsid w:val="001B7D2F"/>
    <w:rsid w:val="001C14D7"/>
    <w:rsid w:val="001C2C69"/>
    <w:rsid w:val="001C37E0"/>
    <w:rsid w:val="001C4C3B"/>
    <w:rsid w:val="001C4D54"/>
    <w:rsid w:val="001C51AF"/>
    <w:rsid w:val="001C57CE"/>
    <w:rsid w:val="001C58CF"/>
    <w:rsid w:val="001C69CF"/>
    <w:rsid w:val="001C7A1B"/>
    <w:rsid w:val="001D03D1"/>
    <w:rsid w:val="001D17C4"/>
    <w:rsid w:val="001D1FFF"/>
    <w:rsid w:val="001D22D8"/>
    <w:rsid w:val="001D288F"/>
    <w:rsid w:val="001D3BD1"/>
    <w:rsid w:val="001D3C00"/>
    <w:rsid w:val="001D471D"/>
    <w:rsid w:val="001D4855"/>
    <w:rsid w:val="001D5ED0"/>
    <w:rsid w:val="001D6686"/>
    <w:rsid w:val="001D6C90"/>
    <w:rsid w:val="001D71D9"/>
    <w:rsid w:val="001D784F"/>
    <w:rsid w:val="001E05CA"/>
    <w:rsid w:val="001E116A"/>
    <w:rsid w:val="001E1ADF"/>
    <w:rsid w:val="001E1FF5"/>
    <w:rsid w:val="001E24B3"/>
    <w:rsid w:val="001E3F4C"/>
    <w:rsid w:val="001E42DC"/>
    <w:rsid w:val="001E43FD"/>
    <w:rsid w:val="001E491A"/>
    <w:rsid w:val="001E5C64"/>
    <w:rsid w:val="001E66E1"/>
    <w:rsid w:val="001E738A"/>
    <w:rsid w:val="001E78E7"/>
    <w:rsid w:val="001F030C"/>
    <w:rsid w:val="001F053F"/>
    <w:rsid w:val="001F2530"/>
    <w:rsid w:val="001F2E5B"/>
    <w:rsid w:val="001F3D5D"/>
    <w:rsid w:val="001F3E06"/>
    <w:rsid w:val="001F61DB"/>
    <w:rsid w:val="001F6DF2"/>
    <w:rsid w:val="001F71D0"/>
    <w:rsid w:val="001F7A0D"/>
    <w:rsid w:val="001F7F57"/>
    <w:rsid w:val="002003D9"/>
    <w:rsid w:val="00200D48"/>
    <w:rsid w:val="00202061"/>
    <w:rsid w:val="00202851"/>
    <w:rsid w:val="0020290D"/>
    <w:rsid w:val="00202E2D"/>
    <w:rsid w:val="0020309B"/>
    <w:rsid w:val="00205DCD"/>
    <w:rsid w:val="00206DB9"/>
    <w:rsid w:val="00206EC4"/>
    <w:rsid w:val="0021000B"/>
    <w:rsid w:val="0021062D"/>
    <w:rsid w:val="002110D8"/>
    <w:rsid w:val="002111BE"/>
    <w:rsid w:val="00211D28"/>
    <w:rsid w:val="002124C5"/>
    <w:rsid w:val="002125C9"/>
    <w:rsid w:val="0021428A"/>
    <w:rsid w:val="00214735"/>
    <w:rsid w:val="002148E5"/>
    <w:rsid w:val="00214912"/>
    <w:rsid w:val="00214AE2"/>
    <w:rsid w:val="002158D7"/>
    <w:rsid w:val="00216087"/>
    <w:rsid w:val="00216985"/>
    <w:rsid w:val="00216ED3"/>
    <w:rsid w:val="00217027"/>
    <w:rsid w:val="00217A69"/>
    <w:rsid w:val="00217C47"/>
    <w:rsid w:val="00220646"/>
    <w:rsid w:val="0022081D"/>
    <w:rsid w:val="0022160F"/>
    <w:rsid w:val="0022161E"/>
    <w:rsid w:val="00221656"/>
    <w:rsid w:val="002218ED"/>
    <w:rsid w:val="00221E43"/>
    <w:rsid w:val="0022231F"/>
    <w:rsid w:val="00222F32"/>
    <w:rsid w:val="002235E2"/>
    <w:rsid w:val="00224EE5"/>
    <w:rsid w:val="00225637"/>
    <w:rsid w:val="00225A29"/>
    <w:rsid w:val="00226A61"/>
    <w:rsid w:val="00226AAE"/>
    <w:rsid w:val="00230B51"/>
    <w:rsid w:val="00231279"/>
    <w:rsid w:val="00231D01"/>
    <w:rsid w:val="00231E8C"/>
    <w:rsid w:val="0023238A"/>
    <w:rsid w:val="00233202"/>
    <w:rsid w:val="00233FB1"/>
    <w:rsid w:val="002345DA"/>
    <w:rsid w:val="002352A1"/>
    <w:rsid w:val="00235485"/>
    <w:rsid w:val="0023589C"/>
    <w:rsid w:val="00235E8C"/>
    <w:rsid w:val="00235ED7"/>
    <w:rsid w:val="0023669D"/>
    <w:rsid w:val="00236854"/>
    <w:rsid w:val="00236930"/>
    <w:rsid w:val="00240130"/>
    <w:rsid w:val="00240DDA"/>
    <w:rsid w:val="0024138D"/>
    <w:rsid w:val="00241A5B"/>
    <w:rsid w:val="002421A2"/>
    <w:rsid w:val="00243817"/>
    <w:rsid w:val="002454FF"/>
    <w:rsid w:val="002455EF"/>
    <w:rsid w:val="002457EF"/>
    <w:rsid w:val="002458F0"/>
    <w:rsid w:val="00245F96"/>
    <w:rsid w:val="0024704E"/>
    <w:rsid w:val="00247EFA"/>
    <w:rsid w:val="00250AAD"/>
    <w:rsid w:val="00250AC6"/>
    <w:rsid w:val="002515BC"/>
    <w:rsid w:val="00251E6D"/>
    <w:rsid w:val="00252722"/>
    <w:rsid w:val="00252B44"/>
    <w:rsid w:val="00253E76"/>
    <w:rsid w:val="00253F38"/>
    <w:rsid w:val="00254328"/>
    <w:rsid w:val="002547E0"/>
    <w:rsid w:val="00256ACB"/>
    <w:rsid w:val="00260578"/>
    <w:rsid w:val="00260636"/>
    <w:rsid w:val="002606F2"/>
    <w:rsid w:val="00261376"/>
    <w:rsid w:val="002616A7"/>
    <w:rsid w:val="0026259F"/>
    <w:rsid w:val="002626AC"/>
    <w:rsid w:val="00262A44"/>
    <w:rsid w:val="0026324F"/>
    <w:rsid w:val="00263CFC"/>
    <w:rsid w:val="00264D79"/>
    <w:rsid w:val="0026500C"/>
    <w:rsid w:val="00265164"/>
    <w:rsid w:val="00265175"/>
    <w:rsid w:val="0026593B"/>
    <w:rsid w:val="00267150"/>
    <w:rsid w:val="002674CF"/>
    <w:rsid w:val="002742E8"/>
    <w:rsid w:val="002748E5"/>
    <w:rsid w:val="00274936"/>
    <w:rsid w:val="00274BE7"/>
    <w:rsid w:val="002754A7"/>
    <w:rsid w:val="0027567D"/>
    <w:rsid w:val="002801B3"/>
    <w:rsid w:val="00280757"/>
    <w:rsid w:val="00281750"/>
    <w:rsid w:val="002827EB"/>
    <w:rsid w:val="0028318B"/>
    <w:rsid w:val="0028356C"/>
    <w:rsid w:val="00283584"/>
    <w:rsid w:val="00283FAB"/>
    <w:rsid w:val="002855CA"/>
    <w:rsid w:val="00285937"/>
    <w:rsid w:val="00287076"/>
    <w:rsid w:val="002905A9"/>
    <w:rsid w:val="002916BE"/>
    <w:rsid w:val="00292AC9"/>
    <w:rsid w:val="00292BEF"/>
    <w:rsid w:val="00294B91"/>
    <w:rsid w:val="002961D9"/>
    <w:rsid w:val="00297024"/>
    <w:rsid w:val="00297F42"/>
    <w:rsid w:val="002A06F9"/>
    <w:rsid w:val="002A0A40"/>
    <w:rsid w:val="002A0F16"/>
    <w:rsid w:val="002A1B12"/>
    <w:rsid w:val="002A23F4"/>
    <w:rsid w:val="002A36FC"/>
    <w:rsid w:val="002A4A43"/>
    <w:rsid w:val="002A519B"/>
    <w:rsid w:val="002A5F2D"/>
    <w:rsid w:val="002A665C"/>
    <w:rsid w:val="002A717F"/>
    <w:rsid w:val="002A77DD"/>
    <w:rsid w:val="002B0020"/>
    <w:rsid w:val="002B0190"/>
    <w:rsid w:val="002B03E6"/>
    <w:rsid w:val="002B0D67"/>
    <w:rsid w:val="002B0DC0"/>
    <w:rsid w:val="002B1EF4"/>
    <w:rsid w:val="002B2838"/>
    <w:rsid w:val="002B3039"/>
    <w:rsid w:val="002B3133"/>
    <w:rsid w:val="002B31E9"/>
    <w:rsid w:val="002B3F42"/>
    <w:rsid w:val="002B4233"/>
    <w:rsid w:val="002B592E"/>
    <w:rsid w:val="002B6E9C"/>
    <w:rsid w:val="002C092E"/>
    <w:rsid w:val="002C1186"/>
    <w:rsid w:val="002C141E"/>
    <w:rsid w:val="002C2015"/>
    <w:rsid w:val="002C2075"/>
    <w:rsid w:val="002C3712"/>
    <w:rsid w:val="002C3872"/>
    <w:rsid w:val="002C3AC5"/>
    <w:rsid w:val="002C4CA1"/>
    <w:rsid w:val="002C4E16"/>
    <w:rsid w:val="002C52BB"/>
    <w:rsid w:val="002C532E"/>
    <w:rsid w:val="002C5661"/>
    <w:rsid w:val="002C769B"/>
    <w:rsid w:val="002C7EF0"/>
    <w:rsid w:val="002D1306"/>
    <w:rsid w:val="002D18D0"/>
    <w:rsid w:val="002D25B6"/>
    <w:rsid w:val="002D26E4"/>
    <w:rsid w:val="002D2B88"/>
    <w:rsid w:val="002D2DC7"/>
    <w:rsid w:val="002D4590"/>
    <w:rsid w:val="002D5E06"/>
    <w:rsid w:val="002D6392"/>
    <w:rsid w:val="002D7BD5"/>
    <w:rsid w:val="002E0170"/>
    <w:rsid w:val="002E02EA"/>
    <w:rsid w:val="002E07F8"/>
    <w:rsid w:val="002E174B"/>
    <w:rsid w:val="002E1FD0"/>
    <w:rsid w:val="002E2FAB"/>
    <w:rsid w:val="002E390D"/>
    <w:rsid w:val="002E39D3"/>
    <w:rsid w:val="002E3ABD"/>
    <w:rsid w:val="002E3D1C"/>
    <w:rsid w:val="002E3F07"/>
    <w:rsid w:val="002E4376"/>
    <w:rsid w:val="002E52A6"/>
    <w:rsid w:val="002E6B67"/>
    <w:rsid w:val="002E7024"/>
    <w:rsid w:val="002F0536"/>
    <w:rsid w:val="002F1087"/>
    <w:rsid w:val="002F1218"/>
    <w:rsid w:val="002F1DD0"/>
    <w:rsid w:val="002F1F43"/>
    <w:rsid w:val="002F24D8"/>
    <w:rsid w:val="002F4CF0"/>
    <w:rsid w:val="002F4F71"/>
    <w:rsid w:val="002F71A7"/>
    <w:rsid w:val="002F783E"/>
    <w:rsid w:val="0030172D"/>
    <w:rsid w:val="00301836"/>
    <w:rsid w:val="00303251"/>
    <w:rsid w:val="003041C8"/>
    <w:rsid w:val="00305AFD"/>
    <w:rsid w:val="00307FC3"/>
    <w:rsid w:val="00310051"/>
    <w:rsid w:val="00310806"/>
    <w:rsid w:val="003109D2"/>
    <w:rsid w:val="00312DA1"/>
    <w:rsid w:val="003132BF"/>
    <w:rsid w:val="0031439C"/>
    <w:rsid w:val="00314856"/>
    <w:rsid w:val="003152A4"/>
    <w:rsid w:val="00315574"/>
    <w:rsid w:val="0031597D"/>
    <w:rsid w:val="00315C57"/>
    <w:rsid w:val="0031629A"/>
    <w:rsid w:val="00316304"/>
    <w:rsid w:val="0031635B"/>
    <w:rsid w:val="00316877"/>
    <w:rsid w:val="00317C38"/>
    <w:rsid w:val="003216E9"/>
    <w:rsid w:val="00322695"/>
    <w:rsid w:val="00324289"/>
    <w:rsid w:val="00324D21"/>
    <w:rsid w:val="00326099"/>
    <w:rsid w:val="003261D0"/>
    <w:rsid w:val="00327C8F"/>
    <w:rsid w:val="00327CAA"/>
    <w:rsid w:val="003306FE"/>
    <w:rsid w:val="00330EE2"/>
    <w:rsid w:val="00331BA1"/>
    <w:rsid w:val="003322C1"/>
    <w:rsid w:val="00332537"/>
    <w:rsid w:val="00333214"/>
    <w:rsid w:val="00333351"/>
    <w:rsid w:val="003334BA"/>
    <w:rsid w:val="00333E6F"/>
    <w:rsid w:val="0033426D"/>
    <w:rsid w:val="00334EC4"/>
    <w:rsid w:val="0033514C"/>
    <w:rsid w:val="00337CD9"/>
    <w:rsid w:val="00340EAF"/>
    <w:rsid w:val="0034105E"/>
    <w:rsid w:val="003418B1"/>
    <w:rsid w:val="003418D0"/>
    <w:rsid w:val="00341A11"/>
    <w:rsid w:val="00341A70"/>
    <w:rsid w:val="00341B2C"/>
    <w:rsid w:val="00342900"/>
    <w:rsid w:val="00343D0D"/>
    <w:rsid w:val="003443C5"/>
    <w:rsid w:val="00344515"/>
    <w:rsid w:val="00344AB9"/>
    <w:rsid w:val="00345389"/>
    <w:rsid w:val="00345EC8"/>
    <w:rsid w:val="003462A7"/>
    <w:rsid w:val="00351846"/>
    <w:rsid w:val="00351A8C"/>
    <w:rsid w:val="0035205F"/>
    <w:rsid w:val="003527BC"/>
    <w:rsid w:val="003540B0"/>
    <w:rsid w:val="003541D7"/>
    <w:rsid w:val="0035430C"/>
    <w:rsid w:val="003543B0"/>
    <w:rsid w:val="00356DAC"/>
    <w:rsid w:val="00357388"/>
    <w:rsid w:val="00357DA4"/>
    <w:rsid w:val="00357DB8"/>
    <w:rsid w:val="003602EC"/>
    <w:rsid w:val="0036043B"/>
    <w:rsid w:val="00362B35"/>
    <w:rsid w:val="00363567"/>
    <w:rsid w:val="00363F24"/>
    <w:rsid w:val="00364557"/>
    <w:rsid w:val="0036475E"/>
    <w:rsid w:val="003664D4"/>
    <w:rsid w:val="0037114C"/>
    <w:rsid w:val="003718D9"/>
    <w:rsid w:val="00371D23"/>
    <w:rsid w:val="00376626"/>
    <w:rsid w:val="00376BCE"/>
    <w:rsid w:val="00380252"/>
    <w:rsid w:val="003811ED"/>
    <w:rsid w:val="00381442"/>
    <w:rsid w:val="00382808"/>
    <w:rsid w:val="003830EF"/>
    <w:rsid w:val="00384B06"/>
    <w:rsid w:val="003851A6"/>
    <w:rsid w:val="003856A5"/>
    <w:rsid w:val="00385F85"/>
    <w:rsid w:val="0039105A"/>
    <w:rsid w:val="0039157B"/>
    <w:rsid w:val="0039256F"/>
    <w:rsid w:val="003929B9"/>
    <w:rsid w:val="0039308C"/>
    <w:rsid w:val="00393AC4"/>
    <w:rsid w:val="00394DB7"/>
    <w:rsid w:val="0039658D"/>
    <w:rsid w:val="00396CC7"/>
    <w:rsid w:val="003978CC"/>
    <w:rsid w:val="003A090B"/>
    <w:rsid w:val="003A0BA7"/>
    <w:rsid w:val="003A10DC"/>
    <w:rsid w:val="003A1472"/>
    <w:rsid w:val="003A1F7F"/>
    <w:rsid w:val="003A25BB"/>
    <w:rsid w:val="003A42E6"/>
    <w:rsid w:val="003A4426"/>
    <w:rsid w:val="003A4952"/>
    <w:rsid w:val="003A5529"/>
    <w:rsid w:val="003A5D99"/>
    <w:rsid w:val="003A6804"/>
    <w:rsid w:val="003B2141"/>
    <w:rsid w:val="003B3075"/>
    <w:rsid w:val="003B3637"/>
    <w:rsid w:val="003B3DA4"/>
    <w:rsid w:val="003B3E72"/>
    <w:rsid w:val="003B4FBD"/>
    <w:rsid w:val="003B5552"/>
    <w:rsid w:val="003B5BA4"/>
    <w:rsid w:val="003B651E"/>
    <w:rsid w:val="003B6696"/>
    <w:rsid w:val="003B6BB6"/>
    <w:rsid w:val="003C0122"/>
    <w:rsid w:val="003C0DD3"/>
    <w:rsid w:val="003C3D22"/>
    <w:rsid w:val="003C4F29"/>
    <w:rsid w:val="003C5427"/>
    <w:rsid w:val="003C57D1"/>
    <w:rsid w:val="003C581F"/>
    <w:rsid w:val="003C5D00"/>
    <w:rsid w:val="003D0665"/>
    <w:rsid w:val="003D0E20"/>
    <w:rsid w:val="003D0F20"/>
    <w:rsid w:val="003D1C0A"/>
    <w:rsid w:val="003D2B25"/>
    <w:rsid w:val="003D3BB9"/>
    <w:rsid w:val="003D53A9"/>
    <w:rsid w:val="003D595B"/>
    <w:rsid w:val="003D742F"/>
    <w:rsid w:val="003E12CF"/>
    <w:rsid w:val="003E5186"/>
    <w:rsid w:val="003E5D62"/>
    <w:rsid w:val="003F0C5D"/>
    <w:rsid w:val="003F11D5"/>
    <w:rsid w:val="003F1BDD"/>
    <w:rsid w:val="003F2541"/>
    <w:rsid w:val="003F279A"/>
    <w:rsid w:val="003F4367"/>
    <w:rsid w:val="003F69A3"/>
    <w:rsid w:val="003F7C1D"/>
    <w:rsid w:val="003F7D5D"/>
    <w:rsid w:val="004001E9"/>
    <w:rsid w:val="00401CAA"/>
    <w:rsid w:val="00402821"/>
    <w:rsid w:val="0040293E"/>
    <w:rsid w:val="00403541"/>
    <w:rsid w:val="00406769"/>
    <w:rsid w:val="00406B2B"/>
    <w:rsid w:val="00410114"/>
    <w:rsid w:val="00410BF7"/>
    <w:rsid w:val="00411AB5"/>
    <w:rsid w:val="00412811"/>
    <w:rsid w:val="00413473"/>
    <w:rsid w:val="004135FF"/>
    <w:rsid w:val="00413FB8"/>
    <w:rsid w:val="0041456E"/>
    <w:rsid w:val="004145FF"/>
    <w:rsid w:val="00414756"/>
    <w:rsid w:val="00414E23"/>
    <w:rsid w:val="004159FD"/>
    <w:rsid w:val="00417687"/>
    <w:rsid w:val="00417DCF"/>
    <w:rsid w:val="004201C4"/>
    <w:rsid w:val="00420214"/>
    <w:rsid w:val="004209F9"/>
    <w:rsid w:val="00420C4F"/>
    <w:rsid w:val="00423BBF"/>
    <w:rsid w:val="00426220"/>
    <w:rsid w:val="0042690E"/>
    <w:rsid w:val="00426C7D"/>
    <w:rsid w:val="004278D9"/>
    <w:rsid w:val="00427B8A"/>
    <w:rsid w:val="00430BD4"/>
    <w:rsid w:val="00431953"/>
    <w:rsid w:val="00433B26"/>
    <w:rsid w:val="00434181"/>
    <w:rsid w:val="00436366"/>
    <w:rsid w:val="0043712A"/>
    <w:rsid w:val="00437A4A"/>
    <w:rsid w:val="00440A68"/>
    <w:rsid w:val="00440F40"/>
    <w:rsid w:val="00441DF5"/>
    <w:rsid w:val="00443271"/>
    <w:rsid w:val="004452D2"/>
    <w:rsid w:val="0044570F"/>
    <w:rsid w:val="00445C46"/>
    <w:rsid w:val="00450668"/>
    <w:rsid w:val="00451565"/>
    <w:rsid w:val="00451999"/>
    <w:rsid w:val="00453448"/>
    <w:rsid w:val="004544FD"/>
    <w:rsid w:val="0045503F"/>
    <w:rsid w:val="00455AEE"/>
    <w:rsid w:val="00455E93"/>
    <w:rsid w:val="004602D3"/>
    <w:rsid w:val="00460912"/>
    <w:rsid w:val="00461A5F"/>
    <w:rsid w:val="00466916"/>
    <w:rsid w:val="00467985"/>
    <w:rsid w:val="00467AFB"/>
    <w:rsid w:val="004703A8"/>
    <w:rsid w:val="00471172"/>
    <w:rsid w:val="004720E3"/>
    <w:rsid w:val="00472977"/>
    <w:rsid w:val="004732FC"/>
    <w:rsid w:val="00474A3C"/>
    <w:rsid w:val="00474AB3"/>
    <w:rsid w:val="00482068"/>
    <w:rsid w:val="004827D7"/>
    <w:rsid w:val="00483D27"/>
    <w:rsid w:val="00483E62"/>
    <w:rsid w:val="00486D1A"/>
    <w:rsid w:val="00487062"/>
    <w:rsid w:val="0049097E"/>
    <w:rsid w:val="00492C2F"/>
    <w:rsid w:val="004933DB"/>
    <w:rsid w:val="004A0B1A"/>
    <w:rsid w:val="004A18BA"/>
    <w:rsid w:val="004A18C3"/>
    <w:rsid w:val="004A2A85"/>
    <w:rsid w:val="004A3F1B"/>
    <w:rsid w:val="004A4EF6"/>
    <w:rsid w:val="004A6239"/>
    <w:rsid w:val="004A6267"/>
    <w:rsid w:val="004A650B"/>
    <w:rsid w:val="004B2A17"/>
    <w:rsid w:val="004B2AF0"/>
    <w:rsid w:val="004B4464"/>
    <w:rsid w:val="004B4DF4"/>
    <w:rsid w:val="004B61E2"/>
    <w:rsid w:val="004B68A5"/>
    <w:rsid w:val="004B69B7"/>
    <w:rsid w:val="004C0A3C"/>
    <w:rsid w:val="004C1442"/>
    <w:rsid w:val="004C390C"/>
    <w:rsid w:val="004C3C34"/>
    <w:rsid w:val="004C41D9"/>
    <w:rsid w:val="004C475D"/>
    <w:rsid w:val="004C56A8"/>
    <w:rsid w:val="004C5F86"/>
    <w:rsid w:val="004C623A"/>
    <w:rsid w:val="004C6C3E"/>
    <w:rsid w:val="004C7166"/>
    <w:rsid w:val="004C7600"/>
    <w:rsid w:val="004C79B7"/>
    <w:rsid w:val="004D022F"/>
    <w:rsid w:val="004D0EB1"/>
    <w:rsid w:val="004D12DC"/>
    <w:rsid w:val="004D138C"/>
    <w:rsid w:val="004D1A7D"/>
    <w:rsid w:val="004D1C57"/>
    <w:rsid w:val="004D2B87"/>
    <w:rsid w:val="004D3FA9"/>
    <w:rsid w:val="004D4498"/>
    <w:rsid w:val="004D503A"/>
    <w:rsid w:val="004D6B73"/>
    <w:rsid w:val="004E08D0"/>
    <w:rsid w:val="004E13E9"/>
    <w:rsid w:val="004E4171"/>
    <w:rsid w:val="004E4ABE"/>
    <w:rsid w:val="004E5E43"/>
    <w:rsid w:val="004E64BE"/>
    <w:rsid w:val="004E67B0"/>
    <w:rsid w:val="004E7012"/>
    <w:rsid w:val="004F04A0"/>
    <w:rsid w:val="004F08D8"/>
    <w:rsid w:val="004F0C66"/>
    <w:rsid w:val="004F1F1E"/>
    <w:rsid w:val="004F2585"/>
    <w:rsid w:val="004F32FE"/>
    <w:rsid w:val="004F4391"/>
    <w:rsid w:val="004F4575"/>
    <w:rsid w:val="004F4965"/>
    <w:rsid w:val="004F56A7"/>
    <w:rsid w:val="004F7E80"/>
    <w:rsid w:val="00502210"/>
    <w:rsid w:val="00502C28"/>
    <w:rsid w:val="00504E15"/>
    <w:rsid w:val="00505063"/>
    <w:rsid w:val="0050720C"/>
    <w:rsid w:val="00510954"/>
    <w:rsid w:val="00511E86"/>
    <w:rsid w:val="00511F61"/>
    <w:rsid w:val="00512A9A"/>
    <w:rsid w:val="00512DCF"/>
    <w:rsid w:val="00513B92"/>
    <w:rsid w:val="005141B8"/>
    <w:rsid w:val="00514B6E"/>
    <w:rsid w:val="00514D9A"/>
    <w:rsid w:val="0051547A"/>
    <w:rsid w:val="00516999"/>
    <w:rsid w:val="00517B9A"/>
    <w:rsid w:val="00520E3F"/>
    <w:rsid w:val="00521E84"/>
    <w:rsid w:val="00523A86"/>
    <w:rsid w:val="0052430A"/>
    <w:rsid w:val="00524442"/>
    <w:rsid w:val="00526715"/>
    <w:rsid w:val="00527883"/>
    <w:rsid w:val="00527C15"/>
    <w:rsid w:val="00531680"/>
    <w:rsid w:val="005318CF"/>
    <w:rsid w:val="005321BA"/>
    <w:rsid w:val="005321E8"/>
    <w:rsid w:val="00533207"/>
    <w:rsid w:val="00533F8A"/>
    <w:rsid w:val="00534615"/>
    <w:rsid w:val="00535225"/>
    <w:rsid w:val="00535426"/>
    <w:rsid w:val="0053542C"/>
    <w:rsid w:val="005375A1"/>
    <w:rsid w:val="00537C0C"/>
    <w:rsid w:val="005415A0"/>
    <w:rsid w:val="00541CE8"/>
    <w:rsid w:val="00542127"/>
    <w:rsid w:val="005433F4"/>
    <w:rsid w:val="00543A65"/>
    <w:rsid w:val="00545104"/>
    <w:rsid w:val="00546C5A"/>
    <w:rsid w:val="00550213"/>
    <w:rsid w:val="00551313"/>
    <w:rsid w:val="005515BA"/>
    <w:rsid w:val="0055192D"/>
    <w:rsid w:val="005522AF"/>
    <w:rsid w:val="005524F6"/>
    <w:rsid w:val="00552CF1"/>
    <w:rsid w:val="00552EF5"/>
    <w:rsid w:val="00555BD2"/>
    <w:rsid w:val="00555E8A"/>
    <w:rsid w:val="0055617C"/>
    <w:rsid w:val="0055625C"/>
    <w:rsid w:val="005567A7"/>
    <w:rsid w:val="005577E3"/>
    <w:rsid w:val="00560390"/>
    <w:rsid w:val="0056236B"/>
    <w:rsid w:val="00565A27"/>
    <w:rsid w:val="00565B15"/>
    <w:rsid w:val="00565FDD"/>
    <w:rsid w:val="005661D9"/>
    <w:rsid w:val="0056634E"/>
    <w:rsid w:val="0056711B"/>
    <w:rsid w:val="0056718F"/>
    <w:rsid w:val="00570A2A"/>
    <w:rsid w:val="00572040"/>
    <w:rsid w:val="005744A5"/>
    <w:rsid w:val="00574861"/>
    <w:rsid w:val="00575163"/>
    <w:rsid w:val="00576544"/>
    <w:rsid w:val="005769B7"/>
    <w:rsid w:val="00576A5D"/>
    <w:rsid w:val="00576AD7"/>
    <w:rsid w:val="00577805"/>
    <w:rsid w:val="00577C98"/>
    <w:rsid w:val="0058041A"/>
    <w:rsid w:val="00580A9A"/>
    <w:rsid w:val="0058148A"/>
    <w:rsid w:val="005815BA"/>
    <w:rsid w:val="00581A1A"/>
    <w:rsid w:val="005824A1"/>
    <w:rsid w:val="0058333C"/>
    <w:rsid w:val="00583572"/>
    <w:rsid w:val="005836E9"/>
    <w:rsid w:val="005856A6"/>
    <w:rsid w:val="00585D19"/>
    <w:rsid w:val="00585F0A"/>
    <w:rsid w:val="00587384"/>
    <w:rsid w:val="005875F9"/>
    <w:rsid w:val="0059001E"/>
    <w:rsid w:val="00592410"/>
    <w:rsid w:val="00594019"/>
    <w:rsid w:val="00596D2F"/>
    <w:rsid w:val="0059795D"/>
    <w:rsid w:val="005979BF"/>
    <w:rsid w:val="00597DE4"/>
    <w:rsid w:val="00597E97"/>
    <w:rsid w:val="005A197F"/>
    <w:rsid w:val="005A216F"/>
    <w:rsid w:val="005A23ED"/>
    <w:rsid w:val="005A3055"/>
    <w:rsid w:val="005A32E0"/>
    <w:rsid w:val="005A4724"/>
    <w:rsid w:val="005A4975"/>
    <w:rsid w:val="005A5EAC"/>
    <w:rsid w:val="005A671D"/>
    <w:rsid w:val="005A73BA"/>
    <w:rsid w:val="005B0711"/>
    <w:rsid w:val="005B0BEC"/>
    <w:rsid w:val="005B1C74"/>
    <w:rsid w:val="005B327B"/>
    <w:rsid w:val="005B4563"/>
    <w:rsid w:val="005B4974"/>
    <w:rsid w:val="005B4ABE"/>
    <w:rsid w:val="005B6981"/>
    <w:rsid w:val="005B7358"/>
    <w:rsid w:val="005B7393"/>
    <w:rsid w:val="005B76BA"/>
    <w:rsid w:val="005B7D26"/>
    <w:rsid w:val="005C0109"/>
    <w:rsid w:val="005C12D9"/>
    <w:rsid w:val="005C3079"/>
    <w:rsid w:val="005C32E2"/>
    <w:rsid w:val="005C364B"/>
    <w:rsid w:val="005C393C"/>
    <w:rsid w:val="005C3CCD"/>
    <w:rsid w:val="005C5DEA"/>
    <w:rsid w:val="005C6956"/>
    <w:rsid w:val="005C76E2"/>
    <w:rsid w:val="005C77AC"/>
    <w:rsid w:val="005D0386"/>
    <w:rsid w:val="005D0551"/>
    <w:rsid w:val="005D0ED0"/>
    <w:rsid w:val="005D1859"/>
    <w:rsid w:val="005D20E4"/>
    <w:rsid w:val="005D2A00"/>
    <w:rsid w:val="005D37DC"/>
    <w:rsid w:val="005D3D99"/>
    <w:rsid w:val="005D425F"/>
    <w:rsid w:val="005D4281"/>
    <w:rsid w:val="005D498A"/>
    <w:rsid w:val="005D4FE5"/>
    <w:rsid w:val="005D568D"/>
    <w:rsid w:val="005D59BD"/>
    <w:rsid w:val="005D6045"/>
    <w:rsid w:val="005D63AE"/>
    <w:rsid w:val="005D65AE"/>
    <w:rsid w:val="005D6781"/>
    <w:rsid w:val="005D7490"/>
    <w:rsid w:val="005E13B1"/>
    <w:rsid w:val="005E1764"/>
    <w:rsid w:val="005E3B6C"/>
    <w:rsid w:val="005E3B97"/>
    <w:rsid w:val="005E41B5"/>
    <w:rsid w:val="005E46D2"/>
    <w:rsid w:val="005E5168"/>
    <w:rsid w:val="005E7DC6"/>
    <w:rsid w:val="005F0F46"/>
    <w:rsid w:val="005F1287"/>
    <w:rsid w:val="005F15F4"/>
    <w:rsid w:val="005F1622"/>
    <w:rsid w:val="005F180B"/>
    <w:rsid w:val="005F1AE2"/>
    <w:rsid w:val="005F44E7"/>
    <w:rsid w:val="005F4852"/>
    <w:rsid w:val="005F712B"/>
    <w:rsid w:val="005F7876"/>
    <w:rsid w:val="00600C61"/>
    <w:rsid w:val="006010F5"/>
    <w:rsid w:val="006011EB"/>
    <w:rsid w:val="00602CA3"/>
    <w:rsid w:val="006030FB"/>
    <w:rsid w:val="00607048"/>
    <w:rsid w:val="006074F4"/>
    <w:rsid w:val="00610980"/>
    <w:rsid w:val="00610B1A"/>
    <w:rsid w:val="006118C3"/>
    <w:rsid w:val="00611FDF"/>
    <w:rsid w:val="006120A1"/>
    <w:rsid w:val="00612713"/>
    <w:rsid w:val="00612BAB"/>
    <w:rsid w:val="00612E09"/>
    <w:rsid w:val="00613221"/>
    <w:rsid w:val="00614857"/>
    <w:rsid w:val="00615B36"/>
    <w:rsid w:val="00616BAD"/>
    <w:rsid w:val="00616D37"/>
    <w:rsid w:val="00616FB0"/>
    <w:rsid w:val="006174D6"/>
    <w:rsid w:val="00617AF6"/>
    <w:rsid w:val="006206A7"/>
    <w:rsid w:val="006219DA"/>
    <w:rsid w:val="0062381D"/>
    <w:rsid w:val="00623E15"/>
    <w:rsid w:val="00623F65"/>
    <w:rsid w:val="00626091"/>
    <w:rsid w:val="00630E5C"/>
    <w:rsid w:val="006313E0"/>
    <w:rsid w:val="00632BA5"/>
    <w:rsid w:val="0063379F"/>
    <w:rsid w:val="00634073"/>
    <w:rsid w:val="006346D3"/>
    <w:rsid w:val="006348D2"/>
    <w:rsid w:val="00634AB0"/>
    <w:rsid w:val="00636432"/>
    <w:rsid w:val="00636A3D"/>
    <w:rsid w:val="0063723C"/>
    <w:rsid w:val="006377E1"/>
    <w:rsid w:val="00637928"/>
    <w:rsid w:val="00641469"/>
    <w:rsid w:val="00642A05"/>
    <w:rsid w:val="00643254"/>
    <w:rsid w:val="0064724B"/>
    <w:rsid w:val="006475E7"/>
    <w:rsid w:val="00651348"/>
    <w:rsid w:val="00651E46"/>
    <w:rsid w:val="00652C74"/>
    <w:rsid w:val="00653A54"/>
    <w:rsid w:val="0065611B"/>
    <w:rsid w:val="00656580"/>
    <w:rsid w:val="0065676A"/>
    <w:rsid w:val="00656CC5"/>
    <w:rsid w:val="00656FDF"/>
    <w:rsid w:val="0065742C"/>
    <w:rsid w:val="00660029"/>
    <w:rsid w:val="00660895"/>
    <w:rsid w:val="00662240"/>
    <w:rsid w:val="006622FC"/>
    <w:rsid w:val="00666902"/>
    <w:rsid w:val="00666AAC"/>
    <w:rsid w:val="00667F4A"/>
    <w:rsid w:val="00670B32"/>
    <w:rsid w:val="00670D01"/>
    <w:rsid w:val="006710FB"/>
    <w:rsid w:val="006721EB"/>
    <w:rsid w:val="00672468"/>
    <w:rsid w:val="00672BC1"/>
    <w:rsid w:val="00672FD1"/>
    <w:rsid w:val="00673AE6"/>
    <w:rsid w:val="00673C15"/>
    <w:rsid w:val="00673EA0"/>
    <w:rsid w:val="00676539"/>
    <w:rsid w:val="00676CAD"/>
    <w:rsid w:val="00677960"/>
    <w:rsid w:val="0068024A"/>
    <w:rsid w:val="00680408"/>
    <w:rsid w:val="00680A46"/>
    <w:rsid w:val="0068147B"/>
    <w:rsid w:val="00683899"/>
    <w:rsid w:val="00683C23"/>
    <w:rsid w:val="00683CCC"/>
    <w:rsid w:val="00684277"/>
    <w:rsid w:val="0068546B"/>
    <w:rsid w:val="00686584"/>
    <w:rsid w:val="00686FCD"/>
    <w:rsid w:val="0068711D"/>
    <w:rsid w:val="00693CB7"/>
    <w:rsid w:val="00693DE3"/>
    <w:rsid w:val="00693EAE"/>
    <w:rsid w:val="00694228"/>
    <w:rsid w:val="0069489C"/>
    <w:rsid w:val="00694ADA"/>
    <w:rsid w:val="00695042"/>
    <w:rsid w:val="006953ED"/>
    <w:rsid w:val="00695C7C"/>
    <w:rsid w:val="0069618F"/>
    <w:rsid w:val="006962CA"/>
    <w:rsid w:val="006966AB"/>
    <w:rsid w:val="00696715"/>
    <w:rsid w:val="00696AF7"/>
    <w:rsid w:val="006974A2"/>
    <w:rsid w:val="006A00C6"/>
    <w:rsid w:val="006A150C"/>
    <w:rsid w:val="006A3BC4"/>
    <w:rsid w:val="006A44E8"/>
    <w:rsid w:val="006A5005"/>
    <w:rsid w:val="006A7644"/>
    <w:rsid w:val="006B13F3"/>
    <w:rsid w:val="006B1896"/>
    <w:rsid w:val="006B251F"/>
    <w:rsid w:val="006B2E7D"/>
    <w:rsid w:val="006B3F35"/>
    <w:rsid w:val="006B5C12"/>
    <w:rsid w:val="006C08BE"/>
    <w:rsid w:val="006C1617"/>
    <w:rsid w:val="006C1C94"/>
    <w:rsid w:val="006C2A5B"/>
    <w:rsid w:val="006C3428"/>
    <w:rsid w:val="006C3D98"/>
    <w:rsid w:val="006C55C8"/>
    <w:rsid w:val="006C5683"/>
    <w:rsid w:val="006C6208"/>
    <w:rsid w:val="006C6565"/>
    <w:rsid w:val="006C6AC7"/>
    <w:rsid w:val="006C70AD"/>
    <w:rsid w:val="006C7C5A"/>
    <w:rsid w:val="006D0165"/>
    <w:rsid w:val="006D04E3"/>
    <w:rsid w:val="006D0698"/>
    <w:rsid w:val="006D188C"/>
    <w:rsid w:val="006D2DDD"/>
    <w:rsid w:val="006D38CE"/>
    <w:rsid w:val="006D3B27"/>
    <w:rsid w:val="006D57A5"/>
    <w:rsid w:val="006D5C05"/>
    <w:rsid w:val="006D65D7"/>
    <w:rsid w:val="006D7B91"/>
    <w:rsid w:val="006D7CC9"/>
    <w:rsid w:val="006E0C96"/>
    <w:rsid w:val="006E1323"/>
    <w:rsid w:val="006E1C2C"/>
    <w:rsid w:val="006E276B"/>
    <w:rsid w:val="006E3A75"/>
    <w:rsid w:val="006E3D7B"/>
    <w:rsid w:val="006E4102"/>
    <w:rsid w:val="006E45CE"/>
    <w:rsid w:val="006E4AE5"/>
    <w:rsid w:val="006E5256"/>
    <w:rsid w:val="006E62DC"/>
    <w:rsid w:val="006E6CA5"/>
    <w:rsid w:val="006F2030"/>
    <w:rsid w:val="006F2B7F"/>
    <w:rsid w:val="006F4EDA"/>
    <w:rsid w:val="006F5E7A"/>
    <w:rsid w:val="006F6B58"/>
    <w:rsid w:val="00701043"/>
    <w:rsid w:val="00701232"/>
    <w:rsid w:val="0070206B"/>
    <w:rsid w:val="00702626"/>
    <w:rsid w:val="0070345B"/>
    <w:rsid w:val="00703801"/>
    <w:rsid w:val="00703B1A"/>
    <w:rsid w:val="00703B54"/>
    <w:rsid w:val="00704E91"/>
    <w:rsid w:val="00704E92"/>
    <w:rsid w:val="007051E5"/>
    <w:rsid w:val="007059A2"/>
    <w:rsid w:val="00705F53"/>
    <w:rsid w:val="00706DFB"/>
    <w:rsid w:val="007072C5"/>
    <w:rsid w:val="007074F7"/>
    <w:rsid w:val="007115C1"/>
    <w:rsid w:val="007135F9"/>
    <w:rsid w:val="00713E51"/>
    <w:rsid w:val="00714175"/>
    <w:rsid w:val="00714A6C"/>
    <w:rsid w:val="007164AC"/>
    <w:rsid w:val="00716508"/>
    <w:rsid w:val="007166B5"/>
    <w:rsid w:val="00716A31"/>
    <w:rsid w:val="007173B1"/>
    <w:rsid w:val="00717A70"/>
    <w:rsid w:val="00721B3E"/>
    <w:rsid w:val="00721D09"/>
    <w:rsid w:val="00721FDC"/>
    <w:rsid w:val="007221D3"/>
    <w:rsid w:val="007229A4"/>
    <w:rsid w:val="007239F1"/>
    <w:rsid w:val="0072403C"/>
    <w:rsid w:val="00724045"/>
    <w:rsid w:val="00724B99"/>
    <w:rsid w:val="0072555E"/>
    <w:rsid w:val="007262D9"/>
    <w:rsid w:val="0072770B"/>
    <w:rsid w:val="00730003"/>
    <w:rsid w:val="00731519"/>
    <w:rsid w:val="00731FBE"/>
    <w:rsid w:val="00731FD3"/>
    <w:rsid w:val="0073237D"/>
    <w:rsid w:val="00732392"/>
    <w:rsid w:val="00732934"/>
    <w:rsid w:val="007330A7"/>
    <w:rsid w:val="00733167"/>
    <w:rsid w:val="00734ED8"/>
    <w:rsid w:val="007350E7"/>
    <w:rsid w:val="00736195"/>
    <w:rsid w:val="00736D63"/>
    <w:rsid w:val="00737C35"/>
    <w:rsid w:val="007410E8"/>
    <w:rsid w:val="0074121D"/>
    <w:rsid w:val="00741A05"/>
    <w:rsid w:val="00741DBC"/>
    <w:rsid w:val="00742174"/>
    <w:rsid w:val="00742BFC"/>
    <w:rsid w:val="007432FA"/>
    <w:rsid w:val="00743FA3"/>
    <w:rsid w:val="00745083"/>
    <w:rsid w:val="00745152"/>
    <w:rsid w:val="007452D8"/>
    <w:rsid w:val="00746136"/>
    <w:rsid w:val="00746E4C"/>
    <w:rsid w:val="00746F1A"/>
    <w:rsid w:val="007477C0"/>
    <w:rsid w:val="00747E3B"/>
    <w:rsid w:val="007506F1"/>
    <w:rsid w:val="0075102E"/>
    <w:rsid w:val="0075162A"/>
    <w:rsid w:val="0075350A"/>
    <w:rsid w:val="00753D72"/>
    <w:rsid w:val="0075406D"/>
    <w:rsid w:val="00755B88"/>
    <w:rsid w:val="007563B9"/>
    <w:rsid w:val="0075694C"/>
    <w:rsid w:val="00757E93"/>
    <w:rsid w:val="007605D4"/>
    <w:rsid w:val="0076135E"/>
    <w:rsid w:val="00761896"/>
    <w:rsid w:val="00761AD0"/>
    <w:rsid w:val="00761D47"/>
    <w:rsid w:val="00763BCE"/>
    <w:rsid w:val="0076547A"/>
    <w:rsid w:val="00765EE2"/>
    <w:rsid w:val="0076667E"/>
    <w:rsid w:val="007700F5"/>
    <w:rsid w:val="00770C2F"/>
    <w:rsid w:val="00770EC9"/>
    <w:rsid w:val="00771AFC"/>
    <w:rsid w:val="0077380E"/>
    <w:rsid w:val="007742FA"/>
    <w:rsid w:val="0077447D"/>
    <w:rsid w:val="00774720"/>
    <w:rsid w:val="00774A96"/>
    <w:rsid w:val="00774BA9"/>
    <w:rsid w:val="00774F6E"/>
    <w:rsid w:val="00775202"/>
    <w:rsid w:val="007768CF"/>
    <w:rsid w:val="00776D32"/>
    <w:rsid w:val="0078043C"/>
    <w:rsid w:val="00780CF1"/>
    <w:rsid w:val="00783169"/>
    <w:rsid w:val="00783BDA"/>
    <w:rsid w:val="00784431"/>
    <w:rsid w:val="00785026"/>
    <w:rsid w:val="007861AE"/>
    <w:rsid w:val="00786B7B"/>
    <w:rsid w:val="00786E59"/>
    <w:rsid w:val="0078718F"/>
    <w:rsid w:val="00787A66"/>
    <w:rsid w:val="00787DF8"/>
    <w:rsid w:val="00790B92"/>
    <w:rsid w:val="00792A12"/>
    <w:rsid w:val="00792EB9"/>
    <w:rsid w:val="00793F01"/>
    <w:rsid w:val="00794D38"/>
    <w:rsid w:val="00795C75"/>
    <w:rsid w:val="0079667B"/>
    <w:rsid w:val="00796FE1"/>
    <w:rsid w:val="00797540"/>
    <w:rsid w:val="00797C49"/>
    <w:rsid w:val="007A0BC7"/>
    <w:rsid w:val="007A1322"/>
    <w:rsid w:val="007A1564"/>
    <w:rsid w:val="007A21A0"/>
    <w:rsid w:val="007A22B1"/>
    <w:rsid w:val="007A30C0"/>
    <w:rsid w:val="007A353E"/>
    <w:rsid w:val="007A41AF"/>
    <w:rsid w:val="007A5412"/>
    <w:rsid w:val="007A67B7"/>
    <w:rsid w:val="007A75FE"/>
    <w:rsid w:val="007B0138"/>
    <w:rsid w:val="007B05E3"/>
    <w:rsid w:val="007B0A47"/>
    <w:rsid w:val="007B0E07"/>
    <w:rsid w:val="007B1110"/>
    <w:rsid w:val="007B115E"/>
    <w:rsid w:val="007B1CD2"/>
    <w:rsid w:val="007B1F23"/>
    <w:rsid w:val="007B2B43"/>
    <w:rsid w:val="007B3D6D"/>
    <w:rsid w:val="007B3E91"/>
    <w:rsid w:val="007B45DB"/>
    <w:rsid w:val="007B4D31"/>
    <w:rsid w:val="007B59AC"/>
    <w:rsid w:val="007B6106"/>
    <w:rsid w:val="007B685C"/>
    <w:rsid w:val="007C16E0"/>
    <w:rsid w:val="007C175E"/>
    <w:rsid w:val="007C2AFD"/>
    <w:rsid w:val="007C2F13"/>
    <w:rsid w:val="007C38FC"/>
    <w:rsid w:val="007C3ABB"/>
    <w:rsid w:val="007C3EEA"/>
    <w:rsid w:val="007C4D5A"/>
    <w:rsid w:val="007C6836"/>
    <w:rsid w:val="007C6B5D"/>
    <w:rsid w:val="007C6B80"/>
    <w:rsid w:val="007C714A"/>
    <w:rsid w:val="007C78F8"/>
    <w:rsid w:val="007D07BF"/>
    <w:rsid w:val="007D095B"/>
    <w:rsid w:val="007D15A9"/>
    <w:rsid w:val="007D2590"/>
    <w:rsid w:val="007D2F95"/>
    <w:rsid w:val="007D3C8D"/>
    <w:rsid w:val="007D5112"/>
    <w:rsid w:val="007D551F"/>
    <w:rsid w:val="007D5F50"/>
    <w:rsid w:val="007D7206"/>
    <w:rsid w:val="007D76E7"/>
    <w:rsid w:val="007E108D"/>
    <w:rsid w:val="007E386D"/>
    <w:rsid w:val="007E3931"/>
    <w:rsid w:val="007E5040"/>
    <w:rsid w:val="007E5A10"/>
    <w:rsid w:val="007E658D"/>
    <w:rsid w:val="007F0950"/>
    <w:rsid w:val="007F0DF6"/>
    <w:rsid w:val="007F264A"/>
    <w:rsid w:val="007F28DE"/>
    <w:rsid w:val="007F3017"/>
    <w:rsid w:val="007F5FCD"/>
    <w:rsid w:val="007F63FC"/>
    <w:rsid w:val="007F6AE9"/>
    <w:rsid w:val="007F6F37"/>
    <w:rsid w:val="007F7F01"/>
    <w:rsid w:val="0080309A"/>
    <w:rsid w:val="00803CB1"/>
    <w:rsid w:val="00805217"/>
    <w:rsid w:val="0080543F"/>
    <w:rsid w:val="00805448"/>
    <w:rsid w:val="0080678A"/>
    <w:rsid w:val="00806B53"/>
    <w:rsid w:val="00807200"/>
    <w:rsid w:val="0080720F"/>
    <w:rsid w:val="00807BD0"/>
    <w:rsid w:val="00810D80"/>
    <w:rsid w:val="0081115C"/>
    <w:rsid w:val="00814020"/>
    <w:rsid w:val="00814666"/>
    <w:rsid w:val="008146A5"/>
    <w:rsid w:val="008147E6"/>
    <w:rsid w:val="00815C20"/>
    <w:rsid w:val="00815C6B"/>
    <w:rsid w:val="00816BD6"/>
    <w:rsid w:val="00817662"/>
    <w:rsid w:val="0082036B"/>
    <w:rsid w:val="00820C2E"/>
    <w:rsid w:val="00820EC6"/>
    <w:rsid w:val="00820EEB"/>
    <w:rsid w:val="0082171D"/>
    <w:rsid w:val="00822156"/>
    <w:rsid w:val="008235A4"/>
    <w:rsid w:val="00823D5B"/>
    <w:rsid w:val="0082416B"/>
    <w:rsid w:val="00824535"/>
    <w:rsid w:val="00824810"/>
    <w:rsid w:val="0082490D"/>
    <w:rsid w:val="00824C8F"/>
    <w:rsid w:val="008257EB"/>
    <w:rsid w:val="008259B3"/>
    <w:rsid w:val="00825F80"/>
    <w:rsid w:val="008266F2"/>
    <w:rsid w:val="008269F9"/>
    <w:rsid w:val="00827637"/>
    <w:rsid w:val="008276E1"/>
    <w:rsid w:val="008277D5"/>
    <w:rsid w:val="00831946"/>
    <w:rsid w:val="00831B7F"/>
    <w:rsid w:val="00832156"/>
    <w:rsid w:val="008324F8"/>
    <w:rsid w:val="00833861"/>
    <w:rsid w:val="00833930"/>
    <w:rsid w:val="0083591D"/>
    <w:rsid w:val="008360E3"/>
    <w:rsid w:val="008363BC"/>
    <w:rsid w:val="00836420"/>
    <w:rsid w:val="008364A1"/>
    <w:rsid w:val="00836D8A"/>
    <w:rsid w:val="00837B02"/>
    <w:rsid w:val="00837CE2"/>
    <w:rsid w:val="00837FED"/>
    <w:rsid w:val="008406C1"/>
    <w:rsid w:val="00840785"/>
    <w:rsid w:val="00841015"/>
    <w:rsid w:val="0084258B"/>
    <w:rsid w:val="008444FD"/>
    <w:rsid w:val="00844BC1"/>
    <w:rsid w:val="00844D89"/>
    <w:rsid w:val="00844E11"/>
    <w:rsid w:val="00845131"/>
    <w:rsid w:val="008461F2"/>
    <w:rsid w:val="00847556"/>
    <w:rsid w:val="008510C1"/>
    <w:rsid w:val="00851663"/>
    <w:rsid w:val="0085173A"/>
    <w:rsid w:val="0085437C"/>
    <w:rsid w:val="00854AAC"/>
    <w:rsid w:val="008551FB"/>
    <w:rsid w:val="00856040"/>
    <w:rsid w:val="00856581"/>
    <w:rsid w:val="00857987"/>
    <w:rsid w:val="00860476"/>
    <w:rsid w:val="00863BBD"/>
    <w:rsid w:val="00864599"/>
    <w:rsid w:val="00866FF2"/>
    <w:rsid w:val="00867156"/>
    <w:rsid w:val="00867858"/>
    <w:rsid w:val="00871E34"/>
    <w:rsid w:val="0087268E"/>
    <w:rsid w:val="0087273C"/>
    <w:rsid w:val="00872EE9"/>
    <w:rsid w:val="008737D0"/>
    <w:rsid w:val="00873854"/>
    <w:rsid w:val="00873EF7"/>
    <w:rsid w:val="00875430"/>
    <w:rsid w:val="008759C5"/>
    <w:rsid w:val="00875F9C"/>
    <w:rsid w:val="00876115"/>
    <w:rsid w:val="00876428"/>
    <w:rsid w:val="00877540"/>
    <w:rsid w:val="00877D06"/>
    <w:rsid w:val="0088038B"/>
    <w:rsid w:val="00880D32"/>
    <w:rsid w:val="00881BC6"/>
    <w:rsid w:val="00882CCF"/>
    <w:rsid w:val="00882DD3"/>
    <w:rsid w:val="00883608"/>
    <w:rsid w:val="00884928"/>
    <w:rsid w:val="00884B85"/>
    <w:rsid w:val="00884FF3"/>
    <w:rsid w:val="00885215"/>
    <w:rsid w:val="00885DC4"/>
    <w:rsid w:val="00886229"/>
    <w:rsid w:val="00887305"/>
    <w:rsid w:val="00887A2A"/>
    <w:rsid w:val="008904E4"/>
    <w:rsid w:val="008911D5"/>
    <w:rsid w:val="00891F7C"/>
    <w:rsid w:val="00892096"/>
    <w:rsid w:val="008927BD"/>
    <w:rsid w:val="0089379F"/>
    <w:rsid w:val="0089393C"/>
    <w:rsid w:val="00893986"/>
    <w:rsid w:val="00894719"/>
    <w:rsid w:val="008959F2"/>
    <w:rsid w:val="00895EEF"/>
    <w:rsid w:val="00897920"/>
    <w:rsid w:val="00897A7C"/>
    <w:rsid w:val="00897D93"/>
    <w:rsid w:val="008A08B6"/>
    <w:rsid w:val="008A0C4C"/>
    <w:rsid w:val="008A1B58"/>
    <w:rsid w:val="008A24E0"/>
    <w:rsid w:val="008A2CA1"/>
    <w:rsid w:val="008A3035"/>
    <w:rsid w:val="008A5E56"/>
    <w:rsid w:val="008A5F45"/>
    <w:rsid w:val="008B0D6F"/>
    <w:rsid w:val="008B1C82"/>
    <w:rsid w:val="008B2CC0"/>
    <w:rsid w:val="008B30DB"/>
    <w:rsid w:val="008B32D1"/>
    <w:rsid w:val="008B3425"/>
    <w:rsid w:val="008B3591"/>
    <w:rsid w:val="008B46DE"/>
    <w:rsid w:val="008B499A"/>
    <w:rsid w:val="008B5CA3"/>
    <w:rsid w:val="008B5D91"/>
    <w:rsid w:val="008B6585"/>
    <w:rsid w:val="008B7C71"/>
    <w:rsid w:val="008C13DA"/>
    <w:rsid w:val="008C1D12"/>
    <w:rsid w:val="008C6286"/>
    <w:rsid w:val="008C6501"/>
    <w:rsid w:val="008C6ED6"/>
    <w:rsid w:val="008C737A"/>
    <w:rsid w:val="008C798A"/>
    <w:rsid w:val="008C7F93"/>
    <w:rsid w:val="008D0725"/>
    <w:rsid w:val="008D13DE"/>
    <w:rsid w:val="008D24E2"/>
    <w:rsid w:val="008D273F"/>
    <w:rsid w:val="008D39A4"/>
    <w:rsid w:val="008D400F"/>
    <w:rsid w:val="008D5FCE"/>
    <w:rsid w:val="008D678C"/>
    <w:rsid w:val="008D68FC"/>
    <w:rsid w:val="008D6B69"/>
    <w:rsid w:val="008D7D0A"/>
    <w:rsid w:val="008E0B52"/>
    <w:rsid w:val="008E1AF3"/>
    <w:rsid w:val="008E231A"/>
    <w:rsid w:val="008E25DB"/>
    <w:rsid w:val="008E2CE4"/>
    <w:rsid w:val="008E3A61"/>
    <w:rsid w:val="008F0882"/>
    <w:rsid w:val="008F197C"/>
    <w:rsid w:val="008F1E17"/>
    <w:rsid w:val="008F37E0"/>
    <w:rsid w:val="008F4215"/>
    <w:rsid w:val="008F4955"/>
    <w:rsid w:val="008F683A"/>
    <w:rsid w:val="008F6B57"/>
    <w:rsid w:val="008F7988"/>
    <w:rsid w:val="008F7E9B"/>
    <w:rsid w:val="00900279"/>
    <w:rsid w:val="00900875"/>
    <w:rsid w:val="009018F1"/>
    <w:rsid w:val="00902460"/>
    <w:rsid w:val="009028FE"/>
    <w:rsid w:val="00903A67"/>
    <w:rsid w:val="00904664"/>
    <w:rsid w:val="009052FC"/>
    <w:rsid w:val="00905ADF"/>
    <w:rsid w:val="00911E50"/>
    <w:rsid w:val="009138D1"/>
    <w:rsid w:val="0091768A"/>
    <w:rsid w:val="00917C56"/>
    <w:rsid w:val="0092288C"/>
    <w:rsid w:val="00922F00"/>
    <w:rsid w:val="00925A87"/>
    <w:rsid w:val="00926075"/>
    <w:rsid w:val="0092614E"/>
    <w:rsid w:val="00926F75"/>
    <w:rsid w:val="009277B3"/>
    <w:rsid w:val="00930CDD"/>
    <w:rsid w:val="0093108F"/>
    <w:rsid w:val="0093145F"/>
    <w:rsid w:val="00931468"/>
    <w:rsid w:val="00931D8A"/>
    <w:rsid w:val="00933E0A"/>
    <w:rsid w:val="00935D93"/>
    <w:rsid w:val="00936919"/>
    <w:rsid w:val="00937458"/>
    <w:rsid w:val="00940A8F"/>
    <w:rsid w:val="00944270"/>
    <w:rsid w:val="00944E8D"/>
    <w:rsid w:val="00944F30"/>
    <w:rsid w:val="00946C93"/>
    <w:rsid w:val="00946D73"/>
    <w:rsid w:val="00947011"/>
    <w:rsid w:val="0094784A"/>
    <w:rsid w:val="0095052F"/>
    <w:rsid w:val="00957130"/>
    <w:rsid w:val="009574BB"/>
    <w:rsid w:val="00957F14"/>
    <w:rsid w:val="0096123E"/>
    <w:rsid w:val="00962548"/>
    <w:rsid w:val="0096268B"/>
    <w:rsid w:val="009634C9"/>
    <w:rsid w:val="00963DCD"/>
    <w:rsid w:val="00964245"/>
    <w:rsid w:val="009644B1"/>
    <w:rsid w:val="00966405"/>
    <w:rsid w:val="00966F8A"/>
    <w:rsid w:val="00967B13"/>
    <w:rsid w:val="00967B62"/>
    <w:rsid w:val="0097139B"/>
    <w:rsid w:val="0097161E"/>
    <w:rsid w:val="00971778"/>
    <w:rsid w:val="00971BE2"/>
    <w:rsid w:val="00971E53"/>
    <w:rsid w:val="00972129"/>
    <w:rsid w:val="009723AB"/>
    <w:rsid w:val="0097305C"/>
    <w:rsid w:val="00974165"/>
    <w:rsid w:val="009750B9"/>
    <w:rsid w:val="00975673"/>
    <w:rsid w:val="009756A3"/>
    <w:rsid w:val="0097729D"/>
    <w:rsid w:val="009775E0"/>
    <w:rsid w:val="009777D1"/>
    <w:rsid w:val="00981C0B"/>
    <w:rsid w:val="0098300B"/>
    <w:rsid w:val="00983D73"/>
    <w:rsid w:val="00984AD9"/>
    <w:rsid w:val="00984F32"/>
    <w:rsid w:val="0098580D"/>
    <w:rsid w:val="00985FBF"/>
    <w:rsid w:val="009871F3"/>
    <w:rsid w:val="00987C51"/>
    <w:rsid w:val="00990E85"/>
    <w:rsid w:val="0099106C"/>
    <w:rsid w:val="009928DD"/>
    <w:rsid w:val="0099318F"/>
    <w:rsid w:val="009935CC"/>
    <w:rsid w:val="00993AF6"/>
    <w:rsid w:val="00995297"/>
    <w:rsid w:val="00995864"/>
    <w:rsid w:val="00995C72"/>
    <w:rsid w:val="009963DE"/>
    <w:rsid w:val="00996793"/>
    <w:rsid w:val="00996AF4"/>
    <w:rsid w:val="00997916"/>
    <w:rsid w:val="009A06B3"/>
    <w:rsid w:val="009A1A14"/>
    <w:rsid w:val="009A1FE0"/>
    <w:rsid w:val="009A3B8B"/>
    <w:rsid w:val="009A431D"/>
    <w:rsid w:val="009A451E"/>
    <w:rsid w:val="009A4A04"/>
    <w:rsid w:val="009A66CB"/>
    <w:rsid w:val="009A7677"/>
    <w:rsid w:val="009B0944"/>
    <w:rsid w:val="009B10E4"/>
    <w:rsid w:val="009B1370"/>
    <w:rsid w:val="009B1411"/>
    <w:rsid w:val="009B1694"/>
    <w:rsid w:val="009B1F82"/>
    <w:rsid w:val="009B26D0"/>
    <w:rsid w:val="009B281C"/>
    <w:rsid w:val="009B2E12"/>
    <w:rsid w:val="009B3711"/>
    <w:rsid w:val="009B383F"/>
    <w:rsid w:val="009B3E6C"/>
    <w:rsid w:val="009B3EA5"/>
    <w:rsid w:val="009B4824"/>
    <w:rsid w:val="009B4E1A"/>
    <w:rsid w:val="009B5599"/>
    <w:rsid w:val="009B6031"/>
    <w:rsid w:val="009C02C2"/>
    <w:rsid w:val="009C03C6"/>
    <w:rsid w:val="009C1530"/>
    <w:rsid w:val="009C16B3"/>
    <w:rsid w:val="009C1E2A"/>
    <w:rsid w:val="009C213E"/>
    <w:rsid w:val="009C22A7"/>
    <w:rsid w:val="009C2634"/>
    <w:rsid w:val="009C2729"/>
    <w:rsid w:val="009C3C77"/>
    <w:rsid w:val="009C416F"/>
    <w:rsid w:val="009C4658"/>
    <w:rsid w:val="009C53A6"/>
    <w:rsid w:val="009C70D6"/>
    <w:rsid w:val="009C7581"/>
    <w:rsid w:val="009D08F5"/>
    <w:rsid w:val="009D1AEE"/>
    <w:rsid w:val="009D390B"/>
    <w:rsid w:val="009D4063"/>
    <w:rsid w:val="009D4F4B"/>
    <w:rsid w:val="009D563A"/>
    <w:rsid w:val="009D7F7E"/>
    <w:rsid w:val="009E1C96"/>
    <w:rsid w:val="009E2355"/>
    <w:rsid w:val="009E35F7"/>
    <w:rsid w:val="009E4BE8"/>
    <w:rsid w:val="009E5ED6"/>
    <w:rsid w:val="009E6D8E"/>
    <w:rsid w:val="009E7616"/>
    <w:rsid w:val="009E7992"/>
    <w:rsid w:val="009F024B"/>
    <w:rsid w:val="009F14A7"/>
    <w:rsid w:val="009F5630"/>
    <w:rsid w:val="009F6030"/>
    <w:rsid w:val="009F66AC"/>
    <w:rsid w:val="009F7D70"/>
    <w:rsid w:val="009F7DBD"/>
    <w:rsid w:val="00A00A8A"/>
    <w:rsid w:val="00A00F8D"/>
    <w:rsid w:val="00A017C7"/>
    <w:rsid w:val="00A0182E"/>
    <w:rsid w:val="00A01B68"/>
    <w:rsid w:val="00A02C4C"/>
    <w:rsid w:val="00A03180"/>
    <w:rsid w:val="00A03222"/>
    <w:rsid w:val="00A03738"/>
    <w:rsid w:val="00A03CC1"/>
    <w:rsid w:val="00A03D17"/>
    <w:rsid w:val="00A04678"/>
    <w:rsid w:val="00A04D5A"/>
    <w:rsid w:val="00A066B1"/>
    <w:rsid w:val="00A069DA"/>
    <w:rsid w:val="00A11B10"/>
    <w:rsid w:val="00A12EDD"/>
    <w:rsid w:val="00A13A90"/>
    <w:rsid w:val="00A13EDE"/>
    <w:rsid w:val="00A14250"/>
    <w:rsid w:val="00A14B54"/>
    <w:rsid w:val="00A206D7"/>
    <w:rsid w:val="00A214B4"/>
    <w:rsid w:val="00A215AD"/>
    <w:rsid w:val="00A21CB9"/>
    <w:rsid w:val="00A226E1"/>
    <w:rsid w:val="00A239BD"/>
    <w:rsid w:val="00A253DB"/>
    <w:rsid w:val="00A258D2"/>
    <w:rsid w:val="00A25EBE"/>
    <w:rsid w:val="00A26065"/>
    <w:rsid w:val="00A31005"/>
    <w:rsid w:val="00A31CDD"/>
    <w:rsid w:val="00A329C4"/>
    <w:rsid w:val="00A32E46"/>
    <w:rsid w:val="00A3385F"/>
    <w:rsid w:val="00A33C99"/>
    <w:rsid w:val="00A3443E"/>
    <w:rsid w:val="00A346A3"/>
    <w:rsid w:val="00A34721"/>
    <w:rsid w:val="00A34931"/>
    <w:rsid w:val="00A3496D"/>
    <w:rsid w:val="00A34DB4"/>
    <w:rsid w:val="00A36218"/>
    <w:rsid w:val="00A3631B"/>
    <w:rsid w:val="00A36A1A"/>
    <w:rsid w:val="00A36DAF"/>
    <w:rsid w:val="00A404AB"/>
    <w:rsid w:val="00A408A3"/>
    <w:rsid w:val="00A40C77"/>
    <w:rsid w:val="00A40D46"/>
    <w:rsid w:val="00A416A2"/>
    <w:rsid w:val="00A41B45"/>
    <w:rsid w:val="00A41DBC"/>
    <w:rsid w:val="00A448D1"/>
    <w:rsid w:val="00A470A6"/>
    <w:rsid w:val="00A516F6"/>
    <w:rsid w:val="00A51C57"/>
    <w:rsid w:val="00A526B9"/>
    <w:rsid w:val="00A5380B"/>
    <w:rsid w:val="00A53B15"/>
    <w:rsid w:val="00A55731"/>
    <w:rsid w:val="00A5602C"/>
    <w:rsid w:val="00A5647E"/>
    <w:rsid w:val="00A56A91"/>
    <w:rsid w:val="00A576CF"/>
    <w:rsid w:val="00A57D97"/>
    <w:rsid w:val="00A6044E"/>
    <w:rsid w:val="00A60D89"/>
    <w:rsid w:val="00A617D9"/>
    <w:rsid w:val="00A623FC"/>
    <w:rsid w:val="00A62D1D"/>
    <w:rsid w:val="00A64325"/>
    <w:rsid w:val="00A64510"/>
    <w:rsid w:val="00A64722"/>
    <w:rsid w:val="00A64C9B"/>
    <w:rsid w:val="00A66B8E"/>
    <w:rsid w:val="00A7031C"/>
    <w:rsid w:val="00A7041D"/>
    <w:rsid w:val="00A70970"/>
    <w:rsid w:val="00A70D27"/>
    <w:rsid w:val="00A726DE"/>
    <w:rsid w:val="00A739DA"/>
    <w:rsid w:val="00A743CC"/>
    <w:rsid w:val="00A74A83"/>
    <w:rsid w:val="00A7616F"/>
    <w:rsid w:val="00A7696D"/>
    <w:rsid w:val="00A76E29"/>
    <w:rsid w:val="00A77B1C"/>
    <w:rsid w:val="00A80BCB"/>
    <w:rsid w:val="00A80ECF"/>
    <w:rsid w:val="00A810EF"/>
    <w:rsid w:val="00A8129D"/>
    <w:rsid w:val="00A81B20"/>
    <w:rsid w:val="00A82A9A"/>
    <w:rsid w:val="00A83E25"/>
    <w:rsid w:val="00A85AE5"/>
    <w:rsid w:val="00A86119"/>
    <w:rsid w:val="00A86C78"/>
    <w:rsid w:val="00A87476"/>
    <w:rsid w:val="00A87F56"/>
    <w:rsid w:val="00A900C7"/>
    <w:rsid w:val="00A90C14"/>
    <w:rsid w:val="00A90C8B"/>
    <w:rsid w:val="00A92191"/>
    <w:rsid w:val="00A92D21"/>
    <w:rsid w:val="00A94143"/>
    <w:rsid w:val="00A9480C"/>
    <w:rsid w:val="00A94985"/>
    <w:rsid w:val="00A94D03"/>
    <w:rsid w:val="00A958C3"/>
    <w:rsid w:val="00AA1604"/>
    <w:rsid w:val="00AA1B20"/>
    <w:rsid w:val="00AA3E4E"/>
    <w:rsid w:val="00AA4A96"/>
    <w:rsid w:val="00AA5339"/>
    <w:rsid w:val="00AA615B"/>
    <w:rsid w:val="00AA66F3"/>
    <w:rsid w:val="00AA7A62"/>
    <w:rsid w:val="00AB0425"/>
    <w:rsid w:val="00AB0672"/>
    <w:rsid w:val="00AB3919"/>
    <w:rsid w:val="00AB55CA"/>
    <w:rsid w:val="00AB59D1"/>
    <w:rsid w:val="00AB5DC2"/>
    <w:rsid w:val="00AB7EDC"/>
    <w:rsid w:val="00AC1D89"/>
    <w:rsid w:val="00AC27BE"/>
    <w:rsid w:val="00AC3145"/>
    <w:rsid w:val="00AC31B6"/>
    <w:rsid w:val="00AC3902"/>
    <w:rsid w:val="00AC3F44"/>
    <w:rsid w:val="00AC48A1"/>
    <w:rsid w:val="00AC48BB"/>
    <w:rsid w:val="00AC5253"/>
    <w:rsid w:val="00AC6643"/>
    <w:rsid w:val="00AC67E8"/>
    <w:rsid w:val="00AC6C81"/>
    <w:rsid w:val="00AC760D"/>
    <w:rsid w:val="00AD03DF"/>
    <w:rsid w:val="00AD09FC"/>
    <w:rsid w:val="00AD1266"/>
    <w:rsid w:val="00AD1285"/>
    <w:rsid w:val="00AD1293"/>
    <w:rsid w:val="00AD13FE"/>
    <w:rsid w:val="00AD2441"/>
    <w:rsid w:val="00AD2474"/>
    <w:rsid w:val="00AD2695"/>
    <w:rsid w:val="00AD3587"/>
    <w:rsid w:val="00AD398C"/>
    <w:rsid w:val="00AD6002"/>
    <w:rsid w:val="00AD673B"/>
    <w:rsid w:val="00AD7210"/>
    <w:rsid w:val="00AE078C"/>
    <w:rsid w:val="00AE13F0"/>
    <w:rsid w:val="00AE51BB"/>
    <w:rsid w:val="00AE6115"/>
    <w:rsid w:val="00AE779A"/>
    <w:rsid w:val="00AF1424"/>
    <w:rsid w:val="00AF2E5F"/>
    <w:rsid w:val="00AF332D"/>
    <w:rsid w:val="00AF3D93"/>
    <w:rsid w:val="00AF4F16"/>
    <w:rsid w:val="00B01CD3"/>
    <w:rsid w:val="00B04280"/>
    <w:rsid w:val="00B047F5"/>
    <w:rsid w:val="00B07302"/>
    <w:rsid w:val="00B07AE1"/>
    <w:rsid w:val="00B07C6B"/>
    <w:rsid w:val="00B07EFA"/>
    <w:rsid w:val="00B12164"/>
    <w:rsid w:val="00B13882"/>
    <w:rsid w:val="00B1439B"/>
    <w:rsid w:val="00B14BDF"/>
    <w:rsid w:val="00B1591E"/>
    <w:rsid w:val="00B15E3E"/>
    <w:rsid w:val="00B16003"/>
    <w:rsid w:val="00B1668E"/>
    <w:rsid w:val="00B16882"/>
    <w:rsid w:val="00B17463"/>
    <w:rsid w:val="00B20088"/>
    <w:rsid w:val="00B2028F"/>
    <w:rsid w:val="00B20DFD"/>
    <w:rsid w:val="00B227EB"/>
    <w:rsid w:val="00B255C4"/>
    <w:rsid w:val="00B26BB8"/>
    <w:rsid w:val="00B31239"/>
    <w:rsid w:val="00B326E2"/>
    <w:rsid w:val="00B32AB1"/>
    <w:rsid w:val="00B32EF9"/>
    <w:rsid w:val="00B33937"/>
    <w:rsid w:val="00B33975"/>
    <w:rsid w:val="00B33A42"/>
    <w:rsid w:val="00B33EB8"/>
    <w:rsid w:val="00B35579"/>
    <w:rsid w:val="00B36237"/>
    <w:rsid w:val="00B3623E"/>
    <w:rsid w:val="00B36A8B"/>
    <w:rsid w:val="00B4053B"/>
    <w:rsid w:val="00B406D5"/>
    <w:rsid w:val="00B408DA"/>
    <w:rsid w:val="00B414EE"/>
    <w:rsid w:val="00B4162D"/>
    <w:rsid w:val="00B41C46"/>
    <w:rsid w:val="00B42A17"/>
    <w:rsid w:val="00B44CEF"/>
    <w:rsid w:val="00B44E98"/>
    <w:rsid w:val="00B45BC8"/>
    <w:rsid w:val="00B46479"/>
    <w:rsid w:val="00B46CAC"/>
    <w:rsid w:val="00B47C15"/>
    <w:rsid w:val="00B50D37"/>
    <w:rsid w:val="00B52B9C"/>
    <w:rsid w:val="00B52D11"/>
    <w:rsid w:val="00B536DE"/>
    <w:rsid w:val="00B5423B"/>
    <w:rsid w:val="00B545F9"/>
    <w:rsid w:val="00B55AAC"/>
    <w:rsid w:val="00B55BFC"/>
    <w:rsid w:val="00B562F5"/>
    <w:rsid w:val="00B5646F"/>
    <w:rsid w:val="00B56738"/>
    <w:rsid w:val="00B569D0"/>
    <w:rsid w:val="00B57847"/>
    <w:rsid w:val="00B609C9"/>
    <w:rsid w:val="00B61C1F"/>
    <w:rsid w:val="00B6232A"/>
    <w:rsid w:val="00B625FA"/>
    <w:rsid w:val="00B62AE9"/>
    <w:rsid w:val="00B63445"/>
    <w:rsid w:val="00B63EB7"/>
    <w:rsid w:val="00B63FF2"/>
    <w:rsid w:val="00B6454C"/>
    <w:rsid w:val="00B64CB3"/>
    <w:rsid w:val="00B64EF7"/>
    <w:rsid w:val="00B65554"/>
    <w:rsid w:val="00B65923"/>
    <w:rsid w:val="00B65F60"/>
    <w:rsid w:val="00B6650E"/>
    <w:rsid w:val="00B66877"/>
    <w:rsid w:val="00B7038A"/>
    <w:rsid w:val="00B71C7F"/>
    <w:rsid w:val="00B71CF3"/>
    <w:rsid w:val="00B752E9"/>
    <w:rsid w:val="00B76DE4"/>
    <w:rsid w:val="00B77A7E"/>
    <w:rsid w:val="00B81361"/>
    <w:rsid w:val="00B822FB"/>
    <w:rsid w:val="00B826C5"/>
    <w:rsid w:val="00B82DCC"/>
    <w:rsid w:val="00B83152"/>
    <w:rsid w:val="00B8371E"/>
    <w:rsid w:val="00B83F7B"/>
    <w:rsid w:val="00B84F19"/>
    <w:rsid w:val="00B852A6"/>
    <w:rsid w:val="00B85DA3"/>
    <w:rsid w:val="00B85E0B"/>
    <w:rsid w:val="00B86D3E"/>
    <w:rsid w:val="00B87A6A"/>
    <w:rsid w:val="00B911A4"/>
    <w:rsid w:val="00B9266C"/>
    <w:rsid w:val="00B929A6"/>
    <w:rsid w:val="00B92D0E"/>
    <w:rsid w:val="00B9330B"/>
    <w:rsid w:val="00B93659"/>
    <w:rsid w:val="00B93784"/>
    <w:rsid w:val="00B941A3"/>
    <w:rsid w:val="00B957BB"/>
    <w:rsid w:val="00B95C29"/>
    <w:rsid w:val="00B96C7B"/>
    <w:rsid w:val="00B97358"/>
    <w:rsid w:val="00B97B32"/>
    <w:rsid w:val="00BA010B"/>
    <w:rsid w:val="00BA0286"/>
    <w:rsid w:val="00BA1640"/>
    <w:rsid w:val="00BA25BF"/>
    <w:rsid w:val="00BA2781"/>
    <w:rsid w:val="00BA32D8"/>
    <w:rsid w:val="00BA3F5B"/>
    <w:rsid w:val="00BA4491"/>
    <w:rsid w:val="00BA45B5"/>
    <w:rsid w:val="00BA4D0F"/>
    <w:rsid w:val="00BA5BBE"/>
    <w:rsid w:val="00BA61F3"/>
    <w:rsid w:val="00BA73DC"/>
    <w:rsid w:val="00BB078B"/>
    <w:rsid w:val="00BB0A55"/>
    <w:rsid w:val="00BB12D5"/>
    <w:rsid w:val="00BB1E68"/>
    <w:rsid w:val="00BB1E6E"/>
    <w:rsid w:val="00BB1EBD"/>
    <w:rsid w:val="00BB3908"/>
    <w:rsid w:val="00BB3FE8"/>
    <w:rsid w:val="00BB486B"/>
    <w:rsid w:val="00BB4E4F"/>
    <w:rsid w:val="00BB4FA7"/>
    <w:rsid w:val="00BB628F"/>
    <w:rsid w:val="00BC0B54"/>
    <w:rsid w:val="00BC0E48"/>
    <w:rsid w:val="00BC16AE"/>
    <w:rsid w:val="00BC19D1"/>
    <w:rsid w:val="00BC2419"/>
    <w:rsid w:val="00BC2B45"/>
    <w:rsid w:val="00BC330A"/>
    <w:rsid w:val="00BC464B"/>
    <w:rsid w:val="00BC49AD"/>
    <w:rsid w:val="00BC6AF3"/>
    <w:rsid w:val="00BC79C2"/>
    <w:rsid w:val="00BC7E00"/>
    <w:rsid w:val="00BD07D7"/>
    <w:rsid w:val="00BD1212"/>
    <w:rsid w:val="00BD2742"/>
    <w:rsid w:val="00BD38BC"/>
    <w:rsid w:val="00BD3AA9"/>
    <w:rsid w:val="00BD3B5F"/>
    <w:rsid w:val="00BD40D3"/>
    <w:rsid w:val="00BD42AF"/>
    <w:rsid w:val="00BD51D6"/>
    <w:rsid w:val="00BD52F1"/>
    <w:rsid w:val="00BD683E"/>
    <w:rsid w:val="00BD6A75"/>
    <w:rsid w:val="00BD707F"/>
    <w:rsid w:val="00BD7095"/>
    <w:rsid w:val="00BE1ED2"/>
    <w:rsid w:val="00BE314D"/>
    <w:rsid w:val="00BE3B15"/>
    <w:rsid w:val="00BE484F"/>
    <w:rsid w:val="00BE61E8"/>
    <w:rsid w:val="00BE7CAB"/>
    <w:rsid w:val="00BE7D54"/>
    <w:rsid w:val="00BF1058"/>
    <w:rsid w:val="00BF1117"/>
    <w:rsid w:val="00BF15EA"/>
    <w:rsid w:val="00BF2FBA"/>
    <w:rsid w:val="00BF371E"/>
    <w:rsid w:val="00BF3E7F"/>
    <w:rsid w:val="00BF4577"/>
    <w:rsid w:val="00BF56B3"/>
    <w:rsid w:val="00BF71F1"/>
    <w:rsid w:val="00BF78F6"/>
    <w:rsid w:val="00C01106"/>
    <w:rsid w:val="00C01D75"/>
    <w:rsid w:val="00C032CA"/>
    <w:rsid w:val="00C04184"/>
    <w:rsid w:val="00C04D92"/>
    <w:rsid w:val="00C04E40"/>
    <w:rsid w:val="00C05CB0"/>
    <w:rsid w:val="00C068D5"/>
    <w:rsid w:val="00C0778F"/>
    <w:rsid w:val="00C10C43"/>
    <w:rsid w:val="00C10FF2"/>
    <w:rsid w:val="00C11E3F"/>
    <w:rsid w:val="00C120BE"/>
    <w:rsid w:val="00C1269D"/>
    <w:rsid w:val="00C12AF0"/>
    <w:rsid w:val="00C12D72"/>
    <w:rsid w:val="00C12F83"/>
    <w:rsid w:val="00C1442A"/>
    <w:rsid w:val="00C15CB5"/>
    <w:rsid w:val="00C173FD"/>
    <w:rsid w:val="00C178A9"/>
    <w:rsid w:val="00C17A71"/>
    <w:rsid w:val="00C217A2"/>
    <w:rsid w:val="00C21829"/>
    <w:rsid w:val="00C2232D"/>
    <w:rsid w:val="00C23379"/>
    <w:rsid w:val="00C2338C"/>
    <w:rsid w:val="00C2547A"/>
    <w:rsid w:val="00C25CB1"/>
    <w:rsid w:val="00C27780"/>
    <w:rsid w:val="00C27FBE"/>
    <w:rsid w:val="00C30CA7"/>
    <w:rsid w:val="00C31028"/>
    <w:rsid w:val="00C32525"/>
    <w:rsid w:val="00C33A94"/>
    <w:rsid w:val="00C33CDD"/>
    <w:rsid w:val="00C3415D"/>
    <w:rsid w:val="00C34E15"/>
    <w:rsid w:val="00C35DE5"/>
    <w:rsid w:val="00C36687"/>
    <w:rsid w:val="00C37EE8"/>
    <w:rsid w:val="00C37F72"/>
    <w:rsid w:val="00C41185"/>
    <w:rsid w:val="00C41422"/>
    <w:rsid w:val="00C41653"/>
    <w:rsid w:val="00C41BE1"/>
    <w:rsid w:val="00C42E48"/>
    <w:rsid w:val="00C436E6"/>
    <w:rsid w:val="00C444C6"/>
    <w:rsid w:val="00C45075"/>
    <w:rsid w:val="00C450CC"/>
    <w:rsid w:val="00C45A59"/>
    <w:rsid w:val="00C465BE"/>
    <w:rsid w:val="00C478CD"/>
    <w:rsid w:val="00C50C01"/>
    <w:rsid w:val="00C510C2"/>
    <w:rsid w:val="00C51850"/>
    <w:rsid w:val="00C5264A"/>
    <w:rsid w:val="00C54348"/>
    <w:rsid w:val="00C55D23"/>
    <w:rsid w:val="00C56241"/>
    <w:rsid w:val="00C565E5"/>
    <w:rsid w:val="00C566A1"/>
    <w:rsid w:val="00C57579"/>
    <w:rsid w:val="00C57C0B"/>
    <w:rsid w:val="00C57DC0"/>
    <w:rsid w:val="00C6072F"/>
    <w:rsid w:val="00C60739"/>
    <w:rsid w:val="00C60ACA"/>
    <w:rsid w:val="00C615C7"/>
    <w:rsid w:val="00C62514"/>
    <w:rsid w:val="00C625FD"/>
    <w:rsid w:val="00C62783"/>
    <w:rsid w:val="00C62819"/>
    <w:rsid w:val="00C638CD"/>
    <w:rsid w:val="00C638E0"/>
    <w:rsid w:val="00C64412"/>
    <w:rsid w:val="00C64787"/>
    <w:rsid w:val="00C64CE5"/>
    <w:rsid w:val="00C663BC"/>
    <w:rsid w:val="00C6668F"/>
    <w:rsid w:val="00C66CEE"/>
    <w:rsid w:val="00C66DDD"/>
    <w:rsid w:val="00C71D54"/>
    <w:rsid w:val="00C7276F"/>
    <w:rsid w:val="00C72EED"/>
    <w:rsid w:val="00C7344D"/>
    <w:rsid w:val="00C741D6"/>
    <w:rsid w:val="00C74E01"/>
    <w:rsid w:val="00C75645"/>
    <w:rsid w:val="00C75AFB"/>
    <w:rsid w:val="00C76462"/>
    <w:rsid w:val="00C802A0"/>
    <w:rsid w:val="00C84152"/>
    <w:rsid w:val="00C84249"/>
    <w:rsid w:val="00C8436B"/>
    <w:rsid w:val="00C8460F"/>
    <w:rsid w:val="00C86A2F"/>
    <w:rsid w:val="00C91786"/>
    <w:rsid w:val="00C92229"/>
    <w:rsid w:val="00C92D98"/>
    <w:rsid w:val="00C93B61"/>
    <w:rsid w:val="00C93C6C"/>
    <w:rsid w:val="00C93CEB"/>
    <w:rsid w:val="00C94992"/>
    <w:rsid w:val="00C95001"/>
    <w:rsid w:val="00C95882"/>
    <w:rsid w:val="00C96246"/>
    <w:rsid w:val="00C9739F"/>
    <w:rsid w:val="00C97D44"/>
    <w:rsid w:val="00CA23F5"/>
    <w:rsid w:val="00CA2DBE"/>
    <w:rsid w:val="00CA3C25"/>
    <w:rsid w:val="00CA3E14"/>
    <w:rsid w:val="00CA45EA"/>
    <w:rsid w:val="00CA4C40"/>
    <w:rsid w:val="00CA58E3"/>
    <w:rsid w:val="00CA5B49"/>
    <w:rsid w:val="00CA600F"/>
    <w:rsid w:val="00CA7627"/>
    <w:rsid w:val="00CA7BAE"/>
    <w:rsid w:val="00CA7DA3"/>
    <w:rsid w:val="00CB082C"/>
    <w:rsid w:val="00CB13B7"/>
    <w:rsid w:val="00CB1DDB"/>
    <w:rsid w:val="00CB2C1F"/>
    <w:rsid w:val="00CB455B"/>
    <w:rsid w:val="00CB567D"/>
    <w:rsid w:val="00CB5F08"/>
    <w:rsid w:val="00CB6592"/>
    <w:rsid w:val="00CB67A3"/>
    <w:rsid w:val="00CB7787"/>
    <w:rsid w:val="00CB7E3C"/>
    <w:rsid w:val="00CB7F9F"/>
    <w:rsid w:val="00CC24CF"/>
    <w:rsid w:val="00CC2CEA"/>
    <w:rsid w:val="00CC3425"/>
    <w:rsid w:val="00CC5CCA"/>
    <w:rsid w:val="00CC6E76"/>
    <w:rsid w:val="00CC7BC6"/>
    <w:rsid w:val="00CC7BD5"/>
    <w:rsid w:val="00CC7EA2"/>
    <w:rsid w:val="00CD0252"/>
    <w:rsid w:val="00CD0423"/>
    <w:rsid w:val="00CD11C5"/>
    <w:rsid w:val="00CD1754"/>
    <w:rsid w:val="00CD1D21"/>
    <w:rsid w:val="00CD259A"/>
    <w:rsid w:val="00CD4B93"/>
    <w:rsid w:val="00CD4E15"/>
    <w:rsid w:val="00CD51CC"/>
    <w:rsid w:val="00CD51F7"/>
    <w:rsid w:val="00CD544D"/>
    <w:rsid w:val="00CD5BA1"/>
    <w:rsid w:val="00CD6F65"/>
    <w:rsid w:val="00CD70AB"/>
    <w:rsid w:val="00CD7123"/>
    <w:rsid w:val="00CE074D"/>
    <w:rsid w:val="00CE1358"/>
    <w:rsid w:val="00CE1B7A"/>
    <w:rsid w:val="00CE2F47"/>
    <w:rsid w:val="00CE3290"/>
    <w:rsid w:val="00CE48DD"/>
    <w:rsid w:val="00CE4FF7"/>
    <w:rsid w:val="00CE536D"/>
    <w:rsid w:val="00CE6273"/>
    <w:rsid w:val="00CE67F4"/>
    <w:rsid w:val="00CE7470"/>
    <w:rsid w:val="00CF0342"/>
    <w:rsid w:val="00CF0F8D"/>
    <w:rsid w:val="00CF0FD7"/>
    <w:rsid w:val="00CF15E8"/>
    <w:rsid w:val="00CF1EDA"/>
    <w:rsid w:val="00CF311D"/>
    <w:rsid w:val="00CF455A"/>
    <w:rsid w:val="00CF51B9"/>
    <w:rsid w:val="00CF669C"/>
    <w:rsid w:val="00D00E1A"/>
    <w:rsid w:val="00D01167"/>
    <w:rsid w:val="00D0120B"/>
    <w:rsid w:val="00D01F1A"/>
    <w:rsid w:val="00D01F82"/>
    <w:rsid w:val="00D051EA"/>
    <w:rsid w:val="00D060AF"/>
    <w:rsid w:val="00D0653D"/>
    <w:rsid w:val="00D06DCE"/>
    <w:rsid w:val="00D07A29"/>
    <w:rsid w:val="00D07DDD"/>
    <w:rsid w:val="00D10121"/>
    <w:rsid w:val="00D11A8E"/>
    <w:rsid w:val="00D11C8F"/>
    <w:rsid w:val="00D12F85"/>
    <w:rsid w:val="00D12FA3"/>
    <w:rsid w:val="00D1347F"/>
    <w:rsid w:val="00D13592"/>
    <w:rsid w:val="00D13F0D"/>
    <w:rsid w:val="00D14952"/>
    <w:rsid w:val="00D167A2"/>
    <w:rsid w:val="00D172B4"/>
    <w:rsid w:val="00D17AA9"/>
    <w:rsid w:val="00D17F94"/>
    <w:rsid w:val="00D208DE"/>
    <w:rsid w:val="00D20907"/>
    <w:rsid w:val="00D20EB0"/>
    <w:rsid w:val="00D2171F"/>
    <w:rsid w:val="00D2187E"/>
    <w:rsid w:val="00D22122"/>
    <w:rsid w:val="00D22F45"/>
    <w:rsid w:val="00D23078"/>
    <w:rsid w:val="00D23DD5"/>
    <w:rsid w:val="00D24CAD"/>
    <w:rsid w:val="00D25B2E"/>
    <w:rsid w:val="00D25F1B"/>
    <w:rsid w:val="00D269D8"/>
    <w:rsid w:val="00D3150E"/>
    <w:rsid w:val="00D3172A"/>
    <w:rsid w:val="00D32197"/>
    <w:rsid w:val="00D32909"/>
    <w:rsid w:val="00D32DC5"/>
    <w:rsid w:val="00D3328D"/>
    <w:rsid w:val="00D33EA0"/>
    <w:rsid w:val="00D34236"/>
    <w:rsid w:val="00D34EC1"/>
    <w:rsid w:val="00D36B2D"/>
    <w:rsid w:val="00D36B93"/>
    <w:rsid w:val="00D37A26"/>
    <w:rsid w:val="00D40968"/>
    <w:rsid w:val="00D41093"/>
    <w:rsid w:val="00D42186"/>
    <w:rsid w:val="00D431B3"/>
    <w:rsid w:val="00D4450E"/>
    <w:rsid w:val="00D455CA"/>
    <w:rsid w:val="00D45BFD"/>
    <w:rsid w:val="00D45E96"/>
    <w:rsid w:val="00D500F8"/>
    <w:rsid w:val="00D506D3"/>
    <w:rsid w:val="00D50FB5"/>
    <w:rsid w:val="00D52A8F"/>
    <w:rsid w:val="00D538BB"/>
    <w:rsid w:val="00D5493A"/>
    <w:rsid w:val="00D55E8F"/>
    <w:rsid w:val="00D57D4F"/>
    <w:rsid w:val="00D602AE"/>
    <w:rsid w:val="00D60E50"/>
    <w:rsid w:val="00D60EDE"/>
    <w:rsid w:val="00D62E88"/>
    <w:rsid w:val="00D636AB"/>
    <w:rsid w:val="00D63B9F"/>
    <w:rsid w:val="00D64E3F"/>
    <w:rsid w:val="00D64FD6"/>
    <w:rsid w:val="00D70FCB"/>
    <w:rsid w:val="00D7248E"/>
    <w:rsid w:val="00D72922"/>
    <w:rsid w:val="00D73433"/>
    <w:rsid w:val="00D73BD3"/>
    <w:rsid w:val="00D73F35"/>
    <w:rsid w:val="00D74484"/>
    <w:rsid w:val="00D7460A"/>
    <w:rsid w:val="00D74B9B"/>
    <w:rsid w:val="00D75EA8"/>
    <w:rsid w:val="00D814F1"/>
    <w:rsid w:val="00D81C6D"/>
    <w:rsid w:val="00D83C81"/>
    <w:rsid w:val="00D84E5B"/>
    <w:rsid w:val="00D86286"/>
    <w:rsid w:val="00D86FE2"/>
    <w:rsid w:val="00D87B02"/>
    <w:rsid w:val="00D87F81"/>
    <w:rsid w:val="00D90F05"/>
    <w:rsid w:val="00D9185F"/>
    <w:rsid w:val="00D9227C"/>
    <w:rsid w:val="00D922C7"/>
    <w:rsid w:val="00D92D9A"/>
    <w:rsid w:val="00D92FE1"/>
    <w:rsid w:val="00D93592"/>
    <w:rsid w:val="00D93D63"/>
    <w:rsid w:val="00D950FF"/>
    <w:rsid w:val="00D954DF"/>
    <w:rsid w:val="00D9663C"/>
    <w:rsid w:val="00D96ADA"/>
    <w:rsid w:val="00D97AEB"/>
    <w:rsid w:val="00DA1D4A"/>
    <w:rsid w:val="00DA28D1"/>
    <w:rsid w:val="00DA2A56"/>
    <w:rsid w:val="00DA41C0"/>
    <w:rsid w:val="00DA4352"/>
    <w:rsid w:val="00DA46D1"/>
    <w:rsid w:val="00DA4A07"/>
    <w:rsid w:val="00DA50CF"/>
    <w:rsid w:val="00DA5121"/>
    <w:rsid w:val="00DA5423"/>
    <w:rsid w:val="00DA6B2A"/>
    <w:rsid w:val="00DA750B"/>
    <w:rsid w:val="00DA75EB"/>
    <w:rsid w:val="00DB085C"/>
    <w:rsid w:val="00DB0BCF"/>
    <w:rsid w:val="00DB3CFE"/>
    <w:rsid w:val="00DB453A"/>
    <w:rsid w:val="00DB50BD"/>
    <w:rsid w:val="00DB675A"/>
    <w:rsid w:val="00DB6A8A"/>
    <w:rsid w:val="00DB7176"/>
    <w:rsid w:val="00DB7C53"/>
    <w:rsid w:val="00DC0001"/>
    <w:rsid w:val="00DC0AF8"/>
    <w:rsid w:val="00DC0C06"/>
    <w:rsid w:val="00DC0EEB"/>
    <w:rsid w:val="00DC278D"/>
    <w:rsid w:val="00DC427C"/>
    <w:rsid w:val="00DC5BB4"/>
    <w:rsid w:val="00DC5D60"/>
    <w:rsid w:val="00DC701A"/>
    <w:rsid w:val="00DD0AE1"/>
    <w:rsid w:val="00DD0E67"/>
    <w:rsid w:val="00DD26D7"/>
    <w:rsid w:val="00DD2D5D"/>
    <w:rsid w:val="00DD7A14"/>
    <w:rsid w:val="00DD7A85"/>
    <w:rsid w:val="00DE0B4F"/>
    <w:rsid w:val="00DE23A2"/>
    <w:rsid w:val="00DE26A4"/>
    <w:rsid w:val="00DE3663"/>
    <w:rsid w:val="00DE3F75"/>
    <w:rsid w:val="00DE476F"/>
    <w:rsid w:val="00DE55DF"/>
    <w:rsid w:val="00DF01A6"/>
    <w:rsid w:val="00DF05B2"/>
    <w:rsid w:val="00DF1E68"/>
    <w:rsid w:val="00DF3D07"/>
    <w:rsid w:val="00DF4070"/>
    <w:rsid w:val="00DF565E"/>
    <w:rsid w:val="00DF70B2"/>
    <w:rsid w:val="00DF7458"/>
    <w:rsid w:val="00E008FE"/>
    <w:rsid w:val="00E00B67"/>
    <w:rsid w:val="00E01AA8"/>
    <w:rsid w:val="00E021CB"/>
    <w:rsid w:val="00E025BF"/>
    <w:rsid w:val="00E030C6"/>
    <w:rsid w:val="00E036CB"/>
    <w:rsid w:val="00E03906"/>
    <w:rsid w:val="00E05120"/>
    <w:rsid w:val="00E05954"/>
    <w:rsid w:val="00E0618A"/>
    <w:rsid w:val="00E072E6"/>
    <w:rsid w:val="00E10A56"/>
    <w:rsid w:val="00E10CEE"/>
    <w:rsid w:val="00E1101C"/>
    <w:rsid w:val="00E11B40"/>
    <w:rsid w:val="00E12F8B"/>
    <w:rsid w:val="00E130EE"/>
    <w:rsid w:val="00E1347D"/>
    <w:rsid w:val="00E137B7"/>
    <w:rsid w:val="00E13EA0"/>
    <w:rsid w:val="00E1416B"/>
    <w:rsid w:val="00E15B68"/>
    <w:rsid w:val="00E165C3"/>
    <w:rsid w:val="00E17F0B"/>
    <w:rsid w:val="00E20011"/>
    <w:rsid w:val="00E20DDC"/>
    <w:rsid w:val="00E21404"/>
    <w:rsid w:val="00E216E2"/>
    <w:rsid w:val="00E21AF3"/>
    <w:rsid w:val="00E22815"/>
    <w:rsid w:val="00E2284D"/>
    <w:rsid w:val="00E2579D"/>
    <w:rsid w:val="00E25D27"/>
    <w:rsid w:val="00E27343"/>
    <w:rsid w:val="00E30356"/>
    <w:rsid w:val="00E305A3"/>
    <w:rsid w:val="00E30A70"/>
    <w:rsid w:val="00E30E72"/>
    <w:rsid w:val="00E30FC3"/>
    <w:rsid w:val="00E31628"/>
    <w:rsid w:val="00E317E9"/>
    <w:rsid w:val="00E31844"/>
    <w:rsid w:val="00E31FA4"/>
    <w:rsid w:val="00E33061"/>
    <w:rsid w:val="00E33248"/>
    <w:rsid w:val="00E335DA"/>
    <w:rsid w:val="00E36292"/>
    <w:rsid w:val="00E373E5"/>
    <w:rsid w:val="00E37D4A"/>
    <w:rsid w:val="00E37D95"/>
    <w:rsid w:val="00E37E28"/>
    <w:rsid w:val="00E4027F"/>
    <w:rsid w:val="00E40BD2"/>
    <w:rsid w:val="00E4213D"/>
    <w:rsid w:val="00E42ADE"/>
    <w:rsid w:val="00E42C03"/>
    <w:rsid w:val="00E43392"/>
    <w:rsid w:val="00E45B32"/>
    <w:rsid w:val="00E469D4"/>
    <w:rsid w:val="00E46D53"/>
    <w:rsid w:val="00E503F1"/>
    <w:rsid w:val="00E52B82"/>
    <w:rsid w:val="00E53898"/>
    <w:rsid w:val="00E54867"/>
    <w:rsid w:val="00E54BD0"/>
    <w:rsid w:val="00E5503C"/>
    <w:rsid w:val="00E56140"/>
    <w:rsid w:val="00E57E0F"/>
    <w:rsid w:val="00E61495"/>
    <w:rsid w:val="00E62713"/>
    <w:rsid w:val="00E6336D"/>
    <w:rsid w:val="00E63597"/>
    <w:rsid w:val="00E6478A"/>
    <w:rsid w:val="00E66892"/>
    <w:rsid w:val="00E66CE3"/>
    <w:rsid w:val="00E670C4"/>
    <w:rsid w:val="00E672ED"/>
    <w:rsid w:val="00E67CA4"/>
    <w:rsid w:val="00E713C2"/>
    <w:rsid w:val="00E715EF"/>
    <w:rsid w:val="00E71C87"/>
    <w:rsid w:val="00E71E82"/>
    <w:rsid w:val="00E73189"/>
    <w:rsid w:val="00E74AD2"/>
    <w:rsid w:val="00E75A97"/>
    <w:rsid w:val="00E766F2"/>
    <w:rsid w:val="00E76D50"/>
    <w:rsid w:val="00E77007"/>
    <w:rsid w:val="00E822CE"/>
    <w:rsid w:val="00E8350B"/>
    <w:rsid w:val="00E83840"/>
    <w:rsid w:val="00E8390E"/>
    <w:rsid w:val="00E846E7"/>
    <w:rsid w:val="00E85208"/>
    <w:rsid w:val="00E858F8"/>
    <w:rsid w:val="00E86AAE"/>
    <w:rsid w:val="00E8768D"/>
    <w:rsid w:val="00E87ACF"/>
    <w:rsid w:val="00E9078B"/>
    <w:rsid w:val="00E90BE4"/>
    <w:rsid w:val="00E91825"/>
    <w:rsid w:val="00E92321"/>
    <w:rsid w:val="00E92EED"/>
    <w:rsid w:val="00E93C3D"/>
    <w:rsid w:val="00E9489B"/>
    <w:rsid w:val="00E958E5"/>
    <w:rsid w:val="00E9729E"/>
    <w:rsid w:val="00EA0948"/>
    <w:rsid w:val="00EA1B09"/>
    <w:rsid w:val="00EA1B0D"/>
    <w:rsid w:val="00EA26AE"/>
    <w:rsid w:val="00EA29F0"/>
    <w:rsid w:val="00EA2A4F"/>
    <w:rsid w:val="00EA2FA2"/>
    <w:rsid w:val="00EA3290"/>
    <w:rsid w:val="00EA34B3"/>
    <w:rsid w:val="00EA4220"/>
    <w:rsid w:val="00EA42F5"/>
    <w:rsid w:val="00EA4AB6"/>
    <w:rsid w:val="00EA50A7"/>
    <w:rsid w:val="00EA532A"/>
    <w:rsid w:val="00EB1045"/>
    <w:rsid w:val="00EB19FD"/>
    <w:rsid w:val="00EB1C4A"/>
    <w:rsid w:val="00EB3500"/>
    <w:rsid w:val="00EB3694"/>
    <w:rsid w:val="00EB3AC7"/>
    <w:rsid w:val="00EB484B"/>
    <w:rsid w:val="00EB591F"/>
    <w:rsid w:val="00EB66FB"/>
    <w:rsid w:val="00EB747A"/>
    <w:rsid w:val="00EB758F"/>
    <w:rsid w:val="00EB761B"/>
    <w:rsid w:val="00EB79CE"/>
    <w:rsid w:val="00EC04C5"/>
    <w:rsid w:val="00EC064C"/>
    <w:rsid w:val="00EC0AC3"/>
    <w:rsid w:val="00EC15A2"/>
    <w:rsid w:val="00EC3F8F"/>
    <w:rsid w:val="00EC4AB9"/>
    <w:rsid w:val="00EC5156"/>
    <w:rsid w:val="00EC5770"/>
    <w:rsid w:val="00EC60B8"/>
    <w:rsid w:val="00EC72CD"/>
    <w:rsid w:val="00ED0211"/>
    <w:rsid w:val="00ED039A"/>
    <w:rsid w:val="00ED1C25"/>
    <w:rsid w:val="00ED4849"/>
    <w:rsid w:val="00ED4966"/>
    <w:rsid w:val="00ED7A9C"/>
    <w:rsid w:val="00EE1521"/>
    <w:rsid w:val="00EE30AA"/>
    <w:rsid w:val="00EE3953"/>
    <w:rsid w:val="00EE401A"/>
    <w:rsid w:val="00EE4DC2"/>
    <w:rsid w:val="00EE5604"/>
    <w:rsid w:val="00EE6E3D"/>
    <w:rsid w:val="00EF0D67"/>
    <w:rsid w:val="00EF1573"/>
    <w:rsid w:val="00EF1756"/>
    <w:rsid w:val="00EF1E4F"/>
    <w:rsid w:val="00EF1E66"/>
    <w:rsid w:val="00EF402D"/>
    <w:rsid w:val="00EF4E99"/>
    <w:rsid w:val="00EF5A5E"/>
    <w:rsid w:val="00EF680C"/>
    <w:rsid w:val="00EF6C2E"/>
    <w:rsid w:val="00F006A0"/>
    <w:rsid w:val="00F0092C"/>
    <w:rsid w:val="00F00A98"/>
    <w:rsid w:val="00F015A0"/>
    <w:rsid w:val="00F034CB"/>
    <w:rsid w:val="00F040CC"/>
    <w:rsid w:val="00F04A2D"/>
    <w:rsid w:val="00F04EB5"/>
    <w:rsid w:val="00F0656E"/>
    <w:rsid w:val="00F06B02"/>
    <w:rsid w:val="00F0774A"/>
    <w:rsid w:val="00F105B8"/>
    <w:rsid w:val="00F10DFC"/>
    <w:rsid w:val="00F14A79"/>
    <w:rsid w:val="00F14BD3"/>
    <w:rsid w:val="00F15213"/>
    <w:rsid w:val="00F15DE3"/>
    <w:rsid w:val="00F166D5"/>
    <w:rsid w:val="00F16DDB"/>
    <w:rsid w:val="00F1741E"/>
    <w:rsid w:val="00F21FA1"/>
    <w:rsid w:val="00F2225A"/>
    <w:rsid w:val="00F23A37"/>
    <w:rsid w:val="00F24374"/>
    <w:rsid w:val="00F24B59"/>
    <w:rsid w:val="00F24D6D"/>
    <w:rsid w:val="00F255BB"/>
    <w:rsid w:val="00F25A3C"/>
    <w:rsid w:val="00F2618E"/>
    <w:rsid w:val="00F26E4D"/>
    <w:rsid w:val="00F2717E"/>
    <w:rsid w:val="00F30556"/>
    <w:rsid w:val="00F31323"/>
    <w:rsid w:val="00F32F3D"/>
    <w:rsid w:val="00F35D89"/>
    <w:rsid w:val="00F361DE"/>
    <w:rsid w:val="00F36C45"/>
    <w:rsid w:val="00F372CF"/>
    <w:rsid w:val="00F37FF1"/>
    <w:rsid w:val="00F40EE0"/>
    <w:rsid w:val="00F41777"/>
    <w:rsid w:val="00F419B6"/>
    <w:rsid w:val="00F41E86"/>
    <w:rsid w:val="00F42A04"/>
    <w:rsid w:val="00F437CD"/>
    <w:rsid w:val="00F44558"/>
    <w:rsid w:val="00F4699A"/>
    <w:rsid w:val="00F46AB1"/>
    <w:rsid w:val="00F476C6"/>
    <w:rsid w:val="00F47D1F"/>
    <w:rsid w:val="00F506FB"/>
    <w:rsid w:val="00F50C21"/>
    <w:rsid w:val="00F516AF"/>
    <w:rsid w:val="00F51958"/>
    <w:rsid w:val="00F528DC"/>
    <w:rsid w:val="00F53A1C"/>
    <w:rsid w:val="00F559D6"/>
    <w:rsid w:val="00F55A56"/>
    <w:rsid w:val="00F56DE0"/>
    <w:rsid w:val="00F56F81"/>
    <w:rsid w:val="00F57FBF"/>
    <w:rsid w:val="00F609A3"/>
    <w:rsid w:val="00F61147"/>
    <w:rsid w:val="00F61B0D"/>
    <w:rsid w:val="00F62218"/>
    <w:rsid w:val="00F6269E"/>
    <w:rsid w:val="00F641D0"/>
    <w:rsid w:val="00F65117"/>
    <w:rsid w:val="00F66812"/>
    <w:rsid w:val="00F66AC0"/>
    <w:rsid w:val="00F703E3"/>
    <w:rsid w:val="00F70604"/>
    <w:rsid w:val="00F71FEF"/>
    <w:rsid w:val="00F72251"/>
    <w:rsid w:val="00F72C4B"/>
    <w:rsid w:val="00F741F8"/>
    <w:rsid w:val="00F74C91"/>
    <w:rsid w:val="00F75455"/>
    <w:rsid w:val="00F76A2D"/>
    <w:rsid w:val="00F76BB5"/>
    <w:rsid w:val="00F77358"/>
    <w:rsid w:val="00F77B31"/>
    <w:rsid w:val="00F77C4A"/>
    <w:rsid w:val="00F8143F"/>
    <w:rsid w:val="00F822C7"/>
    <w:rsid w:val="00F83618"/>
    <w:rsid w:val="00F83AC8"/>
    <w:rsid w:val="00F83D55"/>
    <w:rsid w:val="00F83F8C"/>
    <w:rsid w:val="00F84DB0"/>
    <w:rsid w:val="00F85123"/>
    <w:rsid w:val="00F85270"/>
    <w:rsid w:val="00F873AC"/>
    <w:rsid w:val="00F87A00"/>
    <w:rsid w:val="00F915FE"/>
    <w:rsid w:val="00F928F3"/>
    <w:rsid w:val="00F93797"/>
    <w:rsid w:val="00F93A4D"/>
    <w:rsid w:val="00F93B25"/>
    <w:rsid w:val="00F94D8B"/>
    <w:rsid w:val="00F9537F"/>
    <w:rsid w:val="00F96013"/>
    <w:rsid w:val="00F9642B"/>
    <w:rsid w:val="00F966E2"/>
    <w:rsid w:val="00F96722"/>
    <w:rsid w:val="00F968C2"/>
    <w:rsid w:val="00F97048"/>
    <w:rsid w:val="00F97447"/>
    <w:rsid w:val="00F97CBC"/>
    <w:rsid w:val="00FA0625"/>
    <w:rsid w:val="00FA06D5"/>
    <w:rsid w:val="00FA0DD6"/>
    <w:rsid w:val="00FA1B9A"/>
    <w:rsid w:val="00FA291A"/>
    <w:rsid w:val="00FA299F"/>
    <w:rsid w:val="00FA2EBD"/>
    <w:rsid w:val="00FA35A8"/>
    <w:rsid w:val="00FA3757"/>
    <w:rsid w:val="00FA409B"/>
    <w:rsid w:val="00FA4820"/>
    <w:rsid w:val="00FA57AD"/>
    <w:rsid w:val="00FA5CEE"/>
    <w:rsid w:val="00FA6265"/>
    <w:rsid w:val="00FA63D9"/>
    <w:rsid w:val="00FA6BE8"/>
    <w:rsid w:val="00FA721D"/>
    <w:rsid w:val="00FB21CE"/>
    <w:rsid w:val="00FB2693"/>
    <w:rsid w:val="00FB3408"/>
    <w:rsid w:val="00FB581F"/>
    <w:rsid w:val="00FB590A"/>
    <w:rsid w:val="00FB6450"/>
    <w:rsid w:val="00FB749B"/>
    <w:rsid w:val="00FB7A66"/>
    <w:rsid w:val="00FC0271"/>
    <w:rsid w:val="00FC12AE"/>
    <w:rsid w:val="00FC1879"/>
    <w:rsid w:val="00FC2B7E"/>
    <w:rsid w:val="00FC4205"/>
    <w:rsid w:val="00FC5693"/>
    <w:rsid w:val="00FC606B"/>
    <w:rsid w:val="00FC7A07"/>
    <w:rsid w:val="00FD19D8"/>
    <w:rsid w:val="00FD52D8"/>
    <w:rsid w:val="00FD5445"/>
    <w:rsid w:val="00FD5B33"/>
    <w:rsid w:val="00FD717C"/>
    <w:rsid w:val="00FD7D78"/>
    <w:rsid w:val="00FE03F1"/>
    <w:rsid w:val="00FE0E5A"/>
    <w:rsid w:val="00FE1C6D"/>
    <w:rsid w:val="00FE22F4"/>
    <w:rsid w:val="00FE242E"/>
    <w:rsid w:val="00FE29BD"/>
    <w:rsid w:val="00FE41B4"/>
    <w:rsid w:val="00FE4466"/>
    <w:rsid w:val="00FE5E68"/>
    <w:rsid w:val="00FE655F"/>
    <w:rsid w:val="00FF0AAE"/>
    <w:rsid w:val="00FF205C"/>
    <w:rsid w:val="00FF2366"/>
    <w:rsid w:val="00FF2825"/>
    <w:rsid w:val="00FF33F0"/>
    <w:rsid w:val="00FF5468"/>
    <w:rsid w:val="00FF5664"/>
    <w:rsid w:val="00FF6F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BC98"/>
  <w15:docId w15:val="{8D1074C0-2069-44C6-B133-27FB7EC4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B7A"/>
    <w:rPr>
      <w:sz w:val="24"/>
      <w:szCs w:val="24"/>
      <w:lang w:val="en-GB" w:eastAsia="en-US"/>
    </w:rPr>
  </w:style>
  <w:style w:type="paragraph" w:styleId="Heading1">
    <w:name w:val="heading 1"/>
    <w:basedOn w:val="Normal"/>
    <w:next w:val="Normal"/>
    <w:qFormat/>
    <w:rsid w:val="00CE1B7A"/>
    <w:pPr>
      <w:keepNext/>
      <w:spacing w:before="240" w:after="60"/>
      <w:outlineLvl w:val="0"/>
    </w:pPr>
    <w:rPr>
      <w:rFonts w:ascii="Arial" w:hAnsi="Arial" w:cs="Arial"/>
      <w:b/>
      <w:bCs/>
      <w:kern w:val="32"/>
      <w:sz w:val="32"/>
      <w:szCs w:val="32"/>
      <w:lang w:val="et-EE"/>
    </w:rPr>
  </w:style>
  <w:style w:type="paragraph" w:styleId="Heading2">
    <w:name w:val="heading 2"/>
    <w:basedOn w:val="Normal"/>
    <w:next w:val="Normal"/>
    <w:qFormat/>
    <w:rsid w:val="00CE1B7A"/>
    <w:pPr>
      <w:keepNext/>
      <w:spacing w:before="240" w:after="60"/>
      <w:outlineLvl w:val="1"/>
    </w:pPr>
    <w:rPr>
      <w:rFonts w:ascii="Arial" w:hAnsi="Arial" w:cs="Arial"/>
      <w:b/>
      <w:bCs/>
      <w:i/>
      <w:iCs/>
      <w:sz w:val="28"/>
      <w:szCs w:val="28"/>
      <w:lang w:val="et-EE"/>
    </w:rPr>
  </w:style>
  <w:style w:type="paragraph" w:styleId="Heading3">
    <w:name w:val="heading 3"/>
    <w:basedOn w:val="Normal"/>
    <w:next w:val="Normal"/>
    <w:link w:val="Heading3Char"/>
    <w:semiHidden/>
    <w:unhideWhenUsed/>
    <w:qFormat/>
    <w:rsid w:val="0044570F"/>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CE1B7A"/>
    <w:pPr>
      <w:keepNext/>
      <w:jc w:val="center"/>
      <w:outlineLvl w:val="3"/>
    </w:pPr>
    <w:rPr>
      <w:rFonts w:ascii="Garamond" w:hAnsi="Garamond"/>
      <w:b/>
      <w:bCs/>
      <w:sz w:val="5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E1B7A"/>
    <w:rPr>
      <w:rFonts w:ascii="Garamond" w:hAnsi="Garamond"/>
      <w:sz w:val="32"/>
      <w:lang w:val="et-EE"/>
    </w:rPr>
  </w:style>
  <w:style w:type="character" w:customStyle="1" w:styleId="Hyperlink1">
    <w:name w:val="Hyperlink1"/>
    <w:rsid w:val="00CE1B7A"/>
    <w:rPr>
      <w:rFonts w:ascii="Verdana" w:hAnsi="Verdana" w:cs="Times New Roman"/>
      <w:color w:val="555555"/>
      <w:u w:val="none"/>
      <w:effect w:val="none"/>
    </w:rPr>
  </w:style>
  <w:style w:type="character" w:styleId="Hyperlink">
    <w:name w:val="Hyperlink"/>
    <w:uiPriority w:val="99"/>
    <w:rsid w:val="00CE1B7A"/>
    <w:rPr>
      <w:rFonts w:cs="Times New Roman"/>
      <w:color w:val="0000FF"/>
      <w:u w:val="single"/>
    </w:rPr>
  </w:style>
  <w:style w:type="paragraph" w:styleId="TOC1">
    <w:name w:val="toc 1"/>
    <w:basedOn w:val="Normal"/>
    <w:next w:val="Normal"/>
    <w:autoRedefine/>
    <w:uiPriority w:val="39"/>
    <w:rsid w:val="002457EF"/>
    <w:pPr>
      <w:tabs>
        <w:tab w:val="left" w:pos="567"/>
        <w:tab w:val="right" w:leader="dot" w:pos="8930"/>
      </w:tabs>
      <w:ind w:left="567" w:hanging="567"/>
    </w:pPr>
    <w:rPr>
      <w:rFonts w:ascii="Garamond" w:hAnsi="Garamond"/>
      <w:lang w:val="et-EE"/>
    </w:rPr>
  </w:style>
  <w:style w:type="paragraph" w:styleId="TOC2">
    <w:name w:val="toc 2"/>
    <w:basedOn w:val="Normal"/>
    <w:next w:val="Normal"/>
    <w:autoRedefine/>
    <w:uiPriority w:val="39"/>
    <w:rsid w:val="002457EF"/>
    <w:pPr>
      <w:tabs>
        <w:tab w:val="left" w:pos="960"/>
        <w:tab w:val="right" w:leader="dot" w:pos="8930"/>
      </w:tabs>
      <w:ind w:left="993" w:hanging="753"/>
    </w:pPr>
    <w:rPr>
      <w:rFonts w:ascii="Garamond" w:hAnsi="Garamond"/>
      <w:lang w:val="et-EE"/>
    </w:rPr>
  </w:style>
  <w:style w:type="paragraph" w:styleId="BodyTextIndent">
    <w:name w:val="Body Text Indent"/>
    <w:basedOn w:val="Normal"/>
    <w:rsid w:val="00CE1B7A"/>
    <w:pPr>
      <w:spacing w:before="120" w:after="120"/>
      <w:ind w:left="720" w:hanging="720"/>
      <w:jc w:val="both"/>
    </w:pPr>
    <w:rPr>
      <w:rFonts w:ascii="Garamond" w:hAnsi="Garamond"/>
      <w:lang w:val="et-EE"/>
    </w:rPr>
  </w:style>
  <w:style w:type="paragraph" w:styleId="BodyTextIndent2">
    <w:name w:val="Body Text Indent 2"/>
    <w:basedOn w:val="Normal"/>
    <w:rsid w:val="00CE1B7A"/>
    <w:pPr>
      <w:spacing w:before="60" w:after="60"/>
      <w:ind w:left="720"/>
      <w:jc w:val="both"/>
    </w:pPr>
    <w:rPr>
      <w:rFonts w:ascii="Garamond" w:hAnsi="Garamond"/>
      <w:lang w:val="et-EE"/>
    </w:rPr>
  </w:style>
  <w:style w:type="paragraph" w:styleId="BodyText3">
    <w:name w:val="Body Text 3"/>
    <w:basedOn w:val="Normal"/>
    <w:rsid w:val="00CE1B7A"/>
    <w:rPr>
      <w:rFonts w:ascii="Verdana" w:hAnsi="Verdana"/>
      <w:sz w:val="21"/>
      <w:szCs w:val="21"/>
      <w:lang w:val="et-EE"/>
    </w:rPr>
  </w:style>
  <w:style w:type="character" w:customStyle="1" w:styleId="bighead1">
    <w:name w:val="bighead1"/>
    <w:rsid w:val="00CE1B7A"/>
    <w:rPr>
      <w:rFonts w:ascii="Tahoma" w:hAnsi="Tahoma" w:cs="Garamond"/>
      <w:color w:val="AD3333"/>
      <w:spacing w:val="0"/>
      <w:sz w:val="26"/>
      <w:szCs w:val="26"/>
      <w:u w:val="none"/>
      <w:effect w:val="none"/>
    </w:rPr>
  </w:style>
  <w:style w:type="paragraph" w:styleId="CommentText">
    <w:name w:val="annotation text"/>
    <w:basedOn w:val="Normal"/>
    <w:link w:val="CommentTextChar"/>
    <w:uiPriority w:val="99"/>
    <w:semiHidden/>
    <w:rsid w:val="00CE1B7A"/>
    <w:rPr>
      <w:rFonts w:ascii="Garamond" w:hAnsi="Garamond"/>
      <w:sz w:val="20"/>
      <w:szCs w:val="20"/>
      <w:lang w:val="et-EE"/>
    </w:rPr>
  </w:style>
  <w:style w:type="paragraph" w:styleId="BodyTextIndent3">
    <w:name w:val="Body Text Indent 3"/>
    <w:basedOn w:val="Normal"/>
    <w:rsid w:val="00CE1B7A"/>
    <w:pPr>
      <w:ind w:left="1080" w:hanging="1080"/>
      <w:jc w:val="both"/>
    </w:pPr>
    <w:rPr>
      <w:rFonts w:ascii="Garamond" w:hAnsi="Garamond"/>
      <w:sz w:val="22"/>
      <w:lang w:val="et-EE"/>
    </w:rPr>
  </w:style>
  <w:style w:type="paragraph" w:styleId="PlainText">
    <w:name w:val="Plain Text"/>
    <w:basedOn w:val="Normal"/>
    <w:link w:val="PlainTextChar"/>
    <w:uiPriority w:val="99"/>
    <w:rsid w:val="00CE1B7A"/>
    <w:rPr>
      <w:rFonts w:ascii="Courier New" w:hAnsi="Courier New"/>
      <w:sz w:val="20"/>
    </w:rPr>
  </w:style>
  <w:style w:type="paragraph" w:styleId="Footer">
    <w:name w:val="footer"/>
    <w:basedOn w:val="Normal"/>
    <w:rsid w:val="00CE1B7A"/>
    <w:pPr>
      <w:tabs>
        <w:tab w:val="center" w:pos="4153"/>
        <w:tab w:val="right" w:pos="8306"/>
      </w:tabs>
    </w:pPr>
    <w:rPr>
      <w:rFonts w:ascii="Garamond" w:hAnsi="Garamond"/>
      <w:lang w:val="et-EE"/>
    </w:rPr>
  </w:style>
  <w:style w:type="character" w:customStyle="1" w:styleId="tekst4">
    <w:name w:val="tekst4"/>
    <w:rsid w:val="00CE1B7A"/>
    <w:rPr>
      <w:rFonts w:cs="Times New Roman"/>
    </w:rPr>
  </w:style>
  <w:style w:type="character" w:styleId="PageNumber">
    <w:name w:val="page number"/>
    <w:rsid w:val="00CE1B7A"/>
    <w:rPr>
      <w:rFonts w:cs="Times New Roman"/>
    </w:rPr>
  </w:style>
  <w:style w:type="paragraph" w:styleId="BalloonText">
    <w:name w:val="Balloon Text"/>
    <w:basedOn w:val="Normal"/>
    <w:link w:val="BalloonTextChar"/>
    <w:uiPriority w:val="99"/>
    <w:semiHidden/>
    <w:rsid w:val="002C52BB"/>
    <w:rPr>
      <w:rFonts w:ascii="Tahoma" w:hAnsi="Tahoma" w:cs="Tahoma"/>
      <w:sz w:val="16"/>
      <w:szCs w:val="16"/>
    </w:rPr>
  </w:style>
  <w:style w:type="character" w:styleId="CommentReference">
    <w:name w:val="annotation reference"/>
    <w:uiPriority w:val="99"/>
    <w:semiHidden/>
    <w:rsid w:val="008D7D0A"/>
    <w:rPr>
      <w:sz w:val="16"/>
      <w:szCs w:val="16"/>
    </w:rPr>
  </w:style>
  <w:style w:type="paragraph" w:styleId="CommentSubject">
    <w:name w:val="annotation subject"/>
    <w:basedOn w:val="CommentText"/>
    <w:next w:val="CommentText"/>
    <w:semiHidden/>
    <w:rsid w:val="008D7D0A"/>
    <w:rPr>
      <w:rFonts w:ascii="Times New Roman" w:hAnsi="Times New Roman"/>
      <w:b/>
      <w:bCs/>
      <w:lang w:val="en-GB"/>
    </w:rPr>
  </w:style>
  <w:style w:type="paragraph" w:styleId="Revision">
    <w:name w:val="Revision"/>
    <w:hidden/>
    <w:uiPriority w:val="99"/>
    <w:semiHidden/>
    <w:rsid w:val="006B2E7D"/>
    <w:rPr>
      <w:sz w:val="24"/>
      <w:szCs w:val="24"/>
      <w:lang w:val="en-GB" w:eastAsia="en-US"/>
    </w:rPr>
  </w:style>
  <w:style w:type="paragraph" w:customStyle="1" w:styleId="Default">
    <w:name w:val="Default"/>
    <w:rsid w:val="007B1110"/>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E76D50"/>
    <w:pPr>
      <w:ind w:left="708"/>
    </w:pPr>
  </w:style>
  <w:style w:type="character" w:styleId="Strong">
    <w:name w:val="Strong"/>
    <w:uiPriority w:val="22"/>
    <w:qFormat/>
    <w:rsid w:val="00216985"/>
    <w:rPr>
      <w:b/>
      <w:bCs/>
    </w:rPr>
  </w:style>
  <w:style w:type="character" w:customStyle="1" w:styleId="Heading3Char">
    <w:name w:val="Heading 3 Char"/>
    <w:link w:val="Heading3"/>
    <w:semiHidden/>
    <w:rsid w:val="0044570F"/>
    <w:rPr>
      <w:rFonts w:ascii="Calibri Light" w:eastAsia="Times New Roman" w:hAnsi="Calibri Light" w:cs="Times New Roman"/>
      <w:b/>
      <w:bCs/>
      <w:sz w:val="26"/>
      <w:szCs w:val="26"/>
      <w:lang w:val="en-GB" w:eastAsia="en-US"/>
    </w:rPr>
  </w:style>
  <w:style w:type="paragraph" w:styleId="NormalWeb">
    <w:name w:val="Normal (Web)"/>
    <w:basedOn w:val="Normal"/>
    <w:uiPriority w:val="99"/>
    <w:unhideWhenUsed/>
    <w:rsid w:val="0044570F"/>
    <w:pPr>
      <w:spacing w:before="240" w:after="100" w:afterAutospacing="1"/>
    </w:pPr>
    <w:rPr>
      <w:lang w:val="et-EE" w:eastAsia="et-EE"/>
    </w:rPr>
  </w:style>
  <w:style w:type="paragraph" w:styleId="Header">
    <w:name w:val="header"/>
    <w:basedOn w:val="Normal"/>
    <w:link w:val="HeaderChar"/>
    <w:rsid w:val="00F24D6D"/>
    <w:pPr>
      <w:tabs>
        <w:tab w:val="center" w:pos="4536"/>
        <w:tab w:val="right" w:pos="9072"/>
      </w:tabs>
    </w:pPr>
  </w:style>
  <w:style w:type="character" w:customStyle="1" w:styleId="HeaderChar">
    <w:name w:val="Header Char"/>
    <w:link w:val="Header"/>
    <w:rsid w:val="00F24D6D"/>
    <w:rPr>
      <w:sz w:val="24"/>
      <w:szCs w:val="24"/>
      <w:lang w:val="en-GB" w:eastAsia="en-US"/>
    </w:rPr>
  </w:style>
  <w:style w:type="character" w:customStyle="1" w:styleId="CommentTextChar">
    <w:name w:val="Comment Text Char"/>
    <w:link w:val="CommentText"/>
    <w:uiPriority w:val="99"/>
    <w:semiHidden/>
    <w:rsid w:val="006C1C94"/>
    <w:rPr>
      <w:rFonts w:ascii="Garamond" w:hAnsi="Garamond"/>
      <w:lang w:eastAsia="en-US"/>
    </w:rPr>
  </w:style>
  <w:style w:type="table" w:styleId="TableGrid">
    <w:name w:val="Table Grid"/>
    <w:basedOn w:val="TableNormal"/>
    <w:rsid w:val="000D1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F2E5B"/>
    <w:rPr>
      <w:i/>
      <w:iCs/>
    </w:rPr>
  </w:style>
  <w:style w:type="paragraph" w:styleId="Title">
    <w:name w:val="Title"/>
    <w:basedOn w:val="Normal"/>
    <w:next w:val="Normal"/>
    <w:link w:val="TitleChar"/>
    <w:qFormat/>
    <w:rsid w:val="001F2E5B"/>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F2E5B"/>
    <w:rPr>
      <w:rFonts w:ascii="Calibri Light" w:eastAsia="Times New Roman" w:hAnsi="Calibri Light" w:cs="Times New Roman"/>
      <w:b/>
      <w:bCs/>
      <w:kern w:val="28"/>
      <w:sz w:val="32"/>
      <w:szCs w:val="32"/>
      <w:lang w:val="en-GB" w:eastAsia="en-US"/>
    </w:rPr>
  </w:style>
  <w:style w:type="character" w:customStyle="1" w:styleId="mm">
    <w:name w:val="mm"/>
    <w:rsid w:val="0077447D"/>
  </w:style>
  <w:style w:type="character" w:customStyle="1" w:styleId="FootnoteCharacters">
    <w:name w:val="Footnote Characters"/>
    <w:rsid w:val="005769B7"/>
    <w:rPr>
      <w:vertAlign w:val="superscript"/>
    </w:rPr>
  </w:style>
  <w:style w:type="paragraph" w:styleId="FootnoteText">
    <w:name w:val="footnote text"/>
    <w:basedOn w:val="Normal"/>
    <w:link w:val="FootnoteTextChar"/>
    <w:rsid w:val="005769B7"/>
    <w:pPr>
      <w:suppressAutoHyphens/>
    </w:pPr>
    <w:rPr>
      <w:sz w:val="20"/>
      <w:szCs w:val="20"/>
      <w:lang w:val="en-US" w:eastAsia="ar-SA"/>
    </w:rPr>
  </w:style>
  <w:style w:type="character" w:customStyle="1" w:styleId="FootnoteTextChar">
    <w:name w:val="Footnote Text Char"/>
    <w:link w:val="FootnoteText"/>
    <w:rsid w:val="005769B7"/>
    <w:rPr>
      <w:lang w:val="en-US" w:eastAsia="ar-SA"/>
    </w:rPr>
  </w:style>
  <w:style w:type="character" w:customStyle="1" w:styleId="PlainTextChar">
    <w:name w:val="Plain Text Char"/>
    <w:basedOn w:val="DefaultParagraphFont"/>
    <w:link w:val="PlainText"/>
    <w:uiPriority w:val="99"/>
    <w:rsid w:val="007F6AE9"/>
    <w:rPr>
      <w:rFonts w:ascii="Courier New" w:hAnsi="Courier New"/>
      <w:szCs w:val="24"/>
      <w:lang w:val="en-GB" w:eastAsia="en-US"/>
    </w:rPr>
  </w:style>
  <w:style w:type="numbering" w:customStyle="1" w:styleId="NoList1">
    <w:name w:val="No List1"/>
    <w:next w:val="NoList"/>
    <w:uiPriority w:val="99"/>
    <w:semiHidden/>
    <w:unhideWhenUsed/>
    <w:rsid w:val="00B07EFA"/>
  </w:style>
  <w:style w:type="character" w:customStyle="1" w:styleId="BalloonTextChar">
    <w:name w:val="Balloon Text Char"/>
    <w:basedOn w:val="DefaultParagraphFont"/>
    <w:link w:val="BalloonText"/>
    <w:uiPriority w:val="99"/>
    <w:semiHidden/>
    <w:rsid w:val="00B07EFA"/>
    <w:rPr>
      <w:rFonts w:ascii="Tahoma" w:hAnsi="Tahoma" w:cs="Tahoma"/>
      <w:sz w:val="16"/>
      <w:szCs w:val="16"/>
      <w:lang w:val="en-GB" w:eastAsia="en-US"/>
    </w:rPr>
  </w:style>
  <w:style w:type="paragraph" w:styleId="NoSpacing">
    <w:name w:val="No Spacing"/>
    <w:uiPriority w:val="1"/>
    <w:qFormat/>
    <w:rsid w:val="00B07EFA"/>
    <w:rPr>
      <w:sz w:val="24"/>
      <w:szCs w:val="24"/>
      <w:lang w:val="en-GB" w:eastAsia="en-US"/>
    </w:rPr>
  </w:style>
  <w:style w:type="table" w:customStyle="1" w:styleId="TableGrid1">
    <w:name w:val="Table Grid1"/>
    <w:basedOn w:val="TableNormal"/>
    <w:next w:val="TableGrid"/>
    <w:uiPriority w:val="39"/>
    <w:rsid w:val="00B07E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33167"/>
    <w:rPr>
      <w:color w:val="954F72" w:themeColor="followedHyperlink"/>
      <w:u w:val="single"/>
    </w:rPr>
  </w:style>
  <w:style w:type="character" w:styleId="FootnoteReference">
    <w:name w:val="footnote reference"/>
    <w:basedOn w:val="DefaultParagraphFont"/>
    <w:rsid w:val="00652C74"/>
    <w:rPr>
      <w:vertAlign w:val="superscript"/>
    </w:rPr>
  </w:style>
  <w:style w:type="paragraph" w:styleId="TOCHeading">
    <w:name w:val="TOC Heading"/>
    <w:basedOn w:val="Heading1"/>
    <w:next w:val="Normal"/>
    <w:uiPriority w:val="39"/>
    <w:unhideWhenUsed/>
    <w:qFormat/>
    <w:rsid w:val="000177E0"/>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rPr>
  </w:style>
  <w:style w:type="paragraph" w:customStyle="1" w:styleId="seadusetekst">
    <w:name w:val="seaduse tekst"/>
    <w:basedOn w:val="Normal"/>
    <w:uiPriority w:val="1"/>
    <w:qFormat/>
    <w:rsid w:val="00AA4A96"/>
    <w:pPr>
      <w:suppressAutoHyphens/>
      <w:spacing w:after="120"/>
      <w:jc w:val="both"/>
    </w:pPr>
    <w:rPr>
      <w:szCs w:val="22"/>
      <w:lang w:val="et-EE"/>
    </w:rPr>
  </w:style>
  <w:style w:type="paragraph" w:customStyle="1" w:styleId="nimetus">
    <w:name w:val="§ nimetus"/>
    <w:basedOn w:val="Normal"/>
    <w:qFormat/>
    <w:rsid w:val="0006439E"/>
    <w:pPr>
      <w:spacing w:before="240" w:after="120"/>
      <w:jc w:val="both"/>
    </w:pPr>
    <w:rPr>
      <w:b/>
      <w:szCs w:val="22"/>
      <w:lang w:val="et-EE"/>
    </w:rPr>
  </w:style>
  <w:style w:type="character" w:styleId="UnresolvedMention">
    <w:name w:val="Unresolved Mention"/>
    <w:basedOn w:val="DefaultParagraphFont"/>
    <w:uiPriority w:val="99"/>
    <w:semiHidden/>
    <w:unhideWhenUsed/>
    <w:rsid w:val="002F2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6581">
      <w:bodyDiv w:val="1"/>
      <w:marLeft w:val="0"/>
      <w:marRight w:val="0"/>
      <w:marTop w:val="0"/>
      <w:marBottom w:val="0"/>
      <w:divBdr>
        <w:top w:val="none" w:sz="0" w:space="0" w:color="auto"/>
        <w:left w:val="none" w:sz="0" w:space="0" w:color="auto"/>
        <w:bottom w:val="none" w:sz="0" w:space="0" w:color="auto"/>
        <w:right w:val="none" w:sz="0" w:space="0" w:color="auto"/>
      </w:divBdr>
    </w:div>
    <w:div w:id="106848622">
      <w:bodyDiv w:val="1"/>
      <w:marLeft w:val="0"/>
      <w:marRight w:val="0"/>
      <w:marTop w:val="0"/>
      <w:marBottom w:val="0"/>
      <w:divBdr>
        <w:top w:val="none" w:sz="0" w:space="0" w:color="auto"/>
        <w:left w:val="none" w:sz="0" w:space="0" w:color="auto"/>
        <w:bottom w:val="none" w:sz="0" w:space="0" w:color="auto"/>
        <w:right w:val="none" w:sz="0" w:space="0" w:color="auto"/>
      </w:divBdr>
    </w:div>
    <w:div w:id="237449565">
      <w:bodyDiv w:val="1"/>
      <w:marLeft w:val="0"/>
      <w:marRight w:val="0"/>
      <w:marTop w:val="0"/>
      <w:marBottom w:val="0"/>
      <w:divBdr>
        <w:top w:val="none" w:sz="0" w:space="0" w:color="auto"/>
        <w:left w:val="none" w:sz="0" w:space="0" w:color="auto"/>
        <w:bottom w:val="none" w:sz="0" w:space="0" w:color="auto"/>
        <w:right w:val="none" w:sz="0" w:space="0" w:color="auto"/>
      </w:divBdr>
    </w:div>
    <w:div w:id="278223741">
      <w:bodyDiv w:val="1"/>
      <w:marLeft w:val="0"/>
      <w:marRight w:val="0"/>
      <w:marTop w:val="0"/>
      <w:marBottom w:val="0"/>
      <w:divBdr>
        <w:top w:val="none" w:sz="0" w:space="0" w:color="auto"/>
        <w:left w:val="none" w:sz="0" w:space="0" w:color="auto"/>
        <w:bottom w:val="none" w:sz="0" w:space="0" w:color="auto"/>
        <w:right w:val="none" w:sz="0" w:space="0" w:color="auto"/>
      </w:divBdr>
    </w:div>
    <w:div w:id="342245295">
      <w:bodyDiv w:val="1"/>
      <w:marLeft w:val="0"/>
      <w:marRight w:val="0"/>
      <w:marTop w:val="0"/>
      <w:marBottom w:val="0"/>
      <w:divBdr>
        <w:top w:val="none" w:sz="0" w:space="0" w:color="auto"/>
        <w:left w:val="none" w:sz="0" w:space="0" w:color="auto"/>
        <w:bottom w:val="none" w:sz="0" w:space="0" w:color="auto"/>
        <w:right w:val="none" w:sz="0" w:space="0" w:color="auto"/>
      </w:divBdr>
    </w:div>
    <w:div w:id="376512423">
      <w:bodyDiv w:val="1"/>
      <w:marLeft w:val="0"/>
      <w:marRight w:val="0"/>
      <w:marTop w:val="0"/>
      <w:marBottom w:val="0"/>
      <w:divBdr>
        <w:top w:val="none" w:sz="0" w:space="0" w:color="auto"/>
        <w:left w:val="none" w:sz="0" w:space="0" w:color="auto"/>
        <w:bottom w:val="none" w:sz="0" w:space="0" w:color="auto"/>
        <w:right w:val="none" w:sz="0" w:space="0" w:color="auto"/>
      </w:divBdr>
    </w:div>
    <w:div w:id="379599964">
      <w:bodyDiv w:val="1"/>
      <w:marLeft w:val="0"/>
      <w:marRight w:val="0"/>
      <w:marTop w:val="0"/>
      <w:marBottom w:val="0"/>
      <w:divBdr>
        <w:top w:val="none" w:sz="0" w:space="0" w:color="auto"/>
        <w:left w:val="none" w:sz="0" w:space="0" w:color="auto"/>
        <w:bottom w:val="none" w:sz="0" w:space="0" w:color="auto"/>
        <w:right w:val="none" w:sz="0" w:space="0" w:color="auto"/>
      </w:divBdr>
    </w:div>
    <w:div w:id="459961136">
      <w:bodyDiv w:val="1"/>
      <w:marLeft w:val="0"/>
      <w:marRight w:val="0"/>
      <w:marTop w:val="0"/>
      <w:marBottom w:val="0"/>
      <w:divBdr>
        <w:top w:val="none" w:sz="0" w:space="0" w:color="auto"/>
        <w:left w:val="none" w:sz="0" w:space="0" w:color="auto"/>
        <w:bottom w:val="none" w:sz="0" w:space="0" w:color="auto"/>
        <w:right w:val="none" w:sz="0" w:space="0" w:color="auto"/>
      </w:divBdr>
    </w:div>
    <w:div w:id="521281532">
      <w:bodyDiv w:val="1"/>
      <w:marLeft w:val="0"/>
      <w:marRight w:val="0"/>
      <w:marTop w:val="0"/>
      <w:marBottom w:val="0"/>
      <w:divBdr>
        <w:top w:val="none" w:sz="0" w:space="0" w:color="auto"/>
        <w:left w:val="none" w:sz="0" w:space="0" w:color="auto"/>
        <w:bottom w:val="none" w:sz="0" w:space="0" w:color="auto"/>
        <w:right w:val="none" w:sz="0" w:space="0" w:color="auto"/>
      </w:divBdr>
    </w:div>
    <w:div w:id="560025220">
      <w:bodyDiv w:val="1"/>
      <w:marLeft w:val="0"/>
      <w:marRight w:val="0"/>
      <w:marTop w:val="0"/>
      <w:marBottom w:val="0"/>
      <w:divBdr>
        <w:top w:val="none" w:sz="0" w:space="0" w:color="auto"/>
        <w:left w:val="none" w:sz="0" w:space="0" w:color="auto"/>
        <w:bottom w:val="none" w:sz="0" w:space="0" w:color="auto"/>
        <w:right w:val="none" w:sz="0" w:space="0" w:color="auto"/>
      </w:divBdr>
    </w:div>
    <w:div w:id="577788959">
      <w:bodyDiv w:val="1"/>
      <w:marLeft w:val="0"/>
      <w:marRight w:val="0"/>
      <w:marTop w:val="0"/>
      <w:marBottom w:val="0"/>
      <w:divBdr>
        <w:top w:val="none" w:sz="0" w:space="0" w:color="auto"/>
        <w:left w:val="none" w:sz="0" w:space="0" w:color="auto"/>
        <w:bottom w:val="none" w:sz="0" w:space="0" w:color="auto"/>
        <w:right w:val="none" w:sz="0" w:space="0" w:color="auto"/>
      </w:divBdr>
      <w:divsChild>
        <w:div w:id="1747921984">
          <w:marLeft w:val="0"/>
          <w:marRight w:val="0"/>
          <w:marTop w:val="0"/>
          <w:marBottom w:val="0"/>
          <w:divBdr>
            <w:top w:val="none" w:sz="0" w:space="0" w:color="auto"/>
            <w:left w:val="none" w:sz="0" w:space="0" w:color="auto"/>
            <w:bottom w:val="none" w:sz="0" w:space="0" w:color="auto"/>
            <w:right w:val="none" w:sz="0" w:space="0" w:color="auto"/>
          </w:divBdr>
          <w:divsChild>
            <w:div w:id="1805999193">
              <w:marLeft w:val="0"/>
              <w:marRight w:val="0"/>
              <w:marTop w:val="0"/>
              <w:marBottom w:val="0"/>
              <w:divBdr>
                <w:top w:val="none" w:sz="0" w:space="0" w:color="auto"/>
                <w:left w:val="none" w:sz="0" w:space="0" w:color="auto"/>
                <w:bottom w:val="none" w:sz="0" w:space="0" w:color="auto"/>
                <w:right w:val="none" w:sz="0" w:space="0" w:color="auto"/>
              </w:divBdr>
              <w:divsChild>
                <w:div w:id="227032655">
                  <w:marLeft w:val="0"/>
                  <w:marRight w:val="0"/>
                  <w:marTop w:val="0"/>
                  <w:marBottom w:val="0"/>
                  <w:divBdr>
                    <w:top w:val="none" w:sz="0" w:space="0" w:color="auto"/>
                    <w:left w:val="none" w:sz="0" w:space="0" w:color="auto"/>
                    <w:bottom w:val="none" w:sz="0" w:space="0" w:color="auto"/>
                    <w:right w:val="none" w:sz="0" w:space="0" w:color="auto"/>
                  </w:divBdr>
                  <w:divsChild>
                    <w:div w:id="175115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81174">
      <w:bodyDiv w:val="1"/>
      <w:marLeft w:val="0"/>
      <w:marRight w:val="0"/>
      <w:marTop w:val="0"/>
      <w:marBottom w:val="0"/>
      <w:divBdr>
        <w:top w:val="none" w:sz="0" w:space="0" w:color="auto"/>
        <w:left w:val="none" w:sz="0" w:space="0" w:color="auto"/>
        <w:bottom w:val="none" w:sz="0" w:space="0" w:color="auto"/>
        <w:right w:val="none" w:sz="0" w:space="0" w:color="auto"/>
      </w:divBdr>
    </w:div>
    <w:div w:id="867714226">
      <w:bodyDiv w:val="1"/>
      <w:marLeft w:val="0"/>
      <w:marRight w:val="0"/>
      <w:marTop w:val="0"/>
      <w:marBottom w:val="0"/>
      <w:divBdr>
        <w:top w:val="none" w:sz="0" w:space="0" w:color="auto"/>
        <w:left w:val="none" w:sz="0" w:space="0" w:color="auto"/>
        <w:bottom w:val="none" w:sz="0" w:space="0" w:color="auto"/>
        <w:right w:val="none" w:sz="0" w:space="0" w:color="auto"/>
      </w:divBdr>
      <w:divsChild>
        <w:div w:id="1443954876">
          <w:marLeft w:val="0"/>
          <w:marRight w:val="0"/>
          <w:marTop w:val="0"/>
          <w:marBottom w:val="0"/>
          <w:divBdr>
            <w:top w:val="none" w:sz="0" w:space="0" w:color="auto"/>
            <w:left w:val="none" w:sz="0" w:space="0" w:color="auto"/>
            <w:bottom w:val="none" w:sz="0" w:space="0" w:color="auto"/>
            <w:right w:val="none" w:sz="0" w:space="0" w:color="auto"/>
          </w:divBdr>
          <w:divsChild>
            <w:div w:id="258685831">
              <w:marLeft w:val="0"/>
              <w:marRight w:val="0"/>
              <w:marTop w:val="0"/>
              <w:marBottom w:val="0"/>
              <w:divBdr>
                <w:top w:val="none" w:sz="0" w:space="0" w:color="auto"/>
                <w:left w:val="none" w:sz="0" w:space="0" w:color="auto"/>
                <w:bottom w:val="none" w:sz="0" w:space="0" w:color="auto"/>
                <w:right w:val="none" w:sz="0" w:space="0" w:color="auto"/>
              </w:divBdr>
              <w:divsChild>
                <w:div w:id="1727988043">
                  <w:marLeft w:val="0"/>
                  <w:marRight w:val="0"/>
                  <w:marTop w:val="0"/>
                  <w:marBottom w:val="0"/>
                  <w:divBdr>
                    <w:top w:val="none" w:sz="0" w:space="0" w:color="auto"/>
                    <w:left w:val="none" w:sz="0" w:space="0" w:color="auto"/>
                    <w:bottom w:val="none" w:sz="0" w:space="0" w:color="auto"/>
                    <w:right w:val="none" w:sz="0" w:space="0" w:color="auto"/>
                  </w:divBdr>
                  <w:divsChild>
                    <w:div w:id="9079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1271">
      <w:bodyDiv w:val="1"/>
      <w:marLeft w:val="0"/>
      <w:marRight w:val="0"/>
      <w:marTop w:val="0"/>
      <w:marBottom w:val="0"/>
      <w:divBdr>
        <w:top w:val="none" w:sz="0" w:space="0" w:color="auto"/>
        <w:left w:val="none" w:sz="0" w:space="0" w:color="auto"/>
        <w:bottom w:val="none" w:sz="0" w:space="0" w:color="auto"/>
        <w:right w:val="none" w:sz="0" w:space="0" w:color="auto"/>
      </w:divBdr>
    </w:div>
    <w:div w:id="1096900608">
      <w:bodyDiv w:val="1"/>
      <w:marLeft w:val="0"/>
      <w:marRight w:val="0"/>
      <w:marTop w:val="0"/>
      <w:marBottom w:val="0"/>
      <w:divBdr>
        <w:top w:val="none" w:sz="0" w:space="0" w:color="auto"/>
        <w:left w:val="none" w:sz="0" w:space="0" w:color="auto"/>
        <w:bottom w:val="none" w:sz="0" w:space="0" w:color="auto"/>
        <w:right w:val="none" w:sz="0" w:space="0" w:color="auto"/>
      </w:divBdr>
    </w:div>
    <w:div w:id="1216307785">
      <w:bodyDiv w:val="1"/>
      <w:marLeft w:val="0"/>
      <w:marRight w:val="0"/>
      <w:marTop w:val="0"/>
      <w:marBottom w:val="0"/>
      <w:divBdr>
        <w:top w:val="none" w:sz="0" w:space="0" w:color="auto"/>
        <w:left w:val="none" w:sz="0" w:space="0" w:color="auto"/>
        <w:bottom w:val="none" w:sz="0" w:space="0" w:color="auto"/>
        <w:right w:val="none" w:sz="0" w:space="0" w:color="auto"/>
      </w:divBdr>
    </w:div>
    <w:div w:id="1405489272">
      <w:bodyDiv w:val="1"/>
      <w:marLeft w:val="0"/>
      <w:marRight w:val="0"/>
      <w:marTop w:val="0"/>
      <w:marBottom w:val="0"/>
      <w:divBdr>
        <w:top w:val="none" w:sz="0" w:space="0" w:color="auto"/>
        <w:left w:val="none" w:sz="0" w:space="0" w:color="auto"/>
        <w:bottom w:val="none" w:sz="0" w:space="0" w:color="auto"/>
        <w:right w:val="none" w:sz="0" w:space="0" w:color="auto"/>
      </w:divBdr>
      <w:divsChild>
        <w:div w:id="1178619528">
          <w:marLeft w:val="0"/>
          <w:marRight w:val="0"/>
          <w:marTop w:val="0"/>
          <w:marBottom w:val="0"/>
          <w:divBdr>
            <w:top w:val="none" w:sz="0" w:space="0" w:color="auto"/>
            <w:left w:val="none" w:sz="0" w:space="0" w:color="auto"/>
            <w:bottom w:val="none" w:sz="0" w:space="0" w:color="auto"/>
            <w:right w:val="none" w:sz="0" w:space="0" w:color="auto"/>
          </w:divBdr>
          <w:divsChild>
            <w:div w:id="741289989">
              <w:marLeft w:val="0"/>
              <w:marRight w:val="0"/>
              <w:marTop w:val="0"/>
              <w:marBottom w:val="0"/>
              <w:divBdr>
                <w:top w:val="none" w:sz="0" w:space="0" w:color="auto"/>
                <w:left w:val="none" w:sz="0" w:space="0" w:color="auto"/>
                <w:bottom w:val="none" w:sz="0" w:space="0" w:color="auto"/>
                <w:right w:val="none" w:sz="0" w:space="0" w:color="auto"/>
              </w:divBdr>
              <w:divsChild>
                <w:div w:id="756174157">
                  <w:marLeft w:val="0"/>
                  <w:marRight w:val="0"/>
                  <w:marTop w:val="0"/>
                  <w:marBottom w:val="0"/>
                  <w:divBdr>
                    <w:top w:val="none" w:sz="0" w:space="0" w:color="auto"/>
                    <w:left w:val="none" w:sz="0" w:space="0" w:color="auto"/>
                    <w:bottom w:val="none" w:sz="0" w:space="0" w:color="auto"/>
                    <w:right w:val="none" w:sz="0" w:space="0" w:color="auto"/>
                  </w:divBdr>
                  <w:divsChild>
                    <w:div w:id="12873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26112">
      <w:bodyDiv w:val="1"/>
      <w:marLeft w:val="0"/>
      <w:marRight w:val="0"/>
      <w:marTop w:val="0"/>
      <w:marBottom w:val="0"/>
      <w:divBdr>
        <w:top w:val="none" w:sz="0" w:space="0" w:color="auto"/>
        <w:left w:val="none" w:sz="0" w:space="0" w:color="auto"/>
        <w:bottom w:val="none" w:sz="0" w:space="0" w:color="auto"/>
        <w:right w:val="none" w:sz="0" w:space="0" w:color="auto"/>
      </w:divBdr>
      <w:divsChild>
        <w:div w:id="15544823">
          <w:marLeft w:val="0"/>
          <w:marRight w:val="0"/>
          <w:marTop w:val="0"/>
          <w:marBottom w:val="0"/>
          <w:divBdr>
            <w:top w:val="none" w:sz="0" w:space="0" w:color="auto"/>
            <w:left w:val="none" w:sz="0" w:space="0" w:color="auto"/>
            <w:bottom w:val="none" w:sz="0" w:space="0" w:color="auto"/>
            <w:right w:val="none" w:sz="0" w:space="0" w:color="auto"/>
          </w:divBdr>
          <w:divsChild>
            <w:div w:id="127819109">
              <w:marLeft w:val="0"/>
              <w:marRight w:val="0"/>
              <w:marTop w:val="0"/>
              <w:marBottom w:val="0"/>
              <w:divBdr>
                <w:top w:val="none" w:sz="0" w:space="0" w:color="auto"/>
                <w:left w:val="none" w:sz="0" w:space="0" w:color="auto"/>
                <w:bottom w:val="none" w:sz="0" w:space="0" w:color="auto"/>
                <w:right w:val="none" w:sz="0" w:space="0" w:color="auto"/>
              </w:divBdr>
              <w:divsChild>
                <w:div w:id="416710625">
                  <w:marLeft w:val="0"/>
                  <w:marRight w:val="0"/>
                  <w:marTop w:val="0"/>
                  <w:marBottom w:val="0"/>
                  <w:divBdr>
                    <w:top w:val="none" w:sz="0" w:space="0" w:color="auto"/>
                    <w:left w:val="none" w:sz="0" w:space="0" w:color="auto"/>
                    <w:bottom w:val="none" w:sz="0" w:space="0" w:color="auto"/>
                    <w:right w:val="none" w:sz="0" w:space="0" w:color="auto"/>
                  </w:divBdr>
                  <w:divsChild>
                    <w:div w:id="9442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63223">
      <w:bodyDiv w:val="1"/>
      <w:marLeft w:val="0"/>
      <w:marRight w:val="0"/>
      <w:marTop w:val="0"/>
      <w:marBottom w:val="0"/>
      <w:divBdr>
        <w:top w:val="none" w:sz="0" w:space="0" w:color="auto"/>
        <w:left w:val="none" w:sz="0" w:space="0" w:color="auto"/>
        <w:bottom w:val="none" w:sz="0" w:space="0" w:color="auto"/>
        <w:right w:val="none" w:sz="0" w:space="0" w:color="auto"/>
      </w:divBdr>
    </w:div>
    <w:div w:id="1523057196">
      <w:bodyDiv w:val="1"/>
      <w:marLeft w:val="0"/>
      <w:marRight w:val="0"/>
      <w:marTop w:val="0"/>
      <w:marBottom w:val="0"/>
      <w:divBdr>
        <w:top w:val="none" w:sz="0" w:space="0" w:color="auto"/>
        <w:left w:val="none" w:sz="0" w:space="0" w:color="auto"/>
        <w:bottom w:val="none" w:sz="0" w:space="0" w:color="auto"/>
        <w:right w:val="none" w:sz="0" w:space="0" w:color="auto"/>
      </w:divBdr>
    </w:div>
    <w:div w:id="1571964032">
      <w:bodyDiv w:val="1"/>
      <w:marLeft w:val="0"/>
      <w:marRight w:val="0"/>
      <w:marTop w:val="0"/>
      <w:marBottom w:val="0"/>
      <w:divBdr>
        <w:top w:val="none" w:sz="0" w:space="0" w:color="auto"/>
        <w:left w:val="none" w:sz="0" w:space="0" w:color="auto"/>
        <w:bottom w:val="none" w:sz="0" w:space="0" w:color="auto"/>
        <w:right w:val="none" w:sz="0" w:space="0" w:color="auto"/>
      </w:divBdr>
    </w:div>
    <w:div w:id="1595631821">
      <w:bodyDiv w:val="1"/>
      <w:marLeft w:val="0"/>
      <w:marRight w:val="0"/>
      <w:marTop w:val="0"/>
      <w:marBottom w:val="0"/>
      <w:divBdr>
        <w:top w:val="none" w:sz="0" w:space="0" w:color="auto"/>
        <w:left w:val="none" w:sz="0" w:space="0" w:color="auto"/>
        <w:bottom w:val="none" w:sz="0" w:space="0" w:color="auto"/>
        <w:right w:val="none" w:sz="0" w:space="0" w:color="auto"/>
      </w:divBdr>
    </w:div>
    <w:div w:id="1634213259">
      <w:bodyDiv w:val="1"/>
      <w:marLeft w:val="0"/>
      <w:marRight w:val="0"/>
      <w:marTop w:val="0"/>
      <w:marBottom w:val="0"/>
      <w:divBdr>
        <w:top w:val="none" w:sz="0" w:space="0" w:color="auto"/>
        <w:left w:val="none" w:sz="0" w:space="0" w:color="auto"/>
        <w:bottom w:val="none" w:sz="0" w:space="0" w:color="auto"/>
        <w:right w:val="none" w:sz="0" w:space="0" w:color="auto"/>
      </w:divBdr>
    </w:div>
    <w:div w:id="1708526360">
      <w:bodyDiv w:val="1"/>
      <w:marLeft w:val="0"/>
      <w:marRight w:val="0"/>
      <w:marTop w:val="0"/>
      <w:marBottom w:val="0"/>
      <w:divBdr>
        <w:top w:val="none" w:sz="0" w:space="0" w:color="auto"/>
        <w:left w:val="none" w:sz="0" w:space="0" w:color="auto"/>
        <w:bottom w:val="none" w:sz="0" w:space="0" w:color="auto"/>
        <w:right w:val="none" w:sz="0" w:space="0" w:color="auto"/>
      </w:divBdr>
    </w:div>
    <w:div w:id="1780104273">
      <w:bodyDiv w:val="1"/>
      <w:marLeft w:val="0"/>
      <w:marRight w:val="0"/>
      <w:marTop w:val="0"/>
      <w:marBottom w:val="0"/>
      <w:divBdr>
        <w:top w:val="none" w:sz="0" w:space="0" w:color="auto"/>
        <w:left w:val="none" w:sz="0" w:space="0" w:color="auto"/>
        <w:bottom w:val="none" w:sz="0" w:space="0" w:color="auto"/>
        <w:right w:val="none" w:sz="0" w:space="0" w:color="auto"/>
      </w:divBdr>
    </w:div>
    <w:div w:id="1954633403">
      <w:bodyDiv w:val="1"/>
      <w:marLeft w:val="0"/>
      <w:marRight w:val="0"/>
      <w:marTop w:val="0"/>
      <w:marBottom w:val="0"/>
      <w:divBdr>
        <w:top w:val="none" w:sz="0" w:space="0" w:color="auto"/>
        <w:left w:val="none" w:sz="0" w:space="0" w:color="auto"/>
        <w:bottom w:val="none" w:sz="0" w:space="0" w:color="auto"/>
        <w:right w:val="none" w:sz="0" w:space="0" w:color="auto"/>
      </w:divBdr>
    </w:div>
    <w:div w:id="1969161128">
      <w:bodyDiv w:val="1"/>
      <w:marLeft w:val="0"/>
      <w:marRight w:val="0"/>
      <w:marTop w:val="0"/>
      <w:marBottom w:val="0"/>
      <w:divBdr>
        <w:top w:val="none" w:sz="0" w:space="0" w:color="auto"/>
        <w:left w:val="none" w:sz="0" w:space="0" w:color="auto"/>
        <w:bottom w:val="none" w:sz="0" w:space="0" w:color="auto"/>
        <w:right w:val="none" w:sz="0" w:space="0" w:color="auto"/>
      </w:divBdr>
    </w:div>
    <w:div w:id="1982034030">
      <w:bodyDiv w:val="1"/>
      <w:marLeft w:val="0"/>
      <w:marRight w:val="0"/>
      <w:marTop w:val="0"/>
      <w:marBottom w:val="0"/>
      <w:divBdr>
        <w:top w:val="none" w:sz="0" w:space="0" w:color="auto"/>
        <w:left w:val="none" w:sz="0" w:space="0" w:color="auto"/>
        <w:bottom w:val="none" w:sz="0" w:space="0" w:color="auto"/>
        <w:right w:val="none" w:sz="0" w:space="0" w:color="auto"/>
      </w:divBdr>
      <w:divsChild>
        <w:div w:id="1570262748">
          <w:marLeft w:val="0"/>
          <w:marRight w:val="0"/>
          <w:marTop w:val="0"/>
          <w:marBottom w:val="0"/>
          <w:divBdr>
            <w:top w:val="none" w:sz="0" w:space="0" w:color="auto"/>
            <w:left w:val="none" w:sz="0" w:space="0" w:color="auto"/>
            <w:bottom w:val="none" w:sz="0" w:space="0" w:color="auto"/>
            <w:right w:val="none" w:sz="0" w:space="0" w:color="auto"/>
          </w:divBdr>
          <w:divsChild>
            <w:div w:id="75900850">
              <w:marLeft w:val="0"/>
              <w:marRight w:val="0"/>
              <w:marTop w:val="300"/>
              <w:marBottom w:val="0"/>
              <w:divBdr>
                <w:top w:val="none" w:sz="0" w:space="0" w:color="auto"/>
                <w:left w:val="none" w:sz="0" w:space="0" w:color="auto"/>
                <w:bottom w:val="none" w:sz="0" w:space="0" w:color="auto"/>
                <w:right w:val="none" w:sz="0" w:space="0" w:color="auto"/>
              </w:divBdr>
              <w:divsChild>
                <w:div w:id="269897957">
                  <w:marLeft w:val="0"/>
                  <w:marRight w:val="0"/>
                  <w:marTop w:val="0"/>
                  <w:marBottom w:val="0"/>
                  <w:divBdr>
                    <w:top w:val="none" w:sz="0" w:space="0" w:color="auto"/>
                    <w:left w:val="none" w:sz="0" w:space="0" w:color="auto"/>
                    <w:bottom w:val="none" w:sz="0" w:space="0" w:color="auto"/>
                    <w:right w:val="none" w:sz="0" w:space="0" w:color="auto"/>
                  </w:divBdr>
                  <w:divsChild>
                    <w:div w:id="1502702306">
                      <w:marLeft w:val="0"/>
                      <w:marRight w:val="0"/>
                      <w:marTop w:val="0"/>
                      <w:marBottom w:val="0"/>
                      <w:divBdr>
                        <w:top w:val="none" w:sz="0" w:space="0" w:color="auto"/>
                        <w:left w:val="none" w:sz="0" w:space="0" w:color="auto"/>
                        <w:bottom w:val="none" w:sz="0" w:space="0" w:color="auto"/>
                        <w:right w:val="none" w:sz="0" w:space="0" w:color="auto"/>
                      </w:divBdr>
                      <w:divsChild>
                        <w:div w:id="964392390">
                          <w:marLeft w:val="0"/>
                          <w:marRight w:val="0"/>
                          <w:marTop w:val="0"/>
                          <w:marBottom w:val="0"/>
                          <w:divBdr>
                            <w:top w:val="none" w:sz="0" w:space="0" w:color="auto"/>
                            <w:left w:val="none" w:sz="0" w:space="0" w:color="auto"/>
                            <w:bottom w:val="none" w:sz="0" w:space="0" w:color="auto"/>
                            <w:right w:val="none" w:sz="0" w:space="0" w:color="auto"/>
                          </w:divBdr>
                          <w:divsChild>
                            <w:div w:id="837886556">
                              <w:marLeft w:val="0"/>
                              <w:marRight w:val="0"/>
                              <w:marTop w:val="0"/>
                              <w:marBottom w:val="0"/>
                              <w:divBdr>
                                <w:top w:val="none" w:sz="0" w:space="0" w:color="auto"/>
                                <w:left w:val="none" w:sz="0" w:space="0" w:color="auto"/>
                                <w:bottom w:val="none" w:sz="0" w:space="0" w:color="auto"/>
                                <w:right w:val="none" w:sz="0" w:space="0" w:color="auto"/>
                              </w:divBdr>
                              <w:divsChild>
                                <w:div w:id="1701783623">
                                  <w:marLeft w:val="0"/>
                                  <w:marRight w:val="0"/>
                                  <w:marTop w:val="0"/>
                                  <w:marBottom w:val="0"/>
                                  <w:divBdr>
                                    <w:top w:val="none" w:sz="0" w:space="0" w:color="auto"/>
                                    <w:left w:val="none" w:sz="0" w:space="0" w:color="auto"/>
                                    <w:bottom w:val="none" w:sz="0" w:space="0" w:color="auto"/>
                                    <w:right w:val="none" w:sz="0" w:space="0" w:color="auto"/>
                                  </w:divBdr>
                                  <w:divsChild>
                                    <w:div w:id="386417251">
                                      <w:marLeft w:val="0"/>
                                      <w:marRight w:val="0"/>
                                      <w:marTop w:val="0"/>
                                      <w:marBottom w:val="0"/>
                                      <w:divBdr>
                                        <w:top w:val="none" w:sz="0" w:space="0" w:color="auto"/>
                                        <w:left w:val="none" w:sz="0" w:space="0" w:color="auto"/>
                                        <w:bottom w:val="none" w:sz="0" w:space="0" w:color="auto"/>
                                        <w:right w:val="none" w:sz="0" w:space="0" w:color="auto"/>
                                      </w:divBdr>
                                      <w:divsChild>
                                        <w:div w:id="219484732">
                                          <w:marLeft w:val="0"/>
                                          <w:marRight w:val="0"/>
                                          <w:marTop w:val="0"/>
                                          <w:marBottom w:val="0"/>
                                          <w:divBdr>
                                            <w:top w:val="none" w:sz="0" w:space="0" w:color="auto"/>
                                            <w:left w:val="none" w:sz="0" w:space="0" w:color="auto"/>
                                            <w:bottom w:val="none" w:sz="0" w:space="0" w:color="auto"/>
                                            <w:right w:val="none" w:sz="0" w:space="0" w:color="auto"/>
                                          </w:divBdr>
                                          <w:divsChild>
                                            <w:div w:id="1043942539">
                                              <w:marLeft w:val="0"/>
                                              <w:marRight w:val="0"/>
                                              <w:marTop w:val="0"/>
                                              <w:marBottom w:val="0"/>
                                              <w:divBdr>
                                                <w:top w:val="none" w:sz="0" w:space="0" w:color="auto"/>
                                                <w:left w:val="none" w:sz="0" w:space="0" w:color="auto"/>
                                                <w:bottom w:val="none" w:sz="0" w:space="0" w:color="auto"/>
                                                <w:right w:val="none" w:sz="0" w:space="0" w:color="auto"/>
                                              </w:divBdr>
                                              <w:divsChild>
                                                <w:div w:id="393938732">
                                                  <w:marLeft w:val="0"/>
                                                  <w:marRight w:val="0"/>
                                                  <w:marTop w:val="0"/>
                                                  <w:marBottom w:val="0"/>
                                                  <w:divBdr>
                                                    <w:top w:val="none" w:sz="0" w:space="0" w:color="auto"/>
                                                    <w:left w:val="none" w:sz="0" w:space="0" w:color="auto"/>
                                                    <w:bottom w:val="none" w:sz="0" w:space="0" w:color="auto"/>
                                                    <w:right w:val="none" w:sz="0" w:space="0" w:color="auto"/>
                                                  </w:divBdr>
                                                  <w:divsChild>
                                                    <w:div w:id="520440361">
                                                      <w:marLeft w:val="0"/>
                                                      <w:marRight w:val="0"/>
                                                      <w:marTop w:val="0"/>
                                                      <w:marBottom w:val="0"/>
                                                      <w:divBdr>
                                                        <w:top w:val="none" w:sz="0" w:space="0" w:color="auto"/>
                                                        <w:left w:val="none" w:sz="0" w:space="0" w:color="auto"/>
                                                        <w:bottom w:val="none" w:sz="0" w:space="0" w:color="auto"/>
                                                        <w:right w:val="none" w:sz="0" w:space="0" w:color="auto"/>
                                                      </w:divBdr>
                                                      <w:divsChild>
                                                        <w:div w:id="5484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0586905">
      <w:bodyDiv w:val="1"/>
      <w:marLeft w:val="0"/>
      <w:marRight w:val="0"/>
      <w:marTop w:val="0"/>
      <w:marBottom w:val="0"/>
      <w:divBdr>
        <w:top w:val="none" w:sz="0" w:space="0" w:color="auto"/>
        <w:left w:val="none" w:sz="0" w:space="0" w:color="auto"/>
        <w:bottom w:val="none" w:sz="0" w:space="0" w:color="auto"/>
        <w:right w:val="none" w:sz="0" w:space="0" w:color="auto"/>
      </w:divBdr>
    </w:div>
    <w:div w:id="2069642769">
      <w:bodyDiv w:val="1"/>
      <w:marLeft w:val="0"/>
      <w:marRight w:val="0"/>
      <w:marTop w:val="0"/>
      <w:marBottom w:val="0"/>
      <w:divBdr>
        <w:top w:val="none" w:sz="0" w:space="0" w:color="auto"/>
        <w:left w:val="none" w:sz="0" w:space="0" w:color="auto"/>
        <w:bottom w:val="none" w:sz="0" w:space="0" w:color="auto"/>
        <w:right w:val="none" w:sz="0" w:space="0" w:color="auto"/>
      </w:divBdr>
    </w:div>
    <w:div w:id="2098209202">
      <w:bodyDiv w:val="1"/>
      <w:marLeft w:val="0"/>
      <w:marRight w:val="0"/>
      <w:marTop w:val="0"/>
      <w:marBottom w:val="0"/>
      <w:divBdr>
        <w:top w:val="none" w:sz="0" w:space="0" w:color="auto"/>
        <w:left w:val="none" w:sz="0" w:space="0" w:color="auto"/>
        <w:bottom w:val="none" w:sz="0" w:space="0" w:color="auto"/>
        <w:right w:val="none" w:sz="0" w:space="0" w:color="auto"/>
      </w:divBdr>
    </w:div>
    <w:div w:id="2136949209">
      <w:bodyDiv w:val="1"/>
      <w:marLeft w:val="0"/>
      <w:marRight w:val="0"/>
      <w:marTop w:val="0"/>
      <w:marBottom w:val="0"/>
      <w:divBdr>
        <w:top w:val="none" w:sz="0" w:space="0" w:color="auto"/>
        <w:left w:val="none" w:sz="0" w:space="0" w:color="auto"/>
        <w:bottom w:val="none" w:sz="0" w:space="0" w:color="auto"/>
        <w:right w:val="none" w:sz="0" w:space="0" w:color="auto"/>
      </w:divBdr>
    </w:div>
    <w:div w:id="2143841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udtee@evr.ee" TargetMode="External"/><Relationship Id="rId13" Type="http://schemas.openxmlformats.org/officeDocument/2006/relationships/hyperlink" Target="http://www.evr.ee/et/arikliendile" TargetMode="External"/><Relationship Id="rId18" Type="http://schemas.openxmlformats.org/officeDocument/2006/relationships/hyperlink" Target="http://www.evr.ee/et/arikliendil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vr.ee/et/arikliendile" TargetMode="External"/><Relationship Id="rId7" Type="http://schemas.openxmlformats.org/officeDocument/2006/relationships/endnotes" Target="endnotes.xml"/><Relationship Id="rId12" Type="http://schemas.openxmlformats.org/officeDocument/2006/relationships/hyperlink" Target="http://www.evr.ee/et/arikliendile" TargetMode="External"/><Relationship Id="rId17" Type="http://schemas.openxmlformats.org/officeDocument/2006/relationships/hyperlink" Target="https://www.ttja.ee/et/ettevottele-organisatsioonile/raudteeinfrastruktuuri-kasutustasu" TargetMode="External"/><Relationship Id="rId25" Type="http://schemas.openxmlformats.org/officeDocument/2006/relationships/hyperlink" Target="http://www.evr.ee/et/arikliendile" TargetMode="External"/><Relationship Id="rId2" Type="http://schemas.openxmlformats.org/officeDocument/2006/relationships/numbering" Target="numbering.xml"/><Relationship Id="rId16" Type="http://schemas.openxmlformats.org/officeDocument/2006/relationships/hyperlink" Target="https://www.riigiteataja.ee/akt/dyn=130032021008&amp;id=130102020037" TargetMode="External"/><Relationship Id="rId20" Type="http://schemas.openxmlformats.org/officeDocument/2006/relationships/hyperlink" Target="http://www.evr.e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r.ee/et/arikliendile" TargetMode="External"/><Relationship Id="rId24" Type="http://schemas.openxmlformats.org/officeDocument/2006/relationships/hyperlink" Target="mailto:llvtellimine@evr.ee" TargetMode="External"/><Relationship Id="rId5" Type="http://schemas.openxmlformats.org/officeDocument/2006/relationships/webSettings" Target="webSettings.xml"/><Relationship Id="rId15" Type="http://schemas.openxmlformats.org/officeDocument/2006/relationships/hyperlink" Target="http://www.evr.ee/&#228;rikliendile/eeskirjad-ja-tasud" TargetMode="External"/><Relationship Id="rId23" Type="http://schemas.openxmlformats.org/officeDocument/2006/relationships/hyperlink" Target="mailto:llvtellimine@evr.ee" TargetMode="External"/><Relationship Id="rId28" Type="http://schemas.openxmlformats.org/officeDocument/2006/relationships/fontTable" Target="fontTable.xml"/><Relationship Id="rId10" Type="http://schemas.openxmlformats.org/officeDocument/2006/relationships/hyperlink" Target="http://www.evr.ee/et/arikliendile" TargetMode="External"/><Relationship Id="rId19" Type="http://schemas.openxmlformats.org/officeDocument/2006/relationships/hyperlink" Target="http://www.evr.ee/et/arikliendile" TargetMode="External"/><Relationship Id="rId4" Type="http://schemas.openxmlformats.org/officeDocument/2006/relationships/settings" Target="settings.xml"/><Relationship Id="rId9" Type="http://schemas.openxmlformats.org/officeDocument/2006/relationships/hyperlink" Target="http://www.evr.ee/et/arikliendile" TargetMode="External"/><Relationship Id="rId14" Type="http://schemas.openxmlformats.org/officeDocument/2006/relationships/hyperlink" Target="http://www.evr.ee/et/arikliendile" TargetMode="External"/><Relationship Id="rId22" Type="http://schemas.openxmlformats.org/officeDocument/2006/relationships/hyperlink" Target="http://www.evr.ee/et/arikliendil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DB22E-AAB8-420B-86B1-F8B258D5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15203</Words>
  <Characters>88182</Characters>
  <Application>Microsoft Office Word</Application>
  <DocSecurity>0</DocSecurity>
  <Lines>734</Lines>
  <Paragraphs>206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Raudteevõrgustiku teadaanne</vt:lpstr>
      <vt:lpstr>Raudteevõrgustiku teadaanne</vt:lpstr>
    </vt:vector>
  </TitlesOfParts>
  <Company>evr infra</Company>
  <LinksUpToDate>false</LinksUpToDate>
  <CharactersWithSpaces>103179</CharactersWithSpaces>
  <SharedDoc>false</SharedDoc>
  <HLinks>
    <vt:vector size="60" baseType="variant">
      <vt:variant>
        <vt:i4>7667813</vt:i4>
      </vt:variant>
      <vt:variant>
        <vt:i4>27</vt:i4>
      </vt:variant>
      <vt:variant>
        <vt:i4>0</vt:i4>
      </vt:variant>
      <vt:variant>
        <vt:i4>5</vt:i4>
      </vt:variant>
      <vt:variant>
        <vt:lpwstr>http://www.evr.ee/sites/default/files/pildid/63._TE_lisa.pdf</vt:lpwstr>
      </vt:variant>
      <vt:variant>
        <vt:lpwstr/>
      </vt:variant>
      <vt:variant>
        <vt:i4>983081</vt:i4>
      </vt:variant>
      <vt:variant>
        <vt:i4>24</vt:i4>
      </vt:variant>
      <vt:variant>
        <vt:i4>0</vt:i4>
      </vt:variant>
      <vt:variant>
        <vt:i4>5</vt:i4>
      </vt:variant>
      <vt:variant>
        <vt:lpwstr>mailto:llvtellimine@evr.ee</vt:lpwstr>
      </vt:variant>
      <vt:variant>
        <vt:lpwstr/>
      </vt:variant>
      <vt:variant>
        <vt:i4>983081</vt:i4>
      </vt:variant>
      <vt:variant>
        <vt:i4>21</vt:i4>
      </vt:variant>
      <vt:variant>
        <vt:i4>0</vt:i4>
      </vt:variant>
      <vt:variant>
        <vt:i4>5</vt:i4>
      </vt:variant>
      <vt:variant>
        <vt:lpwstr>mailto:llvtellimine@evr.ee</vt:lpwstr>
      </vt:variant>
      <vt:variant>
        <vt:lpwstr/>
      </vt:variant>
      <vt:variant>
        <vt:i4>7733357</vt:i4>
      </vt:variant>
      <vt:variant>
        <vt:i4>18</vt:i4>
      </vt:variant>
      <vt:variant>
        <vt:i4>0</vt:i4>
      </vt:variant>
      <vt:variant>
        <vt:i4>5</vt:i4>
      </vt:variant>
      <vt:variant>
        <vt:lpwstr>http://www.evr.ee/</vt:lpwstr>
      </vt:variant>
      <vt:variant>
        <vt:lpwstr/>
      </vt:variant>
      <vt:variant>
        <vt:i4>7733357</vt:i4>
      </vt:variant>
      <vt:variant>
        <vt:i4>15</vt:i4>
      </vt:variant>
      <vt:variant>
        <vt:i4>0</vt:i4>
      </vt:variant>
      <vt:variant>
        <vt:i4>5</vt:i4>
      </vt:variant>
      <vt:variant>
        <vt:lpwstr>http://www.evr.ee/</vt:lpwstr>
      </vt:variant>
      <vt:variant>
        <vt:lpwstr/>
      </vt:variant>
      <vt:variant>
        <vt:i4>7733357</vt:i4>
      </vt:variant>
      <vt:variant>
        <vt:i4>12</vt:i4>
      </vt:variant>
      <vt:variant>
        <vt:i4>0</vt:i4>
      </vt:variant>
      <vt:variant>
        <vt:i4>5</vt:i4>
      </vt:variant>
      <vt:variant>
        <vt:lpwstr>http://www.evr.ee/</vt:lpwstr>
      </vt:variant>
      <vt:variant>
        <vt:lpwstr/>
      </vt:variant>
      <vt:variant>
        <vt:i4>7733357</vt:i4>
      </vt:variant>
      <vt:variant>
        <vt:i4>9</vt:i4>
      </vt:variant>
      <vt:variant>
        <vt:i4>0</vt:i4>
      </vt:variant>
      <vt:variant>
        <vt:i4>5</vt:i4>
      </vt:variant>
      <vt:variant>
        <vt:lpwstr>http://www.evr.ee/</vt:lpwstr>
      </vt:variant>
      <vt:variant>
        <vt:lpwstr/>
      </vt:variant>
      <vt:variant>
        <vt:i4>7733357</vt:i4>
      </vt:variant>
      <vt:variant>
        <vt:i4>6</vt:i4>
      </vt:variant>
      <vt:variant>
        <vt:i4>0</vt:i4>
      </vt:variant>
      <vt:variant>
        <vt:i4>5</vt:i4>
      </vt:variant>
      <vt:variant>
        <vt:lpwstr>http://www.evr.ee/</vt:lpwstr>
      </vt:variant>
      <vt:variant>
        <vt:lpwstr/>
      </vt:variant>
      <vt:variant>
        <vt:i4>7733357</vt:i4>
      </vt:variant>
      <vt:variant>
        <vt:i4>3</vt:i4>
      </vt:variant>
      <vt:variant>
        <vt:i4>0</vt:i4>
      </vt:variant>
      <vt:variant>
        <vt:i4>5</vt:i4>
      </vt:variant>
      <vt:variant>
        <vt:lpwstr>http://www.evr.ee/</vt:lpwstr>
      </vt:variant>
      <vt:variant>
        <vt:lpwstr/>
      </vt:variant>
      <vt:variant>
        <vt:i4>393266</vt:i4>
      </vt:variant>
      <vt:variant>
        <vt:i4>0</vt:i4>
      </vt:variant>
      <vt:variant>
        <vt:i4>0</vt:i4>
      </vt:variant>
      <vt:variant>
        <vt:i4>5</vt:i4>
      </vt:variant>
      <vt:variant>
        <vt:lpwstr>mailto:raudtee@evr.ee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Raudteevõrgustiku teadaanne</dc:title>
  <dc:subject/>
  <dc:creator>peep oim</dc:creator>
  <cp:keywords/>
  <dc:description/>
  <cp:lastModifiedBy>Peep Õim</cp:lastModifiedBy>
  <cp:revision>2</cp:revision>
  <cp:lastPrinted>2021-10-27T15:11:00Z</cp:lastPrinted>
  <dcterms:created xsi:type="dcterms:W3CDTF">2022-04-18T06:34:00Z</dcterms:created>
  <dcterms:modified xsi:type="dcterms:W3CDTF">2022-04-18T06:34:00Z</dcterms:modified>
</cp:coreProperties>
</file>